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A2B4A" w14:textId="464AB4EE" w:rsidR="003C45DA" w:rsidRPr="00A94B4C" w:rsidRDefault="003C45DA" w:rsidP="003C45DA">
      <w:pPr>
        <w:spacing w:after="200" w:line="276" w:lineRule="auto"/>
        <w:rPr>
          <w:rFonts w:ascii="Arial" w:hAnsi="Arial" w:cs="Arial"/>
          <w:b/>
          <w:color w:val="000000"/>
          <w:sz w:val="32"/>
          <w:szCs w:val="32"/>
          <w:vertAlign w:val="superscript"/>
        </w:rPr>
      </w:pPr>
    </w:p>
    <w:p w14:paraId="107B7593" w14:textId="77777777" w:rsidR="003C45DA" w:rsidRPr="00C93105" w:rsidRDefault="003C45DA" w:rsidP="003C45DA">
      <w:pPr>
        <w:ind w:left="720"/>
        <w:jc w:val="both"/>
        <w:rPr>
          <w:rFonts w:ascii="Arial" w:hAnsi="Arial" w:cs="Arial"/>
          <w:b/>
          <w:sz w:val="32"/>
          <w:szCs w:val="32"/>
        </w:rPr>
      </w:pPr>
    </w:p>
    <w:p w14:paraId="6B5A4B03" w14:textId="77777777" w:rsidR="003C45DA" w:rsidRPr="00C93105" w:rsidRDefault="003C45DA" w:rsidP="003C45DA">
      <w:pPr>
        <w:ind w:left="720"/>
        <w:jc w:val="both"/>
        <w:rPr>
          <w:rFonts w:ascii="Arial" w:hAnsi="Arial" w:cs="Arial"/>
          <w:sz w:val="22"/>
          <w:szCs w:val="22"/>
        </w:rPr>
      </w:pPr>
      <w:r>
        <w:rPr>
          <w:noProof/>
        </w:rPr>
        <w:drawing>
          <wp:anchor distT="0" distB="0" distL="114300" distR="114300" simplePos="0" relativeHeight="251658240" behindDoc="0" locked="1" layoutInCell="1" allowOverlap="1" wp14:anchorId="62C5E6CD" wp14:editId="5D3436B7">
            <wp:simplePos x="0" y="0"/>
            <wp:positionH relativeFrom="character">
              <wp:posOffset>-182245</wp:posOffset>
            </wp:positionH>
            <wp:positionV relativeFrom="line">
              <wp:posOffset>-74930</wp:posOffset>
            </wp:positionV>
            <wp:extent cx="5415280" cy="2141220"/>
            <wp:effectExtent l="0" t="0" r="0" b="0"/>
            <wp:wrapNone/>
            <wp:docPr id="28" name="Picture 28" descr="B&amp;D LOGO 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mp;D LOGO sm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15280" cy="2141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FC9E4A" w14:textId="77777777" w:rsidR="003C45DA" w:rsidRPr="00C93105" w:rsidRDefault="003C45DA" w:rsidP="003C45DA">
      <w:pPr>
        <w:ind w:left="720"/>
        <w:jc w:val="both"/>
        <w:rPr>
          <w:rFonts w:ascii="Arial" w:hAnsi="Arial" w:cs="Arial"/>
          <w:sz w:val="22"/>
          <w:szCs w:val="22"/>
        </w:rPr>
      </w:pPr>
    </w:p>
    <w:p w14:paraId="53513B72" w14:textId="77777777" w:rsidR="003C45DA" w:rsidRPr="00C93105" w:rsidRDefault="003C45DA" w:rsidP="003C45DA">
      <w:pPr>
        <w:ind w:left="720"/>
        <w:jc w:val="both"/>
        <w:rPr>
          <w:rFonts w:ascii="Arial" w:hAnsi="Arial" w:cs="Arial"/>
          <w:sz w:val="22"/>
          <w:szCs w:val="22"/>
        </w:rPr>
      </w:pPr>
    </w:p>
    <w:p w14:paraId="6E6277F4" w14:textId="77777777" w:rsidR="003C45DA" w:rsidRPr="00C93105" w:rsidRDefault="003C45DA" w:rsidP="003C45DA">
      <w:pPr>
        <w:ind w:left="720"/>
        <w:jc w:val="both"/>
        <w:rPr>
          <w:rFonts w:ascii="Arial" w:hAnsi="Arial" w:cs="Arial"/>
          <w:sz w:val="22"/>
          <w:szCs w:val="22"/>
        </w:rPr>
      </w:pPr>
    </w:p>
    <w:p w14:paraId="52A0BFEE" w14:textId="77777777" w:rsidR="003C45DA" w:rsidRPr="00C93105" w:rsidRDefault="003C45DA" w:rsidP="003C45DA">
      <w:pPr>
        <w:ind w:left="720"/>
        <w:jc w:val="both"/>
        <w:rPr>
          <w:rFonts w:ascii="Arial" w:hAnsi="Arial" w:cs="Arial"/>
          <w:sz w:val="22"/>
          <w:szCs w:val="22"/>
        </w:rPr>
      </w:pPr>
    </w:p>
    <w:p w14:paraId="7BEFE3B3" w14:textId="77777777" w:rsidR="003C45DA" w:rsidRPr="00C93105" w:rsidRDefault="003C45DA" w:rsidP="003C45DA">
      <w:pPr>
        <w:ind w:left="720"/>
        <w:jc w:val="both"/>
        <w:rPr>
          <w:rFonts w:ascii="Arial" w:hAnsi="Arial" w:cs="Arial"/>
          <w:b/>
        </w:rPr>
      </w:pPr>
    </w:p>
    <w:p w14:paraId="3CFF4CDA" w14:textId="77777777" w:rsidR="003C45DA" w:rsidRPr="00C93105" w:rsidRDefault="003C45DA" w:rsidP="003C45DA">
      <w:pPr>
        <w:ind w:left="720"/>
        <w:jc w:val="both"/>
        <w:rPr>
          <w:rFonts w:ascii="Arial" w:hAnsi="Arial" w:cs="Arial"/>
          <w:b/>
        </w:rPr>
      </w:pPr>
    </w:p>
    <w:p w14:paraId="293426BB" w14:textId="77777777" w:rsidR="003C45DA" w:rsidRPr="00C93105" w:rsidRDefault="003C45DA" w:rsidP="003C45DA">
      <w:pPr>
        <w:ind w:left="720"/>
        <w:jc w:val="both"/>
        <w:rPr>
          <w:rFonts w:ascii="Arial" w:hAnsi="Arial" w:cs="Arial"/>
          <w:b/>
        </w:rPr>
      </w:pPr>
    </w:p>
    <w:p w14:paraId="50BE9E1D" w14:textId="77777777" w:rsidR="003C45DA" w:rsidRPr="00C93105" w:rsidRDefault="003C45DA" w:rsidP="003C45DA">
      <w:pPr>
        <w:ind w:left="720"/>
        <w:jc w:val="both"/>
        <w:rPr>
          <w:rFonts w:ascii="Arial" w:hAnsi="Arial" w:cs="Arial"/>
          <w:b/>
        </w:rPr>
      </w:pPr>
    </w:p>
    <w:p w14:paraId="3BC491A2" w14:textId="77777777" w:rsidR="003C45DA" w:rsidRPr="00C93105" w:rsidRDefault="003C45DA" w:rsidP="003C45DA">
      <w:pPr>
        <w:ind w:left="720"/>
        <w:jc w:val="both"/>
        <w:rPr>
          <w:rFonts w:ascii="Arial" w:hAnsi="Arial" w:cs="Arial"/>
          <w:b/>
        </w:rPr>
      </w:pPr>
    </w:p>
    <w:p w14:paraId="7F13B82F" w14:textId="77777777" w:rsidR="003C45DA" w:rsidRPr="00C93105" w:rsidRDefault="003C45DA" w:rsidP="003C45DA">
      <w:pPr>
        <w:ind w:left="720"/>
        <w:jc w:val="both"/>
        <w:rPr>
          <w:rFonts w:ascii="Arial" w:hAnsi="Arial" w:cs="Arial"/>
          <w:b/>
        </w:rPr>
      </w:pPr>
    </w:p>
    <w:p w14:paraId="328DD617" w14:textId="77777777" w:rsidR="003C45DA" w:rsidRPr="00C93105" w:rsidRDefault="003C45DA" w:rsidP="003C45DA">
      <w:pPr>
        <w:ind w:left="720"/>
        <w:jc w:val="both"/>
        <w:rPr>
          <w:rFonts w:ascii="Arial" w:hAnsi="Arial" w:cs="Arial"/>
          <w:b/>
        </w:rPr>
      </w:pPr>
    </w:p>
    <w:p w14:paraId="065B034E" w14:textId="77777777" w:rsidR="003C45DA" w:rsidRPr="00C93105" w:rsidRDefault="003C45DA" w:rsidP="003C45DA">
      <w:pPr>
        <w:ind w:left="720"/>
        <w:jc w:val="both"/>
        <w:rPr>
          <w:rFonts w:ascii="Arial" w:hAnsi="Arial" w:cs="Arial"/>
          <w:b/>
        </w:rPr>
      </w:pPr>
    </w:p>
    <w:p w14:paraId="6C9A7DBB" w14:textId="77777777" w:rsidR="003C45DA" w:rsidRPr="00C93105" w:rsidRDefault="003C45DA" w:rsidP="003C45DA">
      <w:pPr>
        <w:ind w:left="720"/>
        <w:jc w:val="both"/>
        <w:rPr>
          <w:rFonts w:ascii="Arial" w:hAnsi="Arial" w:cs="Arial"/>
          <w:b/>
        </w:rPr>
      </w:pPr>
    </w:p>
    <w:p w14:paraId="7DD66A30" w14:textId="77777777" w:rsidR="003C45DA" w:rsidRPr="00C93105" w:rsidRDefault="003C45DA" w:rsidP="003C45DA">
      <w:pPr>
        <w:ind w:left="720"/>
        <w:jc w:val="both"/>
        <w:rPr>
          <w:rFonts w:ascii="Arial" w:hAnsi="Arial" w:cs="Arial"/>
          <w:b/>
        </w:rPr>
      </w:pPr>
    </w:p>
    <w:p w14:paraId="25B4AC00" w14:textId="77777777" w:rsidR="003C45DA" w:rsidRPr="00C93105" w:rsidRDefault="003C45DA" w:rsidP="003C45DA">
      <w:pPr>
        <w:ind w:left="720"/>
        <w:jc w:val="both"/>
        <w:rPr>
          <w:rFonts w:ascii="Arial" w:hAnsi="Arial" w:cs="Arial"/>
          <w:b/>
        </w:rPr>
      </w:pPr>
    </w:p>
    <w:p w14:paraId="1F373985" w14:textId="2669C167" w:rsidR="003C45DA" w:rsidRPr="00EC7896" w:rsidRDefault="003C45DA" w:rsidP="003C45DA">
      <w:pPr>
        <w:jc w:val="center"/>
        <w:rPr>
          <w:rFonts w:ascii="Arial" w:hAnsi="Arial" w:cs="Arial"/>
          <w:b/>
          <w:sz w:val="96"/>
          <w:szCs w:val="96"/>
        </w:rPr>
      </w:pPr>
      <w:r w:rsidRPr="00E56494">
        <w:rPr>
          <w:rFonts w:ascii="Arial" w:hAnsi="Arial" w:cs="Arial"/>
          <w:b/>
          <w:sz w:val="96"/>
          <w:szCs w:val="96"/>
        </w:rPr>
        <w:t>Pension Fund Accounts</w:t>
      </w:r>
    </w:p>
    <w:p w14:paraId="24A65BAA" w14:textId="77777777" w:rsidR="003C45DA" w:rsidRPr="003C4D10" w:rsidRDefault="003C45DA" w:rsidP="003C45DA">
      <w:pPr>
        <w:jc w:val="center"/>
        <w:rPr>
          <w:rFonts w:ascii="Arial" w:hAnsi="Arial" w:cs="Arial"/>
          <w:b/>
          <w:sz w:val="72"/>
          <w:szCs w:val="72"/>
        </w:rPr>
      </w:pPr>
    </w:p>
    <w:p w14:paraId="1D175304" w14:textId="77777777" w:rsidR="003C45DA" w:rsidRPr="003C4D10" w:rsidRDefault="003C45DA" w:rsidP="003C45DA">
      <w:pPr>
        <w:jc w:val="center"/>
        <w:rPr>
          <w:rFonts w:ascii="Arial" w:hAnsi="Arial" w:cs="Arial"/>
          <w:b/>
          <w:sz w:val="72"/>
          <w:szCs w:val="72"/>
        </w:rPr>
      </w:pPr>
      <w:r w:rsidRPr="003C4D10">
        <w:rPr>
          <w:rFonts w:ascii="Arial" w:hAnsi="Arial" w:cs="Arial"/>
          <w:b/>
          <w:sz w:val="72"/>
          <w:szCs w:val="72"/>
        </w:rPr>
        <w:t>for the year ended</w:t>
      </w:r>
    </w:p>
    <w:p w14:paraId="22D87428" w14:textId="77777777" w:rsidR="003C45DA" w:rsidRPr="003C4D10" w:rsidRDefault="003C45DA" w:rsidP="003C45DA">
      <w:pPr>
        <w:jc w:val="center"/>
        <w:rPr>
          <w:rFonts w:ascii="Arial" w:hAnsi="Arial" w:cs="Arial"/>
          <w:b/>
          <w:sz w:val="72"/>
          <w:szCs w:val="72"/>
        </w:rPr>
      </w:pPr>
    </w:p>
    <w:p w14:paraId="64ECE2BE" w14:textId="022A0804" w:rsidR="003C45DA" w:rsidRPr="003C4D10" w:rsidRDefault="003C45DA" w:rsidP="003C45DA">
      <w:pPr>
        <w:jc w:val="center"/>
        <w:rPr>
          <w:rFonts w:ascii="Arial" w:hAnsi="Arial" w:cs="Arial"/>
          <w:b/>
          <w:sz w:val="72"/>
          <w:szCs w:val="72"/>
        </w:rPr>
      </w:pPr>
      <w:r w:rsidRPr="003C4D10">
        <w:rPr>
          <w:rFonts w:ascii="Arial" w:hAnsi="Arial" w:cs="Arial"/>
          <w:b/>
          <w:sz w:val="72"/>
          <w:szCs w:val="72"/>
        </w:rPr>
        <w:t>31 March 20</w:t>
      </w:r>
      <w:r w:rsidR="00CA6E06">
        <w:rPr>
          <w:rFonts w:ascii="Arial" w:hAnsi="Arial" w:cs="Arial"/>
          <w:b/>
          <w:sz w:val="72"/>
          <w:szCs w:val="72"/>
        </w:rPr>
        <w:t>2</w:t>
      </w:r>
      <w:r w:rsidR="00ED3905">
        <w:rPr>
          <w:rFonts w:ascii="Arial" w:hAnsi="Arial" w:cs="Arial"/>
          <w:b/>
          <w:sz w:val="72"/>
          <w:szCs w:val="72"/>
        </w:rPr>
        <w:t>4</w:t>
      </w:r>
    </w:p>
    <w:p w14:paraId="6EC38669" w14:textId="77777777" w:rsidR="003C45DA" w:rsidRPr="00C93105" w:rsidRDefault="003C45DA" w:rsidP="003C45DA">
      <w:pPr>
        <w:jc w:val="center"/>
        <w:rPr>
          <w:rFonts w:ascii="Arial" w:hAnsi="Arial" w:cs="Arial"/>
          <w:b/>
          <w:sz w:val="72"/>
          <w:szCs w:val="72"/>
        </w:rPr>
      </w:pPr>
    </w:p>
    <w:p w14:paraId="5E085FDB" w14:textId="77777777" w:rsidR="003C45DA" w:rsidRPr="00C93105" w:rsidRDefault="003C45DA" w:rsidP="003C45DA">
      <w:pPr>
        <w:ind w:left="720"/>
        <w:jc w:val="center"/>
        <w:rPr>
          <w:rFonts w:ascii="Arial" w:hAnsi="Arial" w:cs="Arial"/>
          <w:b/>
          <w:sz w:val="72"/>
          <w:szCs w:val="72"/>
        </w:rPr>
      </w:pPr>
    </w:p>
    <w:p w14:paraId="02523C30" w14:textId="77777777" w:rsidR="003C45DA" w:rsidRPr="00B056DE" w:rsidRDefault="003C45DA" w:rsidP="003C45DA">
      <w:pPr>
        <w:jc w:val="center"/>
        <w:rPr>
          <w:rFonts w:ascii="Arial" w:hAnsi="Arial" w:cs="Arial"/>
          <w:b/>
          <w:sz w:val="28"/>
          <w:szCs w:val="28"/>
        </w:rPr>
      </w:pPr>
      <w:r w:rsidRPr="00C93105">
        <w:rPr>
          <w:rFonts w:ascii="Arial" w:hAnsi="Arial" w:cs="Arial"/>
          <w:b/>
        </w:rPr>
        <w:br w:type="page"/>
      </w:r>
    </w:p>
    <w:p w14:paraId="27DBB8EF" w14:textId="77777777" w:rsidR="003C45DA" w:rsidRPr="008A0A4E" w:rsidRDefault="003C45DA" w:rsidP="003C45DA">
      <w:pPr>
        <w:jc w:val="center"/>
        <w:rPr>
          <w:rFonts w:ascii="Arial" w:hAnsi="Arial" w:cs="Arial"/>
          <w:b/>
          <w:sz w:val="28"/>
          <w:szCs w:val="28"/>
        </w:rPr>
      </w:pPr>
      <w:bookmarkStart w:id="0" w:name="_Hlk190345160"/>
      <w:r w:rsidRPr="008A0A4E">
        <w:rPr>
          <w:rFonts w:ascii="Arial" w:hAnsi="Arial" w:cs="Arial"/>
          <w:b/>
          <w:sz w:val="28"/>
          <w:szCs w:val="28"/>
        </w:rPr>
        <w:lastRenderedPageBreak/>
        <w:t xml:space="preserve">London Borough of Barking and Dagenham </w:t>
      </w:r>
    </w:p>
    <w:p w14:paraId="335264D8" w14:textId="55183A8B" w:rsidR="003C45DA" w:rsidRPr="008A0A4E" w:rsidRDefault="003C45DA" w:rsidP="003C45DA">
      <w:pPr>
        <w:jc w:val="center"/>
        <w:rPr>
          <w:rFonts w:ascii="Arial" w:hAnsi="Arial" w:cs="Arial"/>
          <w:b/>
          <w:bCs/>
          <w:color w:val="000000"/>
          <w:sz w:val="28"/>
          <w:szCs w:val="28"/>
        </w:rPr>
      </w:pPr>
      <w:r w:rsidRPr="008A0A4E">
        <w:rPr>
          <w:rFonts w:ascii="Arial" w:hAnsi="Arial" w:cs="Arial"/>
          <w:b/>
          <w:sz w:val="28"/>
          <w:szCs w:val="28"/>
        </w:rPr>
        <w:t xml:space="preserve">Pension </w:t>
      </w:r>
      <w:r w:rsidRPr="008A0A4E">
        <w:rPr>
          <w:rFonts w:ascii="Arial" w:hAnsi="Arial" w:cs="Arial"/>
          <w:b/>
          <w:bCs/>
          <w:color w:val="000000"/>
          <w:sz w:val="28"/>
          <w:szCs w:val="28"/>
        </w:rPr>
        <w:t>Fund Account</w:t>
      </w:r>
      <w:r w:rsidR="00E17C50">
        <w:rPr>
          <w:rFonts w:ascii="Arial" w:hAnsi="Arial" w:cs="Arial"/>
          <w:b/>
          <w:bCs/>
          <w:color w:val="000000"/>
          <w:sz w:val="28"/>
          <w:szCs w:val="28"/>
        </w:rPr>
        <w:t>s</w:t>
      </w:r>
    </w:p>
    <w:p w14:paraId="7AF38FE7" w14:textId="77777777" w:rsidR="003C45DA" w:rsidRPr="008A0A4E" w:rsidRDefault="003C45DA" w:rsidP="003C45DA">
      <w:pPr>
        <w:jc w:val="center"/>
        <w:rPr>
          <w:rFonts w:ascii="Arial" w:hAnsi="Arial" w:cs="Arial"/>
          <w:b/>
          <w:bCs/>
          <w:color w:val="000000"/>
          <w:sz w:val="28"/>
          <w:szCs w:val="28"/>
        </w:rPr>
      </w:pPr>
    </w:p>
    <w:tbl>
      <w:tblPr>
        <w:tblW w:w="9639" w:type="dxa"/>
        <w:tblLook w:val="04A0" w:firstRow="1" w:lastRow="0" w:firstColumn="1" w:lastColumn="0" w:noHBand="0" w:noVBand="1"/>
      </w:tblPr>
      <w:tblGrid>
        <w:gridCol w:w="5387"/>
        <w:gridCol w:w="1134"/>
        <w:gridCol w:w="1559"/>
        <w:gridCol w:w="1559"/>
      </w:tblGrid>
      <w:tr w:rsidR="00462F3F" w:rsidRPr="008A0A4E" w14:paraId="009C741A" w14:textId="77777777" w:rsidTr="00462F3F">
        <w:trPr>
          <w:trHeight w:val="234"/>
        </w:trPr>
        <w:tc>
          <w:tcPr>
            <w:tcW w:w="5387" w:type="dxa"/>
            <w:tcBorders>
              <w:top w:val="nil"/>
              <w:bottom w:val="nil"/>
              <w:right w:val="nil"/>
            </w:tcBorders>
            <w:shd w:val="clear" w:color="000000" w:fill="FFFFFF"/>
            <w:vAlign w:val="center"/>
            <w:hideMark/>
          </w:tcPr>
          <w:p w14:paraId="6CE47E29" w14:textId="77777777" w:rsidR="00462F3F" w:rsidRPr="008A0A4E" w:rsidRDefault="00462F3F" w:rsidP="00462F3F">
            <w:pPr>
              <w:jc w:val="center"/>
              <w:rPr>
                <w:rFonts w:ascii="Arial" w:hAnsi="Arial" w:cs="Arial"/>
                <w:b/>
                <w:bCs/>
                <w:color w:val="000000"/>
                <w:sz w:val="22"/>
                <w:szCs w:val="22"/>
              </w:rPr>
            </w:pPr>
            <w:bookmarkStart w:id="1" w:name="_Hlk9586995"/>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center"/>
            <w:hideMark/>
          </w:tcPr>
          <w:p w14:paraId="14C8E4CE" w14:textId="77777777" w:rsidR="00462F3F" w:rsidRPr="008A0A4E" w:rsidRDefault="00462F3F" w:rsidP="00462F3F">
            <w:pPr>
              <w:jc w:val="center"/>
              <w:rPr>
                <w:rFonts w:ascii="Arial" w:hAnsi="Arial" w:cs="Arial"/>
                <w:b/>
                <w:bCs/>
                <w:color w:val="000000"/>
                <w:sz w:val="22"/>
                <w:szCs w:val="22"/>
              </w:rPr>
            </w:pPr>
            <w:r w:rsidRPr="008A0A4E">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119153E7" w14:textId="3B0F7D8D" w:rsidR="00462F3F" w:rsidRPr="00455606" w:rsidRDefault="00462F3F" w:rsidP="00462F3F">
            <w:pPr>
              <w:jc w:val="center"/>
              <w:rPr>
                <w:rFonts w:ascii="Arial" w:hAnsi="Arial" w:cs="Arial"/>
                <w:bCs/>
                <w:color w:val="000000"/>
                <w:sz w:val="22"/>
                <w:szCs w:val="22"/>
              </w:rPr>
            </w:pPr>
            <w:r w:rsidRPr="008A0A4E">
              <w:rPr>
                <w:rFonts w:ascii="Arial" w:hAnsi="Arial" w:cs="Arial"/>
                <w:b/>
                <w:color w:val="000000"/>
                <w:sz w:val="22"/>
                <w:szCs w:val="22"/>
              </w:rPr>
              <w:t>20</w:t>
            </w:r>
            <w:r>
              <w:rPr>
                <w:rFonts w:ascii="Arial" w:hAnsi="Arial" w:cs="Arial"/>
                <w:b/>
                <w:color w:val="000000"/>
                <w:sz w:val="22"/>
                <w:szCs w:val="22"/>
              </w:rPr>
              <w:t>2</w:t>
            </w:r>
            <w:r w:rsidR="00D015C2">
              <w:rPr>
                <w:rFonts w:ascii="Arial" w:hAnsi="Arial" w:cs="Arial"/>
                <w:b/>
                <w:color w:val="000000"/>
                <w:sz w:val="22"/>
                <w:szCs w:val="22"/>
              </w:rPr>
              <w:t>2/23</w:t>
            </w:r>
          </w:p>
        </w:tc>
        <w:tc>
          <w:tcPr>
            <w:tcW w:w="1559" w:type="dxa"/>
            <w:tcBorders>
              <w:top w:val="nil"/>
              <w:left w:val="nil"/>
              <w:bottom w:val="nil"/>
              <w:right w:val="nil"/>
            </w:tcBorders>
            <w:shd w:val="clear" w:color="000000" w:fill="FFFFFF"/>
            <w:vAlign w:val="center"/>
          </w:tcPr>
          <w:p w14:paraId="32B5B98F" w14:textId="0B7400E1" w:rsidR="00462F3F" w:rsidRPr="008A0A4E" w:rsidRDefault="0020497C" w:rsidP="00462F3F">
            <w:pPr>
              <w:jc w:val="center"/>
              <w:rPr>
                <w:rFonts w:ascii="Arial" w:hAnsi="Arial" w:cs="Arial"/>
                <w:b/>
                <w:color w:val="000000"/>
                <w:sz w:val="22"/>
                <w:szCs w:val="22"/>
              </w:rPr>
            </w:pPr>
            <w:r>
              <w:rPr>
                <w:rFonts w:ascii="Arial" w:hAnsi="Arial" w:cs="Arial"/>
                <w:b/>
                <w:color w:val="000000"/>
                <w:sz w:val="22"/>
                <w:szCs w:val="22"/>
              </w:rPr>
              <w:t>202</w:t>
            </w:r>
            <w:r w:rsidR="00D015C2">
              <w:rPr>
                <w:rFonts w:ascii="Arial" w:hAnsi="Arial" w:cs="Arial"/>
                <w:b/>
                <w:color w:val="000000"/>
                <w:sz w:val="22"/>
                <w:szCs w:val="22"/>
              </w:rPr>
              <w:t>3/24</w:t>
            </w:r>
          </w:p>
        </w:tc>
      </w:tr>
      <w:tr w:rsidR="00462F3F" w:rsidRPr="008A0A4E" w14:paraId="460F7118" w14:textId="77777777" w:rsidTr="00462F3F">
        <w:trPr>
          <w:trHeight w:val="234"/>
        </w:trPr>
        <w:tc>
          <w:tcPr>
            <w:tcW w:w="5387" w:type="dxa"/>
            <w:tcBorders>
              <w:top w:val="nil"/>
              <w:bottom w:val="nil"/>
              <w:right w:val="nil"/>
            </w:tcBorders>
            <w:shd w:val="clear" w:color="000000" w:fill="FFFFFF"/>
            <w:noWrap/>
            <w:vAlign w:val="bottom"/>
            <w:hideMark/>
          </w:tcPr>
          <w:p w14:paraId="0D1EB20F" w14:textId="77777777" w:rsidR="00462F3F" w:rsidRPr="008A0A4E" w:rsidRDefault="00462F3F" w:rsidP="00462F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6DA1AE28" w14:textId="77777777" w:rsidR="00462F3F" w:rsidRPr="008A0A4E" w:rsidRDefault="00462F3F" w:rsidP="00462F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700534CF" w14:textId="04FBAFDE" w:rsidR="00462F3F" w:rsidRPr="00455606" w:rsidRDefault="00462F3F" w:rsidP="00462F3F">
            <w:pPr>
              <w:jc w:val="center"/>
              <w:rPr>
                <w:rFonts w:ascii="Arial" w:hAnsi="Arial" w:cs="Arial"/>
                <w:bCs/>
                <w:color w:val="000000"/>
                <w:sz w:val="22"/>
                <w:szCs w:val="22"/>
              </w:rPr>
            </w:pPr>
            <w:r w:rsidRPr="008A0A4E">
              <w:rPr>
                <w:rFonts w:ascii="Arial" w:hAnsi="Arial" w:cs="Arial"/>
                <w:b/>
                <w:color w:val="000000"/>
                <w:sz w:val="22"/>
                <w:szCs w:val="22"/>
              </w:rPr>
              <w:t>£000</w:t>
            </w:r>
          </w:p>
        </w:tc>
        <w:tc>
          <w:tcPr>
            <w:tcW w:w="1559" w:type="dxa"/>
            <w:tcBorders>
              <w:top w:val="nil"/>
              <w:left w:val="nil"/>
              <w:bottom w:val="nil"/>
              <w:right w:val="nil"/>
            </w:tcBorders>
            <w:shd w:val="clear" w:color="000000" w:fill="FFFFFF"/>
            <w:vAlign w:val="bottom"/>
          </w:tcPr>
          <w:p w14:paraId="05631B00" w14:textId="77777777" w:rsidR="00462F3F" w:rsidRPr="008A0A4E" w:rsidRDefault="00462F3F" w:rsidP="00462F3F">
            <w:pPr>
              <w:jc w:val="center"/>
              <w:rPr>
                <w:rFonts w:ascii="Arial" w:hAnsi="Arial" w:cs="Arial"/>
                <w:b/>
                <w:color w:val="000000"/>
                <w:sz w:val="22"/>
                <w:szCs w:val="22"/>
              </w:rPr>
            </w:pPr>
            <w:r w:rsidRPr="008A0A4E">
              <w:rPr>
                <w:rFonts w:ascii="Arial" w:hAnsi="Arial" w:cs="Arial"/>
                <w:b/>
                <w:color w:val="000000"/>
                <w:sz w:val="22"/>
                <w:szCs w:val="22"/>
              </w:rPr>
              <w:t>£000</w:t>
            </w:r>
          </w:p>
        </w:tc>
      </w:tr>
      <w:tr w:rsidR="00462F3F" w:rsidRPr="00B64150" w14:paraId="0AF9BCB2" w14:textId="77777777" w:rsidTr="00462F3F">
        <w:trPr>
          <w:trHeight w:val="234"/>
        </w:trPr>
        <w:tc>
          <w:tcPr>
            <w:tcW w:w="6521" w:type="dxa"/>
            <w:gridSpan w:val="2"/>
            <w:tcBorders>
              <w:top w:val="nil"/>
              <w:bottom w:val="nil"/>
              <w:right w:val="nil"/>
            </w:tcBorders>
            <w:shd w:val="clear" w:color="000000" w:fill="FFFFFF"/>
            <w:vAlign w:val="bottom"/>
            <w:hideMark/>
          </w:tcPr>
          <w:p w14:paraId="597271FF" w14:textId="77777777" w:rsidR="00462F3F" w:rsidRPr="008A0A4E" w:rsidRDefault="00462F3F" w:rsidP="00462F3F">
            <w:pPr>
              <w:rPr>
                <w:rFonts w:ascii="Arial" w:hAnsi="Arial" w:cs="Arial"/>
                <w:b/>
                <w:bCs/>
                <w:color w:val="000000"/>
                <w:sz w:val="22"/>
                <w:szCs w:val="22"/>
              </w:rPr>
            </w:pPr>
            <w:r w:rsidRPr="008A0A4E">
              <w:rPr>
                <w:rFonts w:ascii="Arial" w:hAnsi="Arial" w:cs="Arial"/>
                <w:b/>
                <w:bCs/>
                <w:color w:val="000000"/>
                <w:sz w:val="22"/>
                <w:szCs w:val="22"/>
              </w:rPr>
              <w:t>Dealings with members, employers and others directly involved in the scheme</w:t>
            </w:r>
          </w:p>
        </w:tc>
        <w:tc>
          <w:tcPr>
            <w:tcW w:w="1559" w:type="dxa"/>
            <w:tcBorders>
              <w:top w:val="nil"/>
              <w:left w:val="nil"/>
              <w:right w:val="nil"/>
            </w:tcBorders>
            <w:shd w:val="clear" w:color="000000" w:fill="FFFFFF"/>
            <w:noWrap/>
            <w:vAlign w:val="bottom"/>
          </w:tcPr>
          <w:p w14:paraId="168C1A08" w14:textId="77777777" w:rsidR="00462F3F" w:rsidRPr="001C0A7D" w:rsidRDefault="00462F3F" w:rsidP="00462F3F">
            <w:pPr>
              <w:jc w:val="center"/>
              <w:rPr>
                <w:rFonts w:ascii="Arial" w:hAnsi="Arial" w:cs="Arial"/>
                <w:bCs/>
                <w:color w:val="000000"/>
                <w:sz w:val="22"/>
                <w:szCs w:val="22"/>
              </w:rPr>
            </w:pPr>
          </w:p>
        </w:tc>
        <w:tc>
          <w:tcPr>
            <w:tcW w:w="1559" w:type="dxa"/>
            <w:tcBorders>
              <w:top w:val="nil"/>
              <w:left w:val="nil"/>
              <w:right w:val="nil"/>
            </w:tcBorders>
            <w:shd w:val="clear" w:color="000000" w:fill="FFFFFF"/>
            <w:vAlign w:val="bottom"/>
          </w:tcPr>
          <w:p w14:paraId="17CF68F2" w14:textId="74C23BFB" w:rsidR="00462F3F" w:rsidRPr="008A0A4E" w:rsidRDefault="00462F3F" w:rsidP="00462F3F">
            <w:pPr>
              <w:jc w:val="center"/>
              <w:rPr>
                <w:rFonts w:ascii="Arial" w:hAnsi="Arial" w:cs="Arial"/>
                <w:color w:val="000000"/>
                <w:sz w:val="22"/>
                <w:szCs w:val="22"/>
              </w:rPr>
            </w:pPr>
            <w:r w:rsidRPr="008A0A4E">
              <w:rPr>
                <w:rFonts w:ascii="Arial" w:hAnsi="Arial" w:cs="Arial"/>
                <w:color w:val="000000"/>
                <w:sz w:val="22"/>
                <w:szCs w:val="22"/>
              </w:rPr>
              <w:t> </w:t>
            </w:r>
          </w:p>
        </w:tc>
      </w:tr>
      <w:tr w:rsidR="007C0A05" w:rsidRPr="00B64150" w14:paraId="3AB62BF4" w14:textId="77777777" w:rsidTr="007C0A05">
        <w:trPr>
          <w:trHeight w:val="234"/>
        </w:trPr>
        <w:tc>
          <w:tcPr>
            <w:tcW w:w="5387" w:type="dxa"/>
            <w:tcBorders>
              <w:top w:val="nil"/>
              <w:bottom w:val="nil"/>
              <w:right w:val="nil"/>
            </w:tcBorders>
            <w:shd w:val="clear" w:color="000000" w:fill="FFFFFF"/>
            <w:noWrap/>
            <w:vAlign w:val="bottom"/>
            <w:hideMark/>
          </w:tcPr>
          <w:p w14:paraId="29C8B5A8" w14:textId="77777777" w:rsidR="007C0A05" w:rsidRPr="008A0A4E" w:rsidRDefault="007C0A05" w:rsidP="007C0A05">
            <w:pPr>
              <w:ind w:left="32"/>
              <w:rPr>
                <w:rFonts w:ascii="Arial" w:hAnsi="Arial" w:cs="Arial"/>
                <w:color w:val="000000"/>
                <w:sz w:val="22"/>
                <w:szCs w:val="22"/>
              </w:rPr>
            </w:pPr>
            <w:r w:rsidRPr="008A0A4E">
              <w:rPr>
                <w:rFonts w:ascii="Arial" w:hAnsi="Arial" w:cs="Arial"/>
                <w:color w:val="000000"/>
                <w:sz w:val="22"/>
                <w:szCs w:val="22"/>
              </w:rPr>
              <w:t>Contributions</w:t>
            </w:r>
          </w:p>
        </w:tc>
        <w:tc>
          <w:tcPr>
            <w:tcW w:w="1134" w:type="dxa"/>
            <w:tcBorders>
              <w:top w:val="nil"/>
              <w:left w:val="nil"/>
              <w:bottom w:val="nil"/>
              <w:right w:val="nil"/>
            </w:tcBorders>
            <w:shd w:val="clear" w:color="000000" w:fill="FFFFFF"/>
            <w:noWrap/>
            <w:vAlign w:val="bottom"/>
            <w:hideMark/>
          </w:tcPr>
          <w:p w14:paraId="13EDC254" w14:textId="77777777" w:rsidR="007C0A05" w:rsidRPr="008A0A4E" w:rsidRDefault="007C0A05" w:rsidP="007C0A05">
            <w:pPr>
              <w:jc w:val="center"/>
              <w:rPr>
                <w:rFonts w:ascii="Arial" w:hAnsi="Arial" w:cs="Arial"/>
                <w:b/>
                <w:bCs/>
                <w:color w:val="000000"/>
                <w:sz w:val="22"/>
                <w:szCs w:val="22"/>
              </w:rPr>
            </w:pPr>
            <w:r w:rsidRPr="008A0A4E">
              <w:rPr>
                <w:rFonts w:ascii="Arial" w:hAnsi="Arial" w:cs="Arial"/>
                <w:b/>
                <w:bCs/>
                <w:color w:val="000000"/>
                <w:sz w:val="22"/>
                <w:szCs w:val="22"/>
              </w:rPr>
              <w:t>8</w:t>
            </w:r>
          </w:p>
        </w:tc>
        <w:tc>
          <w:tcPr>
            <w:tcW w:w="1559" w:type="dxa"/>
            <w:tcBorders>
              <w:top w:val="nil"/>
              <w:left w:val="nil"/>
              <w:bottom w:val="nil"/>
              <w:right w:val="nil"/>
            </w:tcBorders>
            <w:shd w:val="clear" w:color="000000" w:fill="FFFFFF"/>
            <w:vAlign w:val="bottom"/>
          </w:tcPr>
          <w:p w14:paraId="03F4B123" w14:textId="2B70ECED" w:rsidR="007C0A05" w:rsidRPr="001C0A7D" w:rsidRDefault="007C0A05" w:rsidP="007C0A05">
            <w:pPr>
              <w:jc w:val="right"/>
              <w:rPr>
                <w:rFonts w:ascii="Arial" w:hAnsi="Arial" w:cs="Arial"/>
                <w:color w:val="000000"/>
                <w:sz w:val="22"/>
                <w:szCs w:val="22"/>
              </w:rPr>
            </w:pPr>
            <w:r w:rsidRPr="001C0A7D">
              <w:rPr>
                <w:rFonts w:ascii="Arial" w:hAnsi="Arial" w:cs="Arial"/>
                <w:color w:val="000000"/>
                <w:sz w:val="22"/>
                <w:szCs w:val="22"/>
              </w:rPr>
              <w:t>51,706</w:t>
            </w:r>
          </w:p>
        </w:tc>
        <w:tc>
          <w:tcPr>
            <w:tcW w:w="1559" w:type="dxa"/>
            <w:tcBorders>
              <w:top w:val="nil"/>
              <w:left w:val="nil"/>
              <w:bottom w:val="nil"/>
              <w:right w:val="nil"/>
            </w:tcBorders>
            <w:shd w:val="clear" w:color="auto" w:fill="auto"/>
            <w:noWrap/>
            <w:vAlign w:val="bottom"/>
          </w:tcPr>
          <w:p w14:paraId="221C820F" w14:textId="1D5BAB81" w:rsidR="007C0A05" w:rsidRPr="007C0A05" w:rsidRDefault="007C0A05" w:rsidP="007C0A05">
            <w:pPr>
              <w:jc w:val="right"/>
              <w:rPr>
                <w:rFonts w:ascii="Arial" w:hAnsi="Arial" w:cs="Arial"/>
                <w:b/>
                <w:bCs/>
                <w:color w:val="000000"/>
                <w:sz w:val="22"/>
                <w:szCs w:val="22"/>
              </w:rPr>
            </w:pPr>
            <w:r w:rsidRPr="007C0A05">
              <w:rPr>
                <w:rFonts w:ascii="Arial" w:hAnsi="Arial" w:cs="Arial"/>
                <w:b/>
                <w:bCs/>
                <w:color w:val="000000"/>
                <w:sz w:val="22"/>
                <w:szCs w:val="22"/>
              </w:rPr>
              <w:t>54,03</w:t>
            </w:r>
            <w:r w:rsidR="00BE3615">
              <w:rPr>
                <w:rFonts w:ascii="Arial" w:hAnsi="Arial" w:cs="Arial"/>
                <w:b/>
                <w:bCs/>
                <w:color w:val="000000"/>
                <w:sz w:val="22"/>
                <w:szCs w:val="22"/>
              </w:rPr>
              <w:t>1</w:t>
            </w:r>
          </w:p>
        </w:tc>
      </w:tr>
      <w:tr w:rsidR="007C0A05" w:rsidRPr="00B64150" w14:paraId="09E91281" w14:textId="77777777" w:rsidTr="007C0A05">
        <w:trPr>
          <w:trHeight w:val="247"/>
        </w:trPr>
        <w:tc>
          <w:tcPr>
            <w:tcW w:w="5387" w:type="dxa"/>
            <w:tcBorders>
              <w:top w:val="nil"/>
              <w:bottom w:val="nil"/>
              <w:right w:val="nil"/>
            </w:tcBorders>
            <w:shd w:val="clear" w:color="000000" w:fill="FFFFFF"/>
            <w:noWrap/>
            <w:vAlign w:val="bottom"/>
            <w:hideMark/>
          </w:tcPr>
          <w:p w14:paraId="79C0F373" w14:textId="77777777" w:rsidR="007C0A05" w:rsidRPr="008A0A4E" w:rsidRDefault="007C0A05" w:rsidP="007C0A05">
            <w:pPr>
              <w:ind w:left="32"/>
              <w:rPr>
                <w:rFonts w:ascii="Arial" w:hAnsi="Arial" w:cs="Arial"/>
                <w:color w:val="000000"/>
                <w:sz w:val="22"/>
                <w:szCs w:val="22"/>
              </w:rPr>
            </w:pPr>
            <w:r w:rsidRPr="008A0A4E">
              <w:rPr>
                <w:rFonts w:ascii="Arial" w:hAnsi="Arial" w:cs="Arial"/>
                <w:color w:val="000000"/>
                <w:sz w:val="22"/>
                <w:szCs w:val="22"/>
              </w:rPr>
              <w:t>Transfers in from other pension funds</w:t>
            </w:r>
          </w:p>
        </w:tc>
        <w:tc>
          <w:tcPr>
            <w:tcW w:w="1134" w:type="dxa"/>
            <w:tcBorders>
              <w:top w:val="nil"/>
              <w:left w:val="nil"/>
              <w:bottom w:val="nil"/>
              <w:right w:val="nil"/>
            </w:tcBorders>
            <w:shd w:val="clear" w:color="000000" w:fill="FFFFFF"/>
            <w:noWrap/>
            <w:vAlign w:val="bottom"/>
            <w:hideMark/>
          </w:tcPr>
          <w:p w14:paraId="7A486B60" w14:textId="77777777" w:rsidR="007C0A05" w:rsidRPr="008A0A4E" w:rsidRDefault="007C0A05" w:rsidP="007C0A05">
            <w:pPr>
              <w:jc w:val="center"/>
              <w:rPr>
                <w:rFonts w:ascii="Arial" w:hAnsi="Arial" w:cs="Arial"/>
                <w:b/>
                <w:bCs/>
                <w:color w:val="000000"/>
                <w:sz w:val="22"/>
                <w:szCs w:val="22"/>
              </w:rPr>
            </w:pPr>
            <w:r w:rsidRPr="008A0A4E">
              <w:rPr>
                <w:rFonts w:ascii="Arial" w:hAnsi="Arial" w:cs="Arial"/>
                <w:b/>
                <w:bCs/>
                <w:color w:val="000000"/>
                <w:sz w:val="22"/>
                <w:szCs w:val="22"/>
              </w:rPr>
              <w:t>9</w:t>
            </w:r>
          </w:p>
        </w:tc>
        <w:tc>
          <w:tcPr>
            <w:tcW w:w="1559" w:type="dxa"/>
            <w:tcBorders>
              <w:top w:val="nil"/>
              <w:left w:val="nil"/>
              <w:bottom w:val="single" w:sz="8" w:space="0" w:color="auto"/>
              <w:right w:val="nil"/>
            </w:tcBorders>
            <w:shd w:val="clear" w:color="auto" w:fill="auto"/>
            <w:vAlign w:val="bottom"/>
          </w:tcPr>
          <w:p w14:paraId="62956CDD" w14:textId="32B314B2" w:rsidR="007C0A05" w:rsidRPr="001C0A7D" w:rsidRDefault="007C0A05" w:rsidP="007C0A05">
            <w:pPr>
              <w:jc w:val="right"/>
              <w:rPr>
                <w:rFonts w:ascii="Arial" w:hAnsi="Arial" w:cs="Arial"/>
                <w:color w:val="000000"/>
                <w:sz w:val="22"/>
                <w:szCs w:val="22"/>
              </w:rPr>
            </w:pPr>
            <w:r w:rsidRPr="001C0A7D">
              <w:rPr>
                <w:rFonts w:ascii="Arial" w:hAnsi="Arial" w:cs="Arial"/>
                <w:color w:val="000000"/>
                <w:sz w:val="22"/>
                <w:szCs w:val="22"/>
              </w:rPr>
              <w:t>2,681</w:t>
            </w:r>
          </w:p>
        </w:tc>
        <w:tc>
          <w:tcPr>
            <w:tcW w:w="1559" w:type="dxa"/>
            <w:tcBorders>
              <w:top w:val="nil"/>
              <w:left w:val="nil"/>
              <w:bottom w:val="nil"/>
              <w:right w:val="nil"/>
            </w:tcBorders>
            <w:shd w:val="clear" w:color="auto" w:fill="auto"/>
            <w:noWrap/>
            <w:vAlign w:val="bottom"/>
          </w:tcPr>
          <w:p w14:paraId="51176777" w14:textId="48092800" w:rsidR="007C0A05" w:rsidRPr="00A505F1" w:rsidRDefault="007C0A05" w:rsidP="007C0A05">
            <w:pPr>
              <w:jc w:val="right"/>
              <w:rPr>
                <w:rFonts w:ascii="Arial" w:hAnsi="Arial" w:cs="Arial"/>
                <w:b/>
                <w:bCs/>
                <w:color w:val="000000"/>
                <w:sz w:val="22"/>
                <w:szCs w:val="22"/>
              </w:rPr>
            </w:pPr>
            <w:r>
              <w:rPr>
                <w:rFonts w:ascii="Arial" w:hAnsi="Arial" w:cs="Arial"/>
                <w:b/>
                <w:bCs/>
                <w:color w:val="000000"/>
                <w:sz w:val="22"/>
                <w:szCs w:val="22"/>
              </w:rPr>
              <w:t>6,216</w:t>
            </w:r>
          </w:p>
        </w:tc>
      </w:tr>
      <w:tr w:rsidR="007C0A05" w:rsidRPr="00B64150" w14:paraId="7332011E" w14:textId="77777777" w:rsidTr="007C0A05">
        <w:trPr>
          <w:trHeight w:val="247"/>
        </w:trPr>
        <w:tc>
          <w:tcPr>
            <w:tcW w:w="5387" w:type="dxa"/>
            <w:tcBorders>
              <w:top w:val="nil"/>
              <w:bottom w:val="nil"/>
              <w:right w:val="nil"/>
            </w:tcBorders>
            <w:shd w:val="clear" w:color="000000" w:fill="FFFFFF"/>
            <w:noWrap/>
            <w:vAlign w:val="bottom"/>
            <w:hideMark/>
          </w:tcPr>
          <w:p w14:paraId="4D77A346" w14:textId="77777777" w:rsidR="007C0A05" w:rsidRPr="008A0A4E" w:rsidRDefault="007C0A05" w:rsidP="007C0A05">
            <w:pPr>
              <w:ind w:left="32"/>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01BF880E" w14:textId="77777777" w:rsidR="007C0A05" w:rsidRPr="008A0A4E" w:rsidRDefault="007C0A05" w:rsidP="007C0A05">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single" w:sz="8" w:space="0" w:color="auto"/>
              <w:right w:val="nil"/>
            </w:tcBorders>
            <w:shd w:val="clear" w:color="000000" w:fill="FFFFFF"/>
            <w:vAlign w:val="bottom"/>
          </w:tcPr>
          <w:p w14:paraId="422B3D0E" w14:textId="44126751" w:rsidR="007C0A05" w:rsidRPr="001C0A7D" w:rsidRDefault="007C0A05" w:rsidP="007C0A05">
            <w:pPr>
              <w:jc w:val="right"/>
              <w:rPr>
                <w:rFonts w:ascii="Arial" w:hAnsi="Arial" w:cs="Arial"/>
                <w:color w:val="000000"/>
                <w:sz w:val="22"/>
                <w:szCs w:val="22"/>
              </w:rPr>
            </w:pPr>
            <w:r w:rsidRPr="001C0A7D">
              <w:rPr>
                <w:rFonts w:ascii="Arial" w:hAnsi="Arial" w:cs="Arial"/>
                <w:color w:val="000000"/>
                <w:sz w:val="22"/>
                <w:szCs w:val="22"/>
              </w:rPr>
              <w:t>54,387</w:t>
            </w:r>
          </w:p>
        </w:tc>
        <w:tc>
          <w:tcPr>
            <w:tcW w:w="1559" w:type="dxa"/>
            <w:tcBorders>
              <w:top w:val="single" w:sz="4" w:space="0" w:color="auto"/>
              <w:left w:val="nil"/>
              <w:bottom w:val="single" w:sz="4" w:space="0" w:color="auto"/>
              <w:right w:val="nil"/>
            </w:tcBorders>
            <w:shd w:val="clear" w:color="auto" w:fill="auto"/>
            <w:noWrap/>
            <w:vAlign w:val="bottom"/>
          </w:tcPr>
          <w:p w14:paraId="5EEADD20" w14:textId="08D9C71D" w:rsidR="007C0A05" w:rsidRPr="00A505F1" w:rsidRDefault="007C0A05" w:rsidP="007C0A05">
            <w:pPr>
              <w:jc w:val="right"/>
              <w:rPr>
                <w:rFonts w:ascii="Arial" w:hAnsi="Arial" w:cs="Arial"/>
                <w:b/>
                <w:bCs/>
                <w:color w:val="000000"/>
                <w:sz w:val="22"/>
                <w:szCs w:val="22"/>
              </w:rPr>
            </w:pPr>
            <w:r>
              <w:rPr>
                <w:rFonts w:ascii="Arial" w:hAnsi="Arial" w:cs="Arial"/>
                <w:b/>
                <w:bCs/>
                <w:color w:val="000000"/>
                <w:sz w:val="22"/>
                <w:szCs w:val="22"/>
              </w:rPr>
              <w:t>60,24</w:t>
            </w:r>
            <w:r w:rsidR="00BE3615">
              <w:rPr>
                <w:rFonts w:ascii="Arial" w:hAnsi="Arial" w:cs="Arial"/>
                <w:b/>
                <w:bCs/>
                <w:color w:val="000000"/>
                <w:sz w:val="22"/>
                <w:szCs w:val="22"/>
              </w:rPr>
              <w:t>7</w:t>
            </w:r>
          </w:p>
        </w:tc>
      </w:tr>
      <w:tr w:rsidR="007C0A05" w:rsidRPr="00B64150" w14:paraId="685A8127" w14:textId="77777777" w:rsidTr="00A82A64">
        <w:trPr>
          <w:trHeight w:val="234"/>
        </w:trPr>
        <w:tc>
          <w:tcPr>
            <w:tcW w:w="5387" w:type="dxa"/>
            <w:tcBorders>
              <w:top w:val="nil"/>
              <w:bottom w:val="nil"/>
              <w:right w:val="nil"/>
            </w:tcBorders>
            <w:shd w:val="clear" w:color="000000" w:fill="FFFFFF"/>
            <w:noWrap/>
            <w:vAlign w:val="bottom"/>
            <w:hideMark/>
          </w:tcPr>
          <w:p w14:paraId="6061DCB3" w14:textId="77777777" w:rsidR="007C0A05" w:rsidRPr="008A0A4E" w:rsidRDefault="007C0A05" w:rsidP="007C0A05">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255CA229" w14:textId="77777777" w:rsidR="007C0A05" w:rsidRPr="008A0A4E" w:rsidRDefault="007C0A05" w:rsidP="007C0A05">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nil"/>
              <w:right w:val="nil"/>
            </w:tcBorders>
            <w:shd w:val="clear" w:color="000000" w:fill="FFFFFF"/>
            <w:vAlign w:val="bottom"/>
          </w:tcPr>
          <w:p w14:paraId="09BEF8F7" w14:textId="6C545AC4" w:rsidR="007C0A05" w:rsidRPr="001C0A7D" w:rsidRDefault="007C0A05" w:rsidP="007C0A05">
            <w:pPr>
              <w:jc w:val="right"/>
              <w:rPr>
                <w:rFonts w:ascii="Arial" w:hAnsi="Arial" w:cs="Arial"/>
                <w:color w:val="000000"/>
                <w:sz w:val="22"/>
                <w:szCs w:val="22"/>
              </w:rPr>
            </w:pPr>
          </w:p>
        </w:tc>
        <w:tc>
          <w:tcPr>
            <w:tcW w:w="1559" w:type="dxa"/>
            <w:tcBorders>
              <w:top w:val="single" w:sz="4" w:space="0" w:color="auto"/>
              <w:left w:val="nil"/>
              <w:bottom w:val="nil"/>
              <w:right w:val="nil"/>
            </w:tcBorders>
            <w:shd w:val="clear" w:color="000000" w:fill="FFFFFF"/>
            <w:noWrap/>
            <w:vAlign w:val="bottom"/>
          </w:tcPr>
          <w:p w14:paraId="5621C39F" w14:textId="68651EA2" w:rsidR="007C0A05" w:rsidRPr="00A505F1" w:rsidRDefault="007C0A05" w:rsidP="007C0A05">
            <w:pPr>
              <w:jc w:val="right"/>
              <w:rPr>
                <w:rFonts w:ascii="Arial" w:hAnsi="Arial" w:cs="Arial"/>
                <w:b/>
                <w:bCs/>
                <w:color w:val="000000"/>
                <w:sz w:val="22"/>
                <w:szCs w:val="22"/>
              </w:rPr>
            </w:pPr>
          </w:p>
        </w:tc>
      </w:tr>
      <w:tr w:rsidR="002249C9" w:rsidRPr="00B64150" w14:paraId="191C33C6" w14:textId="77777777" w:rsidTr="002024DC">
        <w:trPr>
          <w:trHeight w:val="234"/>
        </w:trPr>
        <w:tc>
          <w:tcPr>
            <w:tcW w:w="5387" w:type="dxa"/>
            <w:tcBorders>
              <w:top w:val="nil"/>
              <w:bottom w:val="nil"/>
              <w:right w:val="nil"/>
            </w:tcBorders>
            <w:shd w:val="clear" w:color="000000" w:fill="FFFFFF"/>
            <w:noWrap/>
            <w:vAlign w:val="bottom"/>
            <w:hideMark/>
          </w:tcPr>
          <w:p w14:paraId="73199F90" w14:textId="77777777" w:rsidR="002249C9" w:rsidRPr="008A0A4E" w:rsidRDefault="002249C9" w:rsidP="002249C9">
            <w:pPr>
              <w:ind w:left="32"/>
              <w:rPr>
                <w:rFonts w:ascii="Arial" w:hAnsi="Arial" w:cs="Arial"/>
                <w:color w:val="000000"/>
                <w:sz w:val="22"/>
                <w:szCs w:val="22"/>
              </w:rPr>
            </w:pPr>
            <w:r w:rsidRPr="008A0A4E">
              <w:rPr>
                <w:rFonts w:ascii="Arial" w:hAnsi="Arial" w:cs="Arial"/>
                <w:color w:val="000000"/>
                <w:sz w:val="22"/>
                <w:szCs w:val="22"/>
              </w:rPr>
              <w:t>Benefits</w:t>
            </w:r>
          </w:p>
        </w:tc>
        <w:tc>
          <w:tcPr>
            <w:tcW w:w="1134" w:type="dxa"/>
            <w:tcBorders>
              <w:top w:val="nil"/>
              <w:left w:val="nil"/>
              <w:bottom w:val="nil"/>
              <w:right w:val="nil"/>
            </w:tcBorders>
            <w:shd w:val="clear" w:color="000000" w:fill="FFFFFF"/>
            <w:noWrap/>
            <w:vAlign w:val="bottom"/>
            <w:hideMark/>
          </w:tcPr>
          <w:p w14:paraId="390B54D1" w14:textId="77777777" w:rsidR="002249C9" w:rsidRPr="008A0A4E" w:rsidRDefault="002249C9" w:rsidP="002249C9">
            <w:pPr>
              <w:jc w:val="center"/>
              <w:rPr>
                <w:rFonts w:ascii="Arial" w:hAnsi="Arial" w:cs="Arial"/>
                <w:b/>
                <w:bCs/>
                <w:color w:val="000000"/>
                <w:sz w:val="22"/>
                <w:szCs w:val="22"/>
              </w:rPr>
            </w:pPr>
            <w:r w:rsidRPr="008A0A4E">
              <w:rPr>
                <w:rFonts w:ascii="Arial" w:hAnsi="Arial" w:cs="Arial"/>
                <w:b/>
                <w:bCs/>
                <w:color w:val="000000"/>
                <w:sz w:val="22"/>
                <w:szCs w:val="22"/>
              </w:rPr>
              <w:t>10</w:t>
            </w:r>
          </w:p>
        </w:tc>
        <w:tc>
          <w:tcPr>
            <w:tcW w:w="1559" w:type="dxa"/>
            <w:tcBorders>
              <w:top w:val="nil"/>
              <w:left w:val="nil"/>
              <w:bottom w:val="nil"/>
              <w:right w:val="nil"/>
            </w:tcBorders>
            <w:shd w:val="clear" w:color="000000" w:fill="FFFFFF"/>
            <w:vAlign w:val="bottom"/>
          </w:tcPr>
          <w:p w14:paraId="7B40C6E5" w14:textId="1A466DFC" w:rsidR="002249C9" w:rsidRPr="001C0A7D" w:rsidRDefault="002249C9" w:rsidP="002249C9">
            <w:pPr>
              <w:jc w:val="right"/>
              <w:rPr>
                <w:rFonts w:ascii="Arial" w:hAnsi="Arial" w:cs="Arial"/>
                <w:color w:val="000000"/>
                <w:sz w:val="22"/>
                <w:szCs w:val="22"/>
              </w:rPr>
            </w:pPr>
            <w:r w:rsidRPr="001C0A7D">
              <w:rPr>
                <w:rFonts w:ascii="Arial" w:hAnsi="Arial" w:cs="Arial"/>
                <w:color w:val="000000"/>
                <w:sz w:val="22"/>
                <w:szCs w:val="22"/>
              </w:rPr>
              <w:t>(43,926)</w:t>
            </w:r>
          </w:p>
        </w:tc>
        <w:tc>
          <w:tcPr>
            <w:tcW w:w="1559" w:type="dxa"/>
            <w:tcBorders>
              <w:top w:val="nil"/>
              <w:left w:val="nil"/>
              <w:bottom w:val="nil"/>
              <w:right w:val="nil"/>
            </w:tcBorders>
            <w:shd w:val="clear" w:color="auto" w:fill="auto"/>
            <w:noWrap/>
            <w:vAlign w:val="bottom"/>
          </w:tcPr>
          <w:p w14:paraId="5CF0B352" w14:textId="2AE676BA" w:rsidR="002249C9" w:rsidRPr="002249C9" w:rsidRDefault="002249C9" w:rsidP="002249C9">
            <w:pPr>
              <w:jc w:val="right"/>
              <w:rPr>
                <w:rFonts w:ascii="Arial" w:hAnsi="Arial" w:cs="Arial"/>
                <w:b/>
                <w:bCs/>
                <w:color w:val="000000"/>
                <w:sz w:val="22"/>
                <w:szCs w:val="22"/>
              </w:rPr>
            </w:pPr>
            <w:r w:rsidRPr="002249C9">
              <w:rPr>
                <w:rFonts w:ascii="Arial" w:hAnsi="Arial" w:cs="Arial"/>
                <w:b/>
                <w:bCs/>
                <w:color w:val="000000"/>
                <w:sz w:val="22"/>
                <w:szCs w:val="22"/>
              </w:rPr>
              <w:t>(49,762)</w:t>
            </w:r>
          </w:p>
        </w:tc>
      </w:tr>
      <w:tr w:rsidR="002249C9" w:rsidRPr="00B64150" w14:paraId="19C9D0ED" w14:textId="77777777" w:rsidTr="002024DC">
        <w:trPr>
          <w:trHeight w:val="234"/>
        </w:trPr>
        <w:tc>
          <w:tcPr>
            <w:tcW w:w="5387" w:type="dxa"/>
            <w:tcBorders>
              <w:top w:val="nil"/>
              <w:bottom w:val="nil"/>
              <w:right w:val="nil"/>
            </w:tcBorders>
            <w:shd w:val="clear" w:color="000000" w:fill="FFFFFF"/>
            <w:noWrap/>
            <w:vAlign w:val="bottom"/>
            <w:hideMark/>
          </w:tcPr>
          <w:p w14:paraId="69FAFB62" w14:textId="77777777" w:rsidR="002249C9" w:rsidRPr="008A0A4E" w:rsidRDefault="002249C9" w:rsidP="002249C9">
            <w:pPr>
              <w:ind w:left="32"/>
              <w:rPr>
                <w:rFonts w:ascii="Arial" w:hAnsi="Arial" w:cs="Arial"/>
                <w:color w:val="000000"/>
                <w:sz w:val="22"/>
                <w:szCs w:val="22"/>
              </w:rPr>
            </w:pPr>
            <w:r w:rsidRPr="008A0A4E">
              <w:rPr>
                <w:rFonts w:ascii="Arial" w:hAnsi="Arial" w:cs="Arial"/>
                <w:color w:val="000000"/>
                <w:sz w:val="22"/>
                <w:szCs w:val="22"/>
              </w:rPr>
              <w:t>Payments to and on account of leavers</w:t>
            </w:r>
          </w:p>
        </w:tc>
        <w:tc>
          <w:tcPr>
            <w:tcW w:w="1134" w:type="dxa"/>
            <w:tcBorders>
              <w:top w:val="nil"/>
              <w:left w:val="nil"/>
              <w:bottom w:val="nil"/>
              <w:right w:val="nil"/>
            </w:tcBorders>
            <w:shd w:val="clear" w:color="000000" w:fill="FFFFFF"/>
            <w:noWrap/>
            <w:vAlign w:val="bottom"/>
            <w:hideMark/>
          </w:tcPr>
          <w:p w14:paraId="5C8AD13E" w14:textId="77777777" w:rsidR="002249C9" w:rsidRPr="008A0A4E" w:rsidRDefault="002249C9" w:rsidP="002249C9">
            <w:pPr>
              <w:jc w:val="center"/>
              <w:rPr>
                <w:rFonts w:ascii="Arial" w:hAnsi="Arial" w:cs="Arial"/>
                <w:b/>
                <w:bCs/>
                <w:color w:val="000000"/>
                <w:sz w:val="22"/>
                <w:szCs w:val="22"/>
              </w:rPr>
            </w:pPr>
            <w:r w:rsidRPr="008A0A4E">
              <w:rPr>
                <w:rFonts w:ascii="Arial" w:hAnsi="Arial" w:cs="Arial"/>
                <w:b/>
                <w:bCs/>
                <w:color w:val="000000"/>
                <w:sz w:val="22"/>
                <w:szCs w:val="22"/>
              </w:rPr>
              <w:t>11</w:t>
            </w:r>
          </w:p>
        </w:tc>
        <w:tc>
          <w:tcPr>
            <w:tcW w:w="1559" w:type="dxa"/>
            <w:tcBorders>
              <w:top w:val="nil"/>
              <w:left w:val="nil"/>
              <w:bottom w:val="nil"/>
              <w:right w:val="nil"/>
            </w:tcBorders>
            <w:shd w:val="clear" w:color="auto" w:fill="auto"/>
            <w:vAlign w:val="bottom"/>
          </w:tcPr>
          <w:p w14:paraId="0097B269" w14:textId="3D12F6B3" w:rsidR="002249C9" w:rsidRPr="001C0A7D" w:rsidRDefault="002249C9" w:rsidP="002249C9">
            <w:pPr>
              <w:jc w:val="right"/>
              <w:rPr>
                <w:rFonts w:ascii="Arial" w:hAnsi="Arial" w:cs="Arial"/>
                <w:color w:val="000000"/>
                <w:sz w:val="22"/>
                <w:szCs w:val="22"/>
              </w:rPr>
            </w:pPr>
            <w:r w:rsidRPr="001C0A7D">
              <w:rPr>
                <w:rFonts w:ascii="Arial" w:hAnsi="Arial" w:cs="Arial"/>
                <w:color w:val="000000"/>
                <w:sz w:val="22"/>
                <w:szCs w:val="22"/>
              </w:rPr>
              <w:t>(7,633)</w:t>
            </w:r>
          </w:p>
        </w:tc>
        <w:tc>
          <w:tcPr>
            <w:tcW w:w="1559" w:type="dxa"/>
            <w:tcBorders>
              <w:top w:val="nil"/>
              <w:left w:val="nil"/>
              <w:bottom w:val="nil"/>
              <w:right w:val="nil"/>
            </w:tcBorders>
            <w:shd w:val="clear" w:color="auto" w:fill="auto"/>
            <w:noWrap/>
            <w:vAlign w:val="bottom"/>
          </w:tcPr>
          <w:p w14:paraId="4F44B468" w14:textId="666587BF" w:rsidR="002249C9" w:rsidRPr="002249C9" w:rsidRDefault="002249C9" w:rsidP="002249C9">
            <w:pPr>
              <w:jc w:val="right"/>
              <w:rPr>
                <w:rFonts w:ascii="Arial" w:hAnsi="Arial" w:cs="Arial"/>
                <w:b/>
                <w:bCs/>
                <w:color w:val="000000"/>
                <w:sz w:val="22"/>
                <w:szCs w:val="22"/>
              </w:rPr>
            </w:pPr>
            <w:r w:rsidRPr="002249C9">
              <w:rPr>
                <w:rFonts w:ascii="Arial" w:hAnsi="Arial" w:cs="Arial"/>
                <w:b/>
                <w:bCs/>
                <w:color w:val="000000"/>
                <w:sz w:val="22"/>
                <w:szCs w:val="22"/>
              </w:rPr>
              <w:t>(5,998)</w:t>
            </w:r>
          </w:p>
        </w:tc>
      </w:tr>
      <w:tr w:rsidR="002249C9" w:rsidRPr="00B64150" w14:paraId="6994A476" w14:textId="77777777" w:rsidTr="002024DC">
        <w:trPr>
          <w:trHeight w:val="247"/>
        </w:trPr>
        <w:tc>
          <w:tcPr>
            <w:tcW w:w="5387" w:type="dxa"/>
            <w:tcBorders>
              <w:top w:val="nil"/>
              <w:bottom w:val="nil"/>
              <w:right w:val="nil"/>
            </w:tcBorders>
            <w:shd w:val="clear" w:color="000000" w:fill="FFFFFF"/>
            <w:noWrap/>
            <w:vAlign w:val="bottom"/>
          </w:tcPr>
          <w:p w14:paraId="6E60D116" w14:textId="77777777" w:rsidR="002249C9" w:rsidRPr="008A0A4E" w:rsidRDefault="002249C9" w:rsidP="002249C9">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134233A7" w14:textId="77777777" w:rsidR="002249C9" w:rsidRPr="008A0A4E" w:rsidRDefault="002249C9" w:rsidP="002249C9">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3B35A630" w14:textId="6566C3A3" w:rsidR="002249C9" w:rsidRPr="001C0A7D" w:rsidRDefault="002249C9" w:rsidP="002249C9">
            <w:pPr>
              <w:jc w:val="right"/>
              <w:rPr>
                <w:rFonts w:ascii="Arial" w:hAnsi="Arial" w:cs="Arial"/>
                <w:color w:val="000000"/>
                <w:sz w:val="22"/>
                <w:szCs w:val="22"/>
              </w:rPr>
            </w:pPr>
            <w:r w:rsidRPr="001C0A7D">
              <w:rPr>
                <w:rFonts w:ascii="Arial" w:hAnsi="Arial" w:cs="Arial"/>
                <w:color w:val="000000"/>
                <w:sz w:val="22"/>
                <w:szCs w:val="22"/>
              </w:rPr>
              <w:t>(51,559)</w:t>
            </w:r>
          </w:p>
        </w:tc>
        <w:tc>
          <w:tcPr>
            <w:tcW w:w="1559" w:type="dxa"/>
            <w:tcBorders>
              <w:top w:val="single" w:sz="4" w:space="0" w:color="auto"/>
              <w:left w:val="nil"/>
              <w:bottom w:val="single" w:sz="4" w:space="0" w:color="auto"/>
              <w:right w:val="nil"/>
            </w:tcBorders>
            <w:shd w:val="clear" w:color="auto" w:fill="auto"/>
            <w:noWrap/>
            <w:vAlign w:val="bottom"/>
          </w:tcPr>
          <w:p w14:paraId="1F03A318" w14:textId="6015A3D8" w:rsidR="002249C9" w:rsidRPr="002249C9" w:rsidRDefault="002249C9" w:rsidP="002249C9">
            <w:pPr>
              <w:jc w:val="right"/>
              <w:rPr>
                <w:rFonts w:ascii="Arial" w:hAnsi="Arial" w:cs="Arial"/>
                <w:b/>
                <w:bCs/>
                <w:color w:val="000000"/>
                <w:sz w:val="22"/>
                <w:szCs w:val="22"/>
              </w:rPr>
            </w:pPr>
            <w:r w:rsidRPr="002249C9">
              <w:rPr>
                <w:rFonts w:ascii="Arial" w:hAnsi="Arial" w:cs="Arial"/>
                <w:b/>
                <w:bCs/>
                <w:color w:val="000000"/>
                <w:sz w:val="22"/>
                <w:szCs w:val="22"/>
              </w:rPr>
              <w:t>(55,760)</w:t>
            </w:r>
          </w:p>
        </w:tc>
      </w:tr>
      <w:tr w:rsidR="002249C9" w:rsidRPr="00B64150" w14:paraId="1B8A2CC2" w14:textId="77777777" w:rsidTr="00A82A64">
        <w:trPr>
          <w:trHeight w:val="247"/>
        </w:trPr>
        <w:tc>
          <w:tcPr>
            <w:tcW w:w="5387" w:type="dxa"/>
            <w:tcBorders>
              <w:top w:val="nil"/>
              <w:bottom w:val="nil"/>
              <w:right w:val="nil"/>
            </w:tcBorders>
            <w:shd w:val="clear" w:color="000000" w:fill="FFFFFF"/>
            <w:noWrap/>
            <w:vAlign w:val="bottom"/>
          </w:tcPr>
          <w:p w14:paraId="06762D6B" w14:textId="77777777" w:rsidR="002249C9" w:rsidRPr="008A0A4E" w:rsidRDefault="002249C9" w:rsidP="002249C9">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7EB92095" w14:textId="77777777" w:rsidR="002249C9" w:rsidRPr="008A0A4E" w:rsidRDefault="002249C9" w:rsidP="002249C9">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51B1016A" w14:textId="2F05C26F" w:rsidR="002249C9" w:rsidRPr="001C0A7D" w:rsidRDefault="002249C9" w:rsidP="002249C9">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4192105A" w14:textId="4B29F3C0" w:rsidR="002249C9" w:rsidRPr="00A505F1" w:rsidRDefault="002249C9" w:rsidP="002249C9">
            <w:pPr>
              <w:jc w:val="right"/>
              <w:rPr>
                <w:rFonts w:ascii="Arial" w:hAnsi="Arial" w:cs="Arial"/>
                <w:b/>
                <w:bCs/>
                <w:color w:val="000000"/>
                <w:sz w:val="22"/>
                <w:szCs w:val="22"/>
              </w:rPr>
            </w:pPr>
          </w:p>
        </w:tc>
      </w:tr>
      <w:tr w:rsidR="002249C9" w:rsidRPr="003C75E9" w14:paraId="43D3EF12" w14:textId="77777777" w:rsidTr="00A82A64">
        <w:trPr>
          <w:trHeight w:val="247"/>
        </w:trPr>
        <w:tc>
          <w:tcPr>
            <w:tcW w:w="5387" w:type="dxa"/>
            <w:tcBorders>
              <w:top w:val="nil"/>
              <w:bottom w:val="nil"/>
              <w:right w:val="nil"/>
            </w:tcBorders>
            <w:shd w:val="clear" w:color="000000" w:fill="FFFFFF"/>
            <w:noWrap/>
            <w:vAlign w:val="bottom"/>
          </w:tcPr>
          <w:p w14:paraId="1EE3BCB6" w14:textId="77777777" w:rsidR="002249C9" w:rsidRPr="008A0A4E" w:rsidRDefault="002249C9" w:rsidP="002249C9">
            <w:pPr>
              <w:ind w:left="32"/>
              <w:rPr>
                <w:rFonts w:ascii="Arial" w:hAnsi="Arial" w:cs="Arial"/>
                <w:b/>
                <w:color w:val="000000"/>
                <w:sz w:val="22"/>
                <w:szCs w:val="22"/>
              </w:rPr>
            </w:pPr>
            <w:r w:rsidRPr="008A0A4E">
              <w:rPr>
                <w:rFonts w:ascii="Arial" w:hAnsi="Arial" w:cs="Arial"/>
                <w:b/>
                <w:color w:val="000000"/>
                <w:sz w:val="22"/>
                <w:szCs w:val="22"/>
              </w:rPr>
              <w:t>Net additions from dealings with members</w:t>
            </w:r>
          </w:p>
        </w:tc>
        <w:tc>
          <w:tcPr>
            <w:tcW w:w="1134" w:type="dxa"/>
            <w:tcBorders>
              <w:top w:val="nil"/>
              <w:left w:val="nil"/>
              <w:bottom w:val="nil"/>
              <w:right w:val="nil"/>
            </w:tcBorders>
            <w:shd w:val="clear" w:color="000000" w:fill="FFFFFF"/>
            <w:noWrap/>
            <w:vAlign w:val="bottom"/>
          </w:tcPr>
          <w:p w14:paraId="21CB485E" w14:textId="77777777" w:rsidR="002249C9" w:rsidRPr="008A0A4E" w:rsidRDefault="002249C9" w:rsidP="002249C9">
            <w:pPr>
              <w:jc w:val="center"/>
              <w:rPr>
                <w:rFonts w:ascii="Arial" w:hAnsi="Arial" w:cs="Arial"/>
                <w:b/>
                <w:bCs/>
                <w:color w:val="000000"/>
                <w:sz w:val="22"/>
                <w:szCs w:val="22"/>
              </w:rPr>
            </w:pPr>
          </w:p>
        </w:tc>
        <w:tc>
          <w:tcPr>
            <w:tcW w:w="1559" w:type="dxa"/>
            <w:tcBorders>
              <w:top w:val="single" w:sz="4" w:space="0" w:color="auto"/>
              <w:left w:val="nil"/>
              <w:bottom w:val="single" w:sz="4" w:space="0" w:color="auto"/>
              <w:right w:val="nil"/>
            </w:tcBorders>
            <w:shd w:val="clear" w:color="000000" w:fill="FFFFFF"/>
            <w:vAlign w:val="bottom"/>
          </w:tcPr>
          <w:p w14:paraId="6DDB1C4F" w14:textId="36B17DD3" w:rsidR="002249C9" w:rsidRPr="001C0A7D" w:rsidRDefault="002249C9" w:rsidP="002249C9">
            <w:pPr>
              <w:jc w:val="right"/>
              <w:rPr>
                <w:rFonts w:ascii="Arial" w:hAnsi="Arial" w:cs="Arial"/>
                <w:color w:val="000000"/>
                <w:sz w:val="22"/>
                <w:szCs w:val="22"/>
              </w:rPr>
            </w:pPr>
            <w:r w:rsidRPr="001C0A7D">
              <w:rPr>
                <w:rFonts w:ascii="Arial" w:hAnsi="Arial" w:cs="Arial"/>
                <w:color w:val="000000"/>
                <w:sz w:val="22"/>
                <w:szCs w:val="22"/>
              </w:rPr>
              <w:t>2,828</w:t>
            </w:r>
          </w:p>
        </w:tc>
        <w:tc>
          <w:tcPr>
            <w:tcW w:w="1559" w:type="dxa"/>
            <w:tcBorders>
              <w:top w:val="single" w:sz="4" w:space="0" w:color="auto"/>
              <w:left w:val="nil"/>
              <w:bottom w:val="single" w:sz="4" w:space="0" w:color="auto"/>
              <w:right w:val="nil"/>
            </w:tcBorders>
            <w:shd w:val="clear" w:color="000000" w:fill="FFFFFF"/>
            <w:noWrap/>
            <w:vAlign w:val="bottom"/>
          </w:tcPr>
          <w:p w14:paraId="4564B72C" w14:textId="5C72A7EA" w:rsidR="002249C9" w:rsidRPr="003C75E9" w:rsidRDefault="002024DC" w:rsidP="002249C9">
            <w:pPr>
              <w:jc w:val="right"/>
              <w:rPr>
                <w:rFonts w:ascii="Arial" w:hAnsi="Arial" w:cs="Arial"/>
                <w:b/>
                <w:bCs/>
                <w:color w:val="000000"/>
                <w:sz w:val="22"/>
                <w:szCs w:val="22"/>
              </w:rPr>
            </w:pPr>
            <w:r w:rsidRPr="003C75E9">
              <w:rPr>
                <w:rFonts w:ascii="Arial" w:hAnsi="Arial" w:cs="Arial"/>
                <w:b/>
                <w:bCs/>
                <w:color w:val="000000"/>
                <w:sz w:val="22"/>
                <w:szCs w:val="22"/>
              </w:rPr>
              <w:t>4,48</w:t>
            </w:r>
            <w:r w:rsidR="000E099C" w:rsidRPr="003C75E9">
              <w:rPr>
                <w:rFonts w:ascii="Arial" w:hAnsi="Arial" w:cs="Arial"/>
                <w:b/>
                <w:bCs/>
                <w:color w:val="000000"/>
                <w:sz w:val="22"/>
                <w:szCs w:val="22"/>
              </w:rPr>
              <w:t>7</w:t>
            </w:r>
          </w:p>
        </w:tc>
      </w:tr>
      <w:tr w:rsidR="002249C9" w:rsidRPr="00B64150" w14:paraId="50DEFF89" w14:textId="77777777" w:rsidTr="00A82A64">
        <w:trPr>
          <w:trHeight w:val="64"/>
        </w:trPr>
        <w:tc>
          <w:tcPr>
            <w:tcW w:w="5387" w:type="dxa"/>
            <w:tcBorders>
              <w:top w:val="nil"/>
              <w:bottom w:val="nil"/>
              <w:right w:val="nil"/>
            </w:tcBorders>
            <w:shd w:val="clear" w:color="000000" w:fill="FFFFFF"/>
            <w:noWrap/>
            <w:vAlign w:val="bottom"/>
          </w:tcPr>
          <w:p w14:paraId="34876872" w14:textId="77777777" w:rsidR="002249C9" w:rsidRPr="008A0A4E" w:rsidRDefault="002249C9" w:rsidP="002249C9">
            <w:pPr>
              <w:ind w:left="32"/>
              <w:rPr>
                <w:rFonts w:ascii="Arial" w:hAnsi="Arial" w:cs="Arial"/>
                <w:color w:val="000000"/>
                <w:sz w:val="22"/>
                <w:szCs w:val="22"/>
              </w:rPr>
            </w:pPr>
          </w:p>
        </w:tc>
        <w:tc>
          <w:tcPr>
            <w:tcW w:w="1134" w:type="dxa"/>
            <w:tcBorders>
              <w:top w:val="nil"/>
              <w:left w:val="nil"/>
              <w:bottom w:val="nil"/>
              <w:right w:val="nil"/>
            </w:tcBorders>
            <w:shd w:val="clear" w:color="000000" w:fill="FFFFFF"/>
            <w:noWrap/>
            <w:vAlign w:val="bottom"/>
          </w:tcPr>
          <w:p w14:paraId="49BEAE43" w14:textId="77777777" w:rsidR="002249C9" w:rsidRPr="008A0A4E" w:rsidRDefault="002249C9" w:rsidP="002249C9">
            <w:pPr>
              <w:jc w:val="center"/>
              <w:rPr>
                <w:rFonts w:ascii="Arial" w:hAnsi="Arial" w:cs="Arial"/>
                <w:b/>
                <w:bCs/>
                <w:color w:val="000000"/>
                <w:sz w:val="22"/>
                <w:szCs w:val="22"/>
              </w:rPr>
            </w:pPr>
          </w:p>
        </w:tc>
        <w:tc>
          <w:tcPr>
            <w:tcW w:w="1559" w:type="dxa"/>
            <w:tcBorders>
              <w:top w:val="single" w:sz="4" w:space="0" w:color="auto"/>
              <w:left w:val="nil"/>
              <w:right w:val="nil"/>
            </w:tcBorders>
            <w:shd w:val="clear" w:color="000000" w:fill="FFFFFF"/>
            <w:vAlign w:val="bottom"/>
          </w:tcPr>
          <w:p w14:paraId="145445E3" w14:textId="77777777" w:rsidR="002249C9" w:rsidRPr="001C0A7D" w:rsidRDefault="002249C9" w:rsidP="002249C9">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575AC907" w14:textId="77777777" w:rsidR="002249C9" w:rsidRPr="00A505F1" w:rsidRDefault="002249C9" w:rsidP="002249C9">
            <w:pPr>
              <w:jc w:val="right"/>
              <w:rPr>
                <w:rFonts w:ascii="Arial" w:hAnsi="Arial" w:cs="Arial"/>
                <w:b/>
                <w:bCs/>
                <w:color w:val="000000"/>
                <w:sz w:val="22"/>
                <w:szCs w:val="22"/>
              </w:rPr>
            </w:pPr>
          </w:p>
        </w:tc>
      </w:tr>
      <w:tr w:rsidR="00437D3F" w:rsidRPr="00437D3F" w14:paraId="62A82490" w14:textId="77777777" w:rsidTr="00437D3F">
        <w:trPr>
          <w:trHeight w:val="247"/>
        </w:trPr>
        <w:tc>
          <w:tcPr>
            <w:tcW w:w="5387" w:type="dxa"/>
            <w:tcBorders>
              <w:top w:val="nil"/>
              <w:bottom w:val="nil"/>
              <w:right w:val="nil"/>
            </w:tcBorders>
            <w:shd w:val="clear" w:color="000000" w:fill="FFFFFF"/>
            <w:noWrap/>
            <w:vAlign w:val="bottom"/>
            <w:hideMark/>
          </w:tcPr>
          <w:p w14:paraId="15FE1D7D" w14:textId="77777777" w:rsidR="00437D3F" w:rsidRPr="008A0A4E" w:rsidRDefault="00437D3F" w:rsidP="00437D3F">
            <w:pPr>
              <w:ind w:left="32"/>
              <w:rPr>
                <w:rFonts w:ascii="Arial" w:hAnsi="Arial" w:cs="Arial"/>
                <w:color w:val="000000"/>
                <w:sz w:val="22"/>
                <w:szCs w:val="22"/>
              </w:rPr>
            </w:pPr>
            <w:r w:rsidRPr="008A0A4E">
              <w:rPr>
                <w:rFonts w:ascii="Arial" w:hAnsi="Arial" w:cs="Arial"/>
                <w:color w:val="000000"/>
                <w:sz w:val="22"/>
                <w:szCs w:val="22"/>
              </w:rPr>
              <w:t>Management expenses</w:t>
            </w:r>
          </w:p>
        </w:tc>
        <w:tc>
          <w:tcPr>
            <w:tcW w:w="1134" w:type="dxa"/>
            <w:tcBorders>
              <w:top w:val="nil"/>
              <w:left w:val="nil"/>
              <w:bottom w:val="nil"/>
              <w:right w:val="nil"/>
            </w:tcBorders>
            <w:shd w:val="clear" w:color="000000" w:fill="FFFFFF"/>
            <w:noWrap/>
            <w:vAlign w:val="bottom"/>
            <w:hideMark/>
          </w:tcPr>
          <w:p w14:paraId="50BDFB68"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12</w:t>
            </w:r>
          </w:p>
        </w:tc>
        <w:tc>
          <w:tcPr>
            <w:tcW w:w="1559" w:type="dxa"/>
            <w:tcBorders>
              <w:top w:val="nil"/>
              <w:left w:val="nil"/>
              <w:bottom w:val="single" w:sz="4" w:space="0" w:color="auto"/>
              <w:right w:val="nil"/>
            </w:tcBorders>
            <w:shd w:val="clear" w:color="000000" w:fill="FFFFFF"/>
            <w:vAlign w:val="bottom"/>
          </w:tcPr>
          <w:p w14:paraId="3DC9839F" w14:textId="542D817C" w:rsidR="00437D3F" w:rsidRPr="001C0A7D" w:rsidRDefault="00437D3F" w:rsidP="00437D3F">
            <w:pPr>
              <w:jc w:val="right"/>
              <w:rPr>
                <w:rFonts w:ascii="Arial" w:hAnsi="Arial" w:cs="Arial"/>
                <w:color w:val="000000"/>
                <w:sz w:val="22"/>
                <w:szCs w:val="22"/>
              </w:rPr>
            </w:pPr>
            <w:r w:rsidRPr="001C0A7D">
              <w:rPr>
                <w:rFonts w:ascii="Arial" w:hAnsi="Arial" w:cs="Arial"/>
                <w:color w:val="000000"/>
                <w:sz w:val="22"/>
                <w:szCs w:val="22"/>
              </w:rPr>
              <w:t>(6,578)</w:t>
            </w:r>
          </w:p>
        </w:tc>
        <w:tc>
          <w:tcPr>
            <w:tcW w:w="1559" w:type="dxa"/>
            <w:tcBorders>
              <w:top w:val="nil"/>
              <w:left w:val="nil"/>
              <w:bottom w:val="nil"/>
              <w:right w:val="nil"/>
            </w:tcBorders>
            <w:shd w:val="clear" w:color="auto" w:fill="auto"/>
            <w:noWrap/>
            <w:vAlign w:val="bottom"/>
          </w:tcPr>
          <w:p w14:paraId="1B4935F8" w14:textId="37E9D755" w:rsidR="00437D3F" w:rsidRPr="0082382F" w:rsidRDefault="00437D3F" w:rsidP="00437D3F">
            <w:pPr>
              <w:jc w:val="right"/>
              <w:rPr>
                <w:rFonts w:ascii="Arial" w:hAnsi="Arial" w:cs="Arial"/>
                <w:b/>
                <w:bCs/>
                <w:color w:val="000000"/>
                <w:sz w:val="22"/>
                <w:szCs w:val="22"/>
              </w:rPr>
            </w:pPr>
            <w:r w:rsidRPr="0082382F">
              <w:rPr>
                <w:rFonts w:ascii="Arial" w:hAnsi="Arial" w:cs="Arial"/>
                <w:b/>
                <w:bCs/>
                <w:color w:val="000000"/>
                <w:sz w:val="22"/>
                <w:szCs w:val="22"/>
              </w:rPr>
              <w:t>(5,828)</w:t>
            </w:r>
          </w:p>
        </w:tc>
      </w:tr>
      <w:tr w:rsidR="00437D3F" w:rsidRPr="00B64150" w14:paraId="22A462B0" w14:textId="77777777" w:rsidTr="00A3524E">
        <w:trPr>
          <w:trHeight w:val="53"/>
        </w:trPr>
        <w:tc>
          <w:tcPr>
            <w:tcW w:w="5387" w:type="dxa"/>
            <w:tcBorders>
              <w:top w:val="nil"/>
              <w:bottom w:val="nil"/>
              <w:right w:val="nil"/>
            </w:tcBorders>
            <w:shd w:val="clear" w:color="000000" w:fill="FFFFFF"/>
            <w:noWrap/>
            <w:vAlign w:val="bottom"/>
            <w:hideMark/>
          </w:tcPr>
          <w:p w14:paraId="678F8E5D" w14:textId="77777777" w:rsidR="00437D3F" w:rsidRPr="008A0A4E" w:rsidRDefault="00437D3F" w:rsidP="00437D3F">
            <w:pPr>
              <w:ind w:left="32"/>
              <w:rPr>
                <w:rFonts w:ascii="Arial" w:hAnsi="Arial" w:cs="Arial"/>
                <w:b/>
                <w:bCs/>
                <w:color w:val="000000"/>
                <w:sz w:val="22"/>
                <w:szCs w:val="22"/>
              </w:rPr>
            </w:pPr>
            <w:r w:rsidRPr="008A0A4E">
              <w:rPr>
                <w:rFonts w:ascii="Arial" w:hAnsi="Arial" w:cs="Arial"/>
                <w:b/>
                <w:bCs/>
                <w:color w:val="000000"/>
                <w:sz w:val="22"/>
                <w:szCs w:val="22"/>
              </w:rPr>
              <w:t>Net Additions/(Withdrawals) including Fund Management Expenses</w:t>
            </w:r>
          </w:p>
        </w:tc>
        <w:tc>
          <w:tcPr>
            <w:tcW w:w="1134" w:type="dxa"/>
            <w:tcBorders>
              <w:top w:val="nil"/>
              <w:left w:val="nil"/>
              <w:bottom w:val="nil"/>
              <w:right w:val="nil"/>
            </w:tcBorders>
            <w:shd w:val="clear" w:color="000000" w:fill="FFFFFF"/>
            <w:noWrap/>
            <w:vAlign w:val="bottom"/>
            <w:hideMark/>
          </w:tcPr>
          <w:p w14:paraId="09556EC3"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544ED41F" w14:textId="4310A482" w:rsidR="00437D3F" w:rsidRPr="001C0A7D" w:rsidRDefault="00437D3F" w:rsidP="00437D3F">
            <w:pPr>
              <w:jc w:val="right"/>
              <w:rPr>
                <w:rFonts w:ascii="Arial" w:hAnsi="Arial" w:cs="Arial"/>
                <w:color w:val="000000"/>
                <w:sz w:val="22"/>
                <w:szCs w:val="22"/>
              </w:rPr>
            </w:pPr>
            <w:r w:rsidRPr="001C0A7D">
              <w:rPr>
                <w:rFonts w:ascii="Arial" w:hAnsi="Arial" w:cs="Arial"/>
                <w:color w:val="000000"/>
                <w:sz w:val="22"/>
                <w:szCs w:val="22"/>
              </w:rPr>
              <w:t>(3,751)</w:t>
            </w:r>
          </w:p>
        </w:tc>
        <w:tc>
          <w:tcPr>
            <w:tcW w:w="1559" w:type="dxa"/>
            <w:tcBorders>
              <w:top w:val="single" w:sz="4" w:space="0" w:color="auto"/>
              <w:left w:val="nil"/>
              <w:bottom w:val="single" w:sz="8" w:space="0" w:color="auto"/>
              <w:right w:val="nil"/>
            </w:tcBorders>
            <w:shd w:val="clear" w:color="000000" w:fill="FFFFFF"/>
            <w:noWrap/>
            <w:vAlign w:val="bottom"/>
          </w:tcPr>
          <w:p w14:paraId="2D654F6A" w14:textId="433B8C13" w:rsidR="00437D3F" w:rsidRPr="00A505F1" w:rsidRDefault="00437D3F" w:rsidP="00437D3F">
            <w:pPr>
              <w:jc w:val="right"/>
              <w:rPr>
                <w:rFonts w:ascii="Arial" w:hAnsi="Arial" w:cs="Arial"/>
                <w:b/>
                <w:bCs/>
                <w:color w:val="000000"/>
                <w:sz w:val="22"/>
                <w:szCs w:val="22"/>
              </w:rPr>
            </w:pPr>
            <w:r>
              <w:rPr>
                <w:rFonts w:ascii="Arial" w:hAnsi="Arial" w:cs="Arial"/>
                <w:b/>
                <w:bCs/>
                <w:color w:val="000000"/>
                <w:sz w:val="22"/>
                <w:szCs w:val="22"/>
              </w:rPr>
              <w:t>(1,34</w:t>
            </w:r>
            <w:r w:rsidR="00BB1C28">
              <w:rPr>
                <w:rFonts w:ascii="Arial" w:hAnsi="Arial" w:cs="Arial"/>
                <w:b/>
                <w:bCs/>
                <w:color w:val="000000"/>
                <w:sz w:val="22"/>
                <w:szCs w:val="22"/>
              </w:rPr>
              <w:t>1</w:t>
            </w:r>
            <w:r>
              <w:rPr>
                <w:rFonts w:ascii="Arial" w:hAnsi="Arial" w:cs="Arial"/>
                <w:b/>
                <w:bCs/>
                <w:color w:val="000000"/>
                <w:sz w:val="22"/>
                <w:szCs w:val="22"/>
              </w:rPr>
              <w:t>)</w:t>
            </w:r>
          </w:p>
        </w:tc>
      </w:tr>
      <w:tr w:rsidR="00437D3F" w:rsidRPr="00B64150" w14:paraId="2D5B1B15" w14:textId="77777777" w:rsidTr="00A82A64">
        <w:trPr>
          <w:trHeight w:val="247"/>
        </w:trPr>
        <w:tc>
          <w:tcPr>
            <w:tcW w:w="5387" w:type="dxa"/>
            <w:tcBorders>
              <w:top w:val="nil"/>
              <w:bottom w:val="nil"/>
              <w:right w:val="nil"/>
            </w:tcBorders>
            <w:shd w:val="clear" w:color="000000" w:fill="FFFFFF"/>
            <w:noWrap/>
            <w:vAlign w:val="bottom"/>
            <w:hideMark/>
          </w:tcPr>
          <w:p w14:paraId="176AB0DD" w14:textId="77777777" w:rsidR="00437D3F" w:rsidRPr="008A0A4E" w:rsidRDefault="00437D3F" w:rsidP="00437D3F">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730FC73A"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right w:val="nil"/>
            </w:tcBorders>
            <w:shd w:val="clear" w:color="000000" w:fill="FFFFFF"/>
            <w:vAlign w:val="bottom"/>
          </w:tcPr>
          <w:p w14:paraId="07B022AB" w14:textId="77777777" w:rsidR="00437D3F" w:rsidRPr="001C0A7D" w:rsidRDefault="00437D3F" w:rsidP="00437D3F">
            <w:pPr>
              <w:jc w:val="right"/>
              <w:rPr>
                <w:rFonts w:ascii="Arial" w:hAnsi="Arial" w:cs="Arial"/>
                <w:color w:val="000000"/>
                <w:sz w:val="22"/>
                <w:szCs w:val="22"/>
              </w:rPr>
            </w:pPr>
          </w:p>
        </w:tc>
        <w:tc>
          <w:tcPr>
            <w:tcW w:w="1559" w:type="dxa"/>
            <w:tcBorders>
              <w:top w:val="single" w:sz="4" w:space="0" w:color="auto"/>
              <w:left w:val="nil"/>
              <w:right w:val="nil"/>
            </w:tcBorders>
            <w:shd w:val="clear" w:color="000000" w:fill="FFFFFF"/>
            <w:noWrap/>
            <w:vAlign w:val="bottom"/>
          </w:tcPr>
          <w:p w14:paraId="20D1D813" w14:textId="77777777" w:rsidR="00437D3F" w:rsidRPr="00A505F1" w:rsidRDefault="00437D3F" w:rsidP="00437D3F">
            <w:pPr>
              <w:jc w:val="right"/>
              <w:rPr>
                <w:rFonts w:ascii="Arial" w:hAnsi="Arial" w:cs="Arial"/>
                <w:b/>
                <w:bCs/>
                <w:color w:val="000000"/>
                <w:sz w:val="22"/>
                <w:szCs w:val="22"/>
              </w:rPr>
            </w:pPr>
          </w:p>
        </w:tc>
      </w:tr>
      <w:tr w:rsidR="00437D3F" w:rsidRPr="00B64150" w14:paraId="7DCD6F74" w14:textId="77777777" w:rsidTr="00A82A64">
        <w:trPr>
          <w:trHeight w:val="234"/>
        </w:trPr>
        <w:tc>
          <w:tcPr>
            <w:tcW w:w="5387" w:type="dxa"/>
            <w:tcBorders>
              <w:top w:val="nil"/>
              <w:bottom w:val="nil"/>
              <w:right w:val="nil"/>
            </w:tcBorders>
            <w:shd w:val="clear" w:color="000000" w:fill="FFFFFF"/>
            <w:noWrap/>
            <w:vAlign w:val="bottom"/>
            <w:hideMark/>
          </w:tcPr>
          <w:p w14:paraId="1B2AC7BA" w14:textId="77777777" w:rsidR="00437D3F" w:rsidRPr="008A0A4E" w:rsidRDefault="00437D3F" w:rsidP="00437D3F">
            <w:pPr>
              <w:ind w:left="32"/>
              <w:rPr>
                <w:rFonts w:ascii="Arial" w:hAnsi="Arial" w:cs="Arial"/>
                <w:b/>
                <w:bCs/>
                <w:color w:val="000000"/>
                <w:sz w:val="22"/>
                <w:szCs w:val="22"/>
              </w:rPr>
            </w:pPr>
            <w:r w:rsidRPr="008A0A4E">
              <w:rPr>
                <w:rFonts w:ascii="Arial" w:hAnsi="Arial" w:cs="Arial"/>
                <w:b/>
                <w:bCs/>
                <w:color w:val="000000"/>
                <w:sz w:val="22"/>
                <w:szCs w:val="22"/>
              </w:rPr>
              <w:t>Returns on Investments</w:t>
            </w:r>
          </w:p>
        </w:tc>
        <w:tc>
          <w:tcPr>
            <w:tcW w:w="1134" w:type="dxa"/>
            <w:tcBorders>
              <w:top w:val="nil"/>
              <w:left w:val="nil"/>
              <w:bottom w:val="nil"/>
              <w:right w:val="nil"/>
            </w:tcBorders>
            <w:shd w:val="clear" w:color="000000" w:fill="FFFFFF"/>
            <w:noWrap/>
            <w:vAlign w:val="bottom"/>
            <w:hideMark/>
          </w:tcPr>
          <w:p w14:paraId="533CEEE7"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2EEF8599" w14:textId="77777777" w:rsidR="00437D3F" w:rsidRPr="001C0A7D" w:rsidRDefault="00437D3F" w:rsidP="00437D3F">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7364D1B1" w14:textId="77777777" w:rsidR="00437D3F" w:rsidRPr="00A505F1" w:rsidRDefault="00437D3F" w:rsidP="00437D3F">
            <w:pPr>
              <w:jc w:val="right"/>
              <w:rPr>
                <w:rFonts w:ascii="Arial" w:hAnsi="Arial" w:cs="Arial"/>
                <w:b/>
                <w:bCs/>
                <w:color w:val="000000"/>
                <w:sz w:val="22"/>
                <w:szCs w:val="22"/>
              </w:rPr>
            </w:pPr>
          </w:p>
        </w:tc>
      </w:tr>
      <w:tr w:rsidR="00437D3F" w:rsidRPr="00B64150" w14:paraId="3C6BAA0E" w14:textId="77777777" w:rsidTr="00A82A64">
        <w:trPr>
          <w:trHeight w:val="234"/>
        </w:trPr>
        <w:tc>
          <w:tcPr>
            <w:tcW w:w="5387" w:type="dxa"/>
            <w:tcBorders>
              <w:top w:val="nil"/>
              <w:bottom w:val="nil"/>
              <w:right w:val="nil"/>
            </w:tcBorders>
            <w:shd w:val="clear" w:color="000000" w:fill="FFFFFF"/>
            <w:noWrap/>
            <w:vAlign w:val="bottom"/>
            <w:hideMark/>
          </w:tcPr>
          <w:p w14:paraId="4D39B498" w14:textId="77777777" w:rsidR="00437D3F" w:rsidRPr="008A0A4E" w:rsidRDefault="00437D3F" w:rsidP="00437D3F">
            <w:pPr>
              <w:ind w:left="32"/>
              <w:rPr>
                <w:rFonts w:ascii="Arial" w:hAnsi="Arial" w:cs="Arial"/>
                <w:color w:val="000000"/>
                <w:sz w:val="22"/>
                <w:szCs w:val="22"/>
              </w:rPr>
            </w:pPr>
            <w:r w:rsidRPr="008A0A4E">
              <w:rPr>
                <w:rFonts w:ascii="Arial" w:hAnsi="Arial" w:cs="Arial"/>
                <w:color w:val="000000"/>
                <w:sz w:val="22"/>
                <w:szCs w:val="22"/>
              </w:rPr>
              <w:t>Investment Income</w:t>
            </w:r>
          </w:p>
        </w:tc>
        <w:tc>
          <w:tcPr>
            <w:tcW w:w="1134" w:type="dxa"/>
            <w:tcBorders>
              <w:top w:val="nil"/>
              <w:left w:val="nil"/>
              <w:bottom w:val="nil"/>
              <w:right w:val="nil"/>
            </w:tcBorders>
            <w:shd w:val="clear" w:color="000000" w:fill="FFFFFF"/>
            <w:noWrap/>
            <w:vAlign w:val="bottom"/>
            <w:hideMark/>
          </w:tcPr>
          <w:p w14:paraId="39D20402"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13</w:t>
            </w:r>
          </w:p>
        </w:tc>
        <w:tc>
          <w:tcPr>
            <w:tcW w:w="1559" w:type="dxa"/>
            <w:tcBorders>
              <w:top w:val="nil"/>
              <w:left w:val="nil"/>
              <w:right w:val="nil"/>
            </w:tcBorders>
            <w:shd w:val="clear" w:color="000000" w:fill="FFFFFF"/>
            <w:vAlign w:val="bottom"/>
          </w:tcPr>
          <w:p w14:paraId="5EE69A93" w14:textId="43BFE8BB" w:rsidR="00437D3F" w:rsidRPr="001C0A7D" w:rsidRDefault="00437D3F" w:rsidP="00437D3F">
            <w:pPr>
              <w:jc w:val="right"/>
              <w:rPr>
                <w:rFonts w:ascii="Arial" w:hAnsi="Arial" w:cs="Arial"/>
                <w:color w:val="000000"/>
                <w:sz w:val="22"/>
                <w:szCs w:val="22"/>
              </w:rPr>
            </w:pPr>
            <w:r w:rsidRPr="001C0A7D">
              <w:rPr>
                <w:rFonts w:ascii="Arial" w:hAnsi="Arial" w:cs="Arial"/>
                <w:color w:val="000000"/>
                <w:sz w:val="22"/>
                <w:szCs w:val="22"/>
              </w:rPr>
              <w:t>26,080</w:t>
            </w:r>
          </w:p>
        </w:tc>
        <w:tc>
          <w:tcPr>
            <w:tcW w:w="1559" w:type="dxa"/>
            <w:tcBorders>
              <w:top w:val="nil"/>
              <w:left w:val="nil"/>
              <w:right w:val="nil"/>
            </w:tcBorders>
            <w:shd w:val="clear" w:color="000000" w:fill="FFFFFF"/>
            <w:noWrap/>
            <w:vAlign w:val="bottom"/>
          </w:tcPr>
          <w:p w14:paraId="52CDCE2E" w14:textId="3371B302" w:rsidR="00437D3F" w:rsidRPr="00A505F1" w:rsidRDefault="00D52544" w:rsidP="00437D3F">
            <w:pPr>
              <w:jc w:val="right"/>
              <w:rPr>
                <w:rFonts w:ascii="Arial" w:hAnsi="Arial" w:cs="Arial"/>
                <w:b/>
                <w:bCs/>
                <w:color w:val="000000"/>
                <w:sz w:val="22"/>
                <w:szCs w:val="22"/>
              </w:rPr>
            </w:pPr>
            <w:r w:rsidRPr="00D52544">
              <w:rPr>
                <w:rFonts w:ascii="Arial" w:hAnsi="Arial" w:cs="Arial"/>
                <w:b/>
                <w:bCs/>
                <w:color w:val="000000"/>
                <w:sz w:val="22"/>
                <w:szCs w:val="22"/>
              </w:rPr>
              <w:t>31,683</w:t>
            </w:r>
          </w:p>
        </w:tc>
      </w:tr>
      <w:tr w:rsidR="00901B3F" w:rsidRPr="00B64150" w14:paraId="2501E9E0" w14:textId="77777777" w:rsidTr="00A82A64">
        <w:trPr>
          <w:trHeight w:val="234"/>
        </w:trPr>
        <w:tc>
          <w:tcPr>
            <w:tcW w:w="5387" w:type="dxa"/>
            <w:tcBorders>
              <w:top w:val="nil"/>
              <w:bottom w:val="nil"/>
              <w:right w:val="nil"/>
            </w:tcBorders>
            <w:shd w:val="clear" w:color="000000" w:fill="FFFFFF"/>
            <w:noWrap/>
            <w:vAlign w:val="bottom"/>
          </w:tcPr>
          <w:p w14:paraId="67AD7EF5" w14:textId="0CB7E4A3" w:rsidR="00901B3F" w:rsidRPr="008A0A4E" w:rsidRDefault="00901B3F" w:rsidP="00437D3F">
            <w:pPr>
              <w:ind w:left="32"/>
              <w:rPr>
                <w:rFonts w:ascii="Arial" w:hAnsi="Arial" w:cs="Arial"/>
                <w:color w:val="000000"/>
                <w:sz w:val="22"/>
                <w:szCs w:val="22"/>
              </w:rPr>
            </w:pPr>
            <w:r>
              <w:rPr>
                <w:rFonts w:ascii="Arial" w:hAnsi="Arial" w:cs="Arial"/>
                <w:color w:val="000000"/>
                <w:sz w:val="22"/>
                <w:szCs w:val="22"/>
              </w:rPr>
              <w:t xml:space="preserve">Taxes </w:t>
            </w:r>
            <w:r w:rsidR="003200EB">
              <w:rPr>
                <w:rFonts w:ascii="Arial" w:hAnsi="Arial" w:cs="Arial"/>
                <w:color w:val="000000"/>
                <w:sz w:val="22"/>
                <w:szCs w:val="22"/>
              </w:rPr>
              <w:t>on Income</w:t>
            </w:r>
          </w:p>
        </w:tc>
        <w:tc>
          <w:tcPr>
            <w:tcW w:w="1134" w:type="dxa"/>
            <w:tcBorders>
              <w:top w:val="nil"/>
              <w:left w:val="nil"/>
              <w:bottom w:val="nil"/>
              <w:right w:val="nil"/>
            </w:tcBorders>
            <w:shd w:val="clear" w:color="000000" w:fill="FFFFFF"/>
            <w:noWrap/>
            <w:vAlign w:val="bottom"/>
          </w:tcPr>
          <w:p w14:paraId="05EC78DD" w14:textId="77777777" w:rsidR="00901B3F" w:rsidRPr="008A0A4E" w:rsidRDefault="00901B3F" w:rsidP="00437D3F">
            <w:pPr>
              <w:jc w:val="center"/>
              <w:rPr>
                <w:rFonts w:ascii="Arial" w:hAnsi="Arial" w:cs="Arial"/>
                <w:b/>
                <w:bCs/>
                <w:color w:val="000000"/>
                <w:sz w:val="22"/>
                <w:szCs w:val="22"/>
              </w:rPr>
            </w:pPr>
          </w:p>
        </w:tc>
        <w:tc>
          <w:tcPr>
            <w:tcW w:w="1559" w:type="dxa"/>
            <w:tcBorders>
              <w:top w:val="nil"/>
              <w:left w:val="nil"/>
              <w:right w:val="nil"/>
            </w:tcBorders>
            <w:shd w:val="clear" w:color="000000" w:fill="FFFFFF"/>
            <w:vAlign w:val="bottom"/>
          </w:tcPr>
          <w:p w14:paraId="5BE5736D" w14:textId="05CAEB54" w:rsidR="00901B3F" w:rsidRPr="001C0A7D" w:rsidRDefault="003200EB" w:rsidP="00437D3F">
            <w:pPr>
              <w:jc w:val="right"/>
              <w:rPr>
                <w:rFonts w:ascii="Arial" w:hAnsi="Arial" w:cs="Arial"/>
                <w:color w:val="000000"/>
                <w:sz w:val="22"/>
                <w:szCs w:val="22"/>
              </w:rPr>
            </w:pPr>
            <w:r>
              <w:rPr>
                <w:rFonts w:ascii="Arial" w:hAnsi="Arial" w:cs="Arial"/>
                <w:color w:val="000000"/>
                <w:sz w:val="22"/>
                <w:szCs w:val="22"/>
              </w:rPr>
              <w:t>-</w:t>
            </w:r>
          </w:p>
        </w:tc>
        <w:tc>
          <w:tcPr>
            <w:tcW w:w="1559" w:type="dxa"/>
            <w:tcBorders>
              <w:top w:val="nil"/>
              <w:left w:val="nil"/>
              <w:right w:val="nil"/>
            </w:tcBorders>
            <w:shd w:val="clear" w:color="000000" w:fill="FFFFFF"/>
            <w:noWrap/>
            <w:vAlign w:val="bottom"/>
          </w:tcPr>
          <w:p w14:paraId="0C89FED5" w14:textId="54B2AC23" w:rsidR="00901B3F" w:rsidRPr="00D52544" w:rsidRDefault="003200EB" w:rsidP="00437D3F">
            <w:pPr>
              <w:jc w:val="right"/>
              <w:rPr>
                <w:rFonts w:ascii="Arial" w:hAnsi="Arial" w:cs="Arial"/>
                <w:b/>
                <w:bCs/>
                <w:color w:val="000000"/>
                <w:sz w:val="22"/>
                <w:szCs w:val="22"/>
              </w:rPr>
            </w:pPr>
            <w:r>
              <w:rPr>
                <w:rFonts w:ascii="Arial" w:hAnsi="Arial" w:cs="Arial"/>
                <w:b/>
                <w:bCs/>
                <w:color w:val="000000"/>
                <w:sz w:val="22"/>
                <w:szCs w:val="22"/>
              </w:rPr>
              <w:t>-</w:t>
            </w:r>
          </w:p>
        </w:tc>
      </w:tr>
      <w:tr w:rsidR="00437D3F" w:rsidRPr="00B64150" w14:paraId="3D8709B0" w14:textId="77777777" w:rsidTr="00A82A64">
        <w:trPr>
          <w:trHeight w:val="234"/>
        </w:trPr>
        <w:tc>
          <w:tcPr>
            <w:tcW w:w="5387" w:type="dxa"/>
            <w:tcBorders>
              <w:top w:val="nil"/>
              <w:bottom w:val="nil"/>
              <w:right w:val="nil"/>
            </w:tcBorders>
            <w:shd w:val="clear" w:color="000000" w:fill="FFFFFF"/>
            <w:vAlign w:val="bottom"/>
            <w:hideMark/>
          </w:tcPr>
          <w:p w14:paraId="0967B1C8" w14:textId="77777777" w:rsidR="00437D3F" w:rsidRPr="008A0A4E" w:rsidRDefault="00437D3F" w:rsidP="00437D3F">
            <w:pPr>
              <w:ind w:left="32"/>
              <w:rPr>
                <w:rFonts w:ascii="Arial" w:hAnsi="Arial" w:cs="Arial"/>
                <w:color w:val="000000"/>
                <w:sz w:val="22"/>
                <w:szCs w:val="22"/>
              </w:rPr>
            </w:pPr>
            <w:r w:rsidRPr="008A0A4E">
              <w:rPr>
                <w:rFonts w:ascii="Arial" w:hAnsi="Arial" w:cs="Arial"/>
                <w:color w:val="000000"/>
                <w:sz w:val="22"/>
                <w:szCs w:val="22"/>
              </w:rPr>
              <w:t>Profit (losses) on disposal of investments and changes in the market value of investments</w:t>
            </w:r>
          </w:p>
        </w:tc>
        <w:tc>
          <w:tcPr>
            <w:tcW w:w="1134" w:type="dxa"/>
            <w:tcBorders>
              <w:top w:val="nil"/>
              <w:left w:val="nil"/>
              <w:bottom w:val="nil"/>
              <w:right w:val="nil"/>
            </w:tcBorders>
            <w:shd w:val="clear" w:color="000000" w:fill="FFFFFF"/>
            <w:noWrap/>
            <w:vAlign w:val="bottom"/>
            <w:hideMark/>
          </w:tcPr>
          <w:p w14:paraId="6A1BFF33" w14:textId="248A2DEC"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14</w:t>
            </w:r>
          </w:p>
        </w:tc>
        <w:tc>
          <w:tcPr>
            <w:tcW w:w="1559" w:type="dxa"/>
            <w:tcBorders>
              <w:top w:val="nil"/>
              <w:left w:val="nil"/>
              <w:bottom w:val="single" w:sz="4" w:space="0" w:color="auto"/>
              <w:right w:val="nil"/>
            </w:tcBorders>
            <w:shd w:val="clear" w:color="000000" w:fill="FFFFFF"/>
            <w:vAlign w:val="bottom"/>
          </w:tcPr>
          <w:p w14:paraId="03BCB86C" w14:textId="42A45C79" w:rsidR="00437D3F" w:rsidRPr="001C0A7D" w:rsidRDefault="00437D3F" w:rsidP="00437D3F">
            <w:pPr>
              <w:jc w:val="right"/>
              <w:rPr>
                <w:rFonts w:ascii="Arial" w:hAnsi="Arial" w:cs="Arial"/>
                <w:color w:val="000000"/>
                <w:sz w:val="22"/>
                <w:szCs w:val="22"/>
              </w:rPr>
            </w:pPr>
            <w:r w:rsidRPr="001C0A7D">
              <w:rPr>
                <w:rFonts w:ascii="Arial" w:hAnsi="Arial" w:cs="Arial"/>
                <w:color w:val="000000"/>
                <w:sz w:val="22"/>
                <w:szCs w:val="22"/>
              </w:rPr>
              <w:t>(46,683)</w:t>
            </w:r>
          </w:p>
        </w:tc>
        <w:tc>
          <w:tcPr>
            <w:tcW w:w="1559" w:type="dxa"/>
            <w:tcBorders>
              <w:top w:val="nil"/>
              <w:left w:val="nil"/>
              <w:bottom w:val="single" w:sz="4" w:space="0" w:color="auto"/>
              <w:right w:val="nil"/>
            </w:tcBorders>
            <w:shd w:val="clear" w:color="000000" w:fill="FFFFFF"/>
            <w:noWrap/>
            <w:vAlign w:val="bottom"/>
          </w:tcPr>
          <w:p w14:paraId="3B5EC3B7" w14:textId="3820DE1A" w:rsidR="00437D3F" w:rsidRPr="00A505F1" w:rsidRDefault="00D52544" w:rsidP="00437D3F">
            <w:pPr>
              <w:jc w:val="right"/>
              <w:rPr>
                <w:rFonts w:ascii="Arial" w:hAnsi="Arial" w:cs="Arial"/>
                <w:b/>
                <w:bCs/>
                <w:color w:val="000000"/>
                <w:sz w:val="22"/>
                <w:szCs w:val="22"/>
              </w:rPr>
            </w:pPr>
            <w:r>
              <w:rPr>
                <w:rFonts w:ascii="Arial" w:hAnsi="Arial" w:cs="Arial"/>
                <w:b/>
                <w:bCs/>
                <w:color w:val="000000"/>
                <w:sz w:val="22"/>
                <w:szCs w:val="22"/>
              </w:rPr>
              <w:t>121,</w:t>
            </w:r>
            <w:r w:rsidR="00443813">
              <w:rPr>
                <w:rFonts w:ascii="Arial" w:hAnsi="Arial" w:cs="Arial"/>
                <w:b/>
                <w:bCs/>
                <w:color w:val="000000"/>
                <w:sz w:val="22"/>
                <w:szCs w:val="22"/>
              </w:rPr>
              <w:t>232</w:t>
            </w:r>
          </w:p>
        </w:tc>
      </w:tr>
      <w:tr w:rsidR="00437D3F" w:rsidRPr="00B64150" w14:paraId="35C6E69D" w14:textId="77777777" w:rsidTr="00A82A64">
        <w:trPr>
          <w:trHeight w:val="247"/>
        </w:trPr>
        <w:tc>
          <w:tcPr>
            <w:tcW w:w="5387" w:type="dxa"/>
            <w:tcBorders>
              <w:top w:val="nil"/>
              <w:bottom w:val="nil"/>
              <w:right w:val="nil"/>
            </w:tcBorders>
            <w:shd w:val="clear" w:color="000000" w:fill="FFFFFF"/>
            <w:noWrap/>
            <w:vAlign w:val="bottom"/>
            <w:hideMark/>
          </w:tcPr>
          <w:p w14:paraId="008B8659" w14:textId="77777777" w:rsidR="00437D3F" w:rsidRPr="008A0A4E" w:rsidRDefault="00437D3F" w:rsidP="00437D3F">
            <w:pPr>
              <w:ind w:left="32"/>
              <w:rPr>
                <w:rFonts w:ascii="Arial" w:hAnsi="Arial" w:cs="Arial"/>
                <w:b/>
                <w:bCs/>
                <w:color w:val="000000"/>
                <w:sz w:val="22"/>
                <w:szCs w:val="22"/>
              </w:rPr>
            </w:pPr>
            <w:r w:rsidRPr="008A0A4E">
              <w:rPr>
                <w:rFonts w:ascii="Arial" w:hAnsi="Arial" w:cs="Arial"/>
                <w:b/>
                <w:bCs/>
                <w:color w:val="000000"/>
                <w:sz w:val="22"/>
                <w:szCs w:val="22"/>
              </w:rPr>
              <w:t>Net returns on investments</w:t>
            </w:r>
          </w:p>
        </w:tc>
        <w:tc>
          <w:tcPr>
            <w:tcW w:w="1134" w:type="dxa"/>
            <w:tcBorders>
              <w:top w:val="nil"/>
              <w:left w:val="nil"/>
              <w:bottom w:val="nil"/>
              <w:right w:val="nil"/>
            </w:tcBorders>
            <w:shd w:val="clear" w:color="000000" w:fill="FFFFFF"/>
            <w:noWrap/>
            <w:vAlign w:val="bottom"/>
            <w:hideMark/>
          </w:tcPr>
          <w:p w14:paraId="03ADBCE8"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30C3FE51" w14:textId="5A556FFF" w:rsidR="00437D3F" w:rsidRPr="001C0A7D" w:rsidRDefault="00437D3F" w:rsidP="00437D3F">
            <w:pPr>
              <w:jc w:val="right"/>
              <w:rPr>
                <w:rFonts w:ascii="Arial" w:hAnsi="Arial" w:cs="Arial"/>
                <w:color w:val="000000"/>
                <w:sz w:val="22"/>
                <w:szCs w:val="22"/>
              </w:rPr>
            </w:pPr>
            <w:r w:rsidRPr="001C0A7D">
              <w:rPr>
                <w:rFonts w:ascii="Arial" w:hAnsi="Arial" w:cs="Arial"/>
                <w:color w:val="000000"/>
                <w:sz w:val="22"/>
                <w:szCs w:val="22"/>
              </w:rPr>
              <w:t>(20,603)</w:t>
            </w:r>
          </w:p>
        </w:tc>
        <w:tc>
          <w:tcPr>
            <w:tcW w:w="1559" w:type="dxa"/>
            <w:tcBorders>
              <w:top w:val="single" w:sz="4" w:space="0" w:color="auto"/>
              <w:left w:val="nil"/>
              <w:bottom w:val="single" w:sz="4" w:space="0" w:color="auto"/>
              <w:right w:val="nil"/>
            </w:tcBorders>
            <w:shd w:val="clear" w:color="000000" w:fill="FFFFFF"/>
            <w:noWrap/>
            <w:vAlign w:val="bottom"/>
          </w:tcPr>
          <w:p w14:paraId="7312DD76" w14:textId="585A1427" w:rsidR="00437D3F" w:rsidRPr="00381009" w:rsidRDefault="00443813" w:rsidP="00437D3F">
            <w:pPr>
              <w:jc w:val="right"/>
              <w:rPr>
                <w:rFonts w:ascii="Arial" w:hAnsi="Arial" w:cs="Arial"/>
                <w:b/>
                <w:bCs/>
                <w:color w:val="000000"/>
                <w:sz w:val="22"/>
                <w:szCs w:val="22"/>
              </w:rPr>
            </w:pPr>
            <w:r>
              <w:rPr>
                <w:rFonts w:ascii="Arial" w:hAnsi="Arial" w:cs="Arial"/>
                <w:b/>
                <w:bCs/>
                <w:color w:val="000000"/>
                <w:sz w:val="22"/>
                <w:szCs w:val="22"/>
              </w:rPr>
              <w:t>152,91</w:t>
            </w:r>
            <w:r w:rsidR="00661BEA">
              <w:rPr>
                <w:rFonts w:ascii="Arial" w:hAnsi="Arial" w:cs="Arial"/>
                <w:b/>
                <w:bCs/>
                <w:color w:val="000000"/>
                <w:sz w:val="22"/>
                <w:szCs w:val="22"/>
              </w:rPr>
              <w:t>5</w:t>
            </w:r>
          </w:p>
        </w:tc>
      </w:tr>
      <w:tr w:rsidR="00437D3F" w:rsidRPr="00B64150" w14:paraId="1B279F35" w14:textId="77777777" w:rsidTr="00A82A64">
        <w:trPr>
          <w:trHeight w:val="247"/>
        </w:trPr>
        <w:tc>
          <w:tcPr>
            <w:tcW w:w="5387" w:type="dxa"/>
            <w:tcBorders>
              <w:top w:val="nil"/>
              <w:bottom w:val="nil"/>
              <w:right w:val="nil"/>
            </w:tcBorders>
            <w:shd w:val="clear" w:color="000000" w:fill="FFFFFF"/>
            <w:noWrap/>
            <w:vAlign w:val="bottom"/>
            <w:hideMark/>
          </w:tcPr>
          <w:p w14:paraId="2A89DA7F" w14:textId="77777777" w:rsidR="00437D3F" w:rsidRPr="008A0A4E" w:rsidRDefault="00437D3F" w:rsidP="00437D3F">
            <w:pPr>
              <w:ind w:left="32"/>
              <w:rPr>
                <w:rFonts w:ascii="Arial" w:hAnsi="Arial" w:cs="Arial"/>
                <w:color w:val="000000"/>
                <w:sz w:val="22"/>
                <w:szCs w:val="22"/>
              </w:rPr>
            </w:pPr>
            <w:r w:rsidRPr="008A0A4E">
              <w:rPr>
                <w:rFonts w:ascii="Arial" w:hAnsi="Arial" w:cs="Arial"/>
                <w:color w:val="000000"/>
                <w:sz w:val="22"/>
                <w:szCs w:val="22"/>
              </w:rPr>
              <w:t> </w:t>
            </w:r>
          </w:p>
        </w:tc>
        <w:tc>
          <w:tcPr>
            <w:tcW w:w="1134" w:type="dxa"/>
            <w:tcBorders>
              <w:top w:val="nil"/>
              <w:left w:val="nil"/>
              <w:bottom w:val="nil"/>
              <w:right w:val="nil"/>
            </w:tcBorders>
            <w:shd w:val="clear" w:color="000000" w:fill="FFFFFF"/>
            <w:noWrap/>
            <w:vAlign w:val="bottom"/>
            <w:hideMark/>
          </w:tcPr>
          <w:p w14:paraId="058FFC3A"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49B87CEC" w14:textId="791F6CFC" w:rsidR="00437D3F" w:rsidRPr="001C0A7D" w:rsidRDefault="00437D3F" w:rsidP="00437D3F">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4F08AED2" w14:textId="213087F6" w:rsidR="00437D3F" w:rsidRPr="00381009" w:rsidRDefault="00437D3F" w:rsidP="00437D3F">
            <w:pPr>
              <w:jc w:val="right"/>
              <w:rPr>
                <w:rFonts w:ascii="Arial" w:hAnsi="Arial" w:cs="Arial"/>
                <w:b/>
                <w:bCs/>
                <w:color w:val="000000"/>
                <w:sz w:val="22"/>
                <w:szCs w:val="22"/>
              </w:rPr>
            </w:pPr>
          </w:p>
        </w:tc>
      </w:tr>
      <w:tr w:rsidR="00437D3F" w:rsidRPr="00B64150" w14:paraId="0B63B6D1" w14:textId="77777777" w:rsidTr="00A82A64">
        <w:trPr>
          <w:trHeight w:val="482"/>
        </w:trPr>
        <w:tc>
          <w:tcPr>
            <w:tcW w:w="5387" w:type="dxa"/>
            <w:tcBorders>
              <w:top w:val="nil"/>
              <w:bottom w:val="nil"/>
              <w:right w:val="nil"/>
            </w:tcBorders>
            <w:shd w:val="clear" w:color="000000" w:fill="FFFFFF"/>
            <w:vAlign w:val="bottom"/>
            <w:hideMark/>
          </w:tcPr>
          <w:p w14:paraId="5A1383D4" w14:textId="4B8B7D54" w:rsidR="00437D3F" w:rsidRPr="008A0A4E" w:rsidRDefault="00437D3F" w:rsidP="00437D3F">
            <w:pPr>
              <w:ind w:left="32"/>
              <w:rPr>
                <w:rFonts w:ascii="Arial" w:hAnsi="Arial" w:cs="Arial"/>
                <w:b/>
                <w:bCs/>
                <w:color w:val="000000"/>
                <w:sz w:val="22"/>
                <w:szCs w:val="22"/>
              </w:rPr>
            </w:pPr>
            <w:r w:rsidRPr="008A0A4E">
              <w:rPr>
                <w:rFonts w:ascii="Arial" w:hAnsi="Arial" w:cs="Arial"/>
                <w:b/>
                <w:bCs/>
                <w:color w:val="000000"/>
                <w:sz w:val="22"/>
                <w:szCs w:val="22"/>
              </w:rPr>
              <w:t>Net increase</w:t>
            </w:r>
            <w:r w:rsidR="009E7C3B">
              <w:rPr>
                <w:rFonts w:ascii="Arial" w:hAnsi="Arial" w:cs="Arial"/>
                <w:b/>
                <w:bCs/>
                <w:color w:val="000000"/>
                <w:sz w:val="22"/>
                <w:szCs w:val="22"/>
              </w:rPr>
              <w:t xml:space="preserve"> (decrease)</w:t>
            </w:r>
            <w:r w:rsidRPr="008A0A4E">
              <w:rPr>
                <w:rFonts w:ascii="Arial" w:hAnsi="Arial" w:cs="Arial"/>
                <w:b/>
                <w:bCs/>
                <w:color w:val="000000"/>
                <w:sz w:val="22"/>
                <w:szCs w:val="22"/>
              </w:rPr>
              <w:t xml:space="preserve"> in the net assets available for benefits during the year</w:t>
            </w:r>
          </w:p>
        </w:tc>
        <w:tc>
          <w:tcPr>
            <w:tcW w:w="1134" w:type="dxa"/>
            <w:tcBorders>
              <w:top w:val="nil"/>
              <w:left w:val="nil"/>
              <w:bottom w:val="nil"/>
              <w:right w:val="nil"/>
            </w:tcBorders>
            <w:shd w:val="clear" w:color="000000" w:fill="FFFFFF"/>
            <w:vAlign w:val="bottom"/>
            <w:hideMark/>
          </w:tcPr>
          <w:p w14:paraId="39B5321C" w14:textId="77777777" w:rsidR="00437D3F" w:rsidRPr="008A0A4E" w:rsidRDefault="00437D3F" w:rsidP="00437D3F">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single" w:sz="4" w:space="0" w:color="auto"/>
              <w:left w:val="nil"/>
              <w:bottom w:val="single" w:sz="4" w:space="0" w:color="auto"/>
              <w:right w:val="nil"/>
            </w:tcBorders>
            <w:shd w:val="clear" w:color="000000" w:fill="FFFFFF"/>
            <w:vAlign w:val="bottom"/>
          </w:tcPr>
          <w:p w14:paraId="742FB1AC" w14:textId="1C7DD91E" w:rsidR="00437D3F" w:rsidRPr="001C0A7D" w:rsidRDefault="00437D3F" w:rsidP="00437D3F">
            <w:pPr>
              <w:jc w:val="right"/>
              <w:rPr>
                <w:rFonts w:ascii="Arial" w:hAnsi="Arial" w:cs="Arial"/>
                <w:color w:val="000000"/>
                <w:sz w:val="22"/>
                <w:szCs w:val="22"/>
              </w:rPr>
            </w:pPr>
            <w:r w:rsidRPr="001C0A7D">
              <w:rPr>
                <w:rFonts w:ascii="Arial" w:hAnsi="Arial" w:cs="Arial"/>
                <w:color w:val="000000"/>
                <w:sz w:val="22"/>
                <w:szCs w:val="22"/>
              </w:rPr>
              <w:t>(24,354)</w:t>
            </w:r>
          </w:p>
        </w:tc>
        <w:tc>
          <w:tcPr>
            <w:tcW w:w="1559" w:type="dxa"/>
            <w:tcBorders>
              <w:top w:val="single" w:sz="4" w:space="0" w:color="auto"/>
              <w:left w:val="nil"/>
              <w:bottom w:val="single" w:sz="4" w:space="0" w:color="auto"/>
              <w:right w:val="nil"/>
            </w:tcBorders>
            <w:shd w:val="clear" w:color="000000" w:fill="FFFFFF"/>
            <w:noWrap/>
            <w:vAlign w:val="bottom"/>
          </w:tcPr>
          <w:p w14:paraId="5982D64A" w14:textId="2A6A679B" w:rsidR="00437D3F" w:rsidRPr="00237E6B" w:rsidRDefault="00237E6B" w:rsidP="00437D3F">
            <w:pPr>
              <w:jc w:val="right"/>
              <w:rPr>
                <w:rFonts w:ascii="Arial" w:hAnsi="Arial" w:cs="Arial"/>
                <w:b/>
                <w:bCs/>
                <w:color w:val="000000"/>
                <w:sz w:val="22"/>
                <w:szCs w:val="22"/>
              </w:rPr>
            </w:pPr>
            <w:r w:rsidRPr="00237E6B">
              <w:rPr>
                <w:rFonts w:ascii="Arial" w:hAnsi="Arial" w:cs="Arial"/>
                <w:b/>
                <w:bCs/>
                <w:color w:val="000000"/>
                <w:sz w:val="22"/>
                <w:szCs w:val="22"/>
              </w:rPr>
              <w:t>151,57</w:t>
            </w:r>
            <w:r w:rsidR="00581604">
              <w:rPr>
                <w:rFonts w:ascii="Arial" w:hAnsi="Arial" w:cs="Arial"/>
                <w:b/>
                <w:bCs/>
                <w:color w:val="000000"/>
                <w:sz w:val="22"/>
                <w:szCs w:val="22"/>
              </w:rPr>
              <w:t>4</w:t>
            </w:r>
          </w:p>
        </w:tc>
      </w:tr>
    </w:tbl>
    <w:p w14:paraId="0B6932EA" w14:textId="7098DABC" w:rsidR="003C45DA" w:rsidRDefault="003C45DA" w:rsidP="003C45DA">
      <w:pPr>
        <w:rPr>
          <w:rFonts w:ascii="Arial" w:hAnsi="Arial" w:cs="Arial"/>
          <w:b/>
          <w:bCs/>
          <w:color w:val="000000"/>
          <w:sz w:val="22"/>
          <w:szCs w:val="22"/>
        </w:rPr>
      </w:pPr>
      <w:bookmarkStart w:id="2" w:name="_Hlk8817120"/>
      <w:bookmarkEnd w:id="1"/>
    </w:p>
    <w:p w14:paraId="330C512A" w14:textId="77777777" w:rsidR="00D5170F" w:rsidRPr="008A0A4E" w:rsidRDefault="00D5170F" w:rsidP="003C45DA">
      <w:pPr>
        <w:rPr>
          <w:rFonts w:ascii="Arial" w:hAnsi="Arial" w:cs="Arial"/>
          <w:b/>
          <w:bCs/>
          <w:color w:val="000000"/>
          <w:sz w:val="22"/>
          <w:szCs w:val="22"/>
        </w:rPr>
      </w:pPr>
    </w:p>
    <w:p w14:paraId="5DD2FD51" w14:textId="77777777" w:rsidR="003C45DA" w:rsidRPr="008A0A4E" w:rsidRDefault="003C45DA" w:rsidP="003C45DA">
      <w:pPr>
        <w:ind w:left="284"/>
        <w:rPr>
          <w:rFonts w:ascii="Arial" w:hAnsi="Arial" w:cs="Arial"/>
          <w:b/>
          <w:bCs/>
          <w:color w:val="000000"/>
          <w:sz w:val="22"/>
          <w:szCs w:val="22"/>
        </w:rPr>
      </w:pPr>
    </w:p>
    <w:p w14:paraId="024D031E" w14:textId="7417C82F" w:rsidR="003C45DA" w:rsidRPr="008A0A4E" w:rsidRDefault="003C45DA" w:rsidP="003C45DA">
      <w:pPr>
        <w:ind w:left="284"/>
        <w:rPr>
          <w:rFonts w:ascii="Arial" w:hAnsi="Arial" w:cs="Arial"/>
          <w:b/>
          <w:bCs/>
          <w:color w:val="000000"/>
          <w:sz w:val="22"/>
          <w:szCs w:val="22"/>
        </w:rPr>
      </w:pPr>
      <w:r w:rsidRPr="003C4F5F">
        <w:rPr>
          <w:rFonts w:ascii="Arial" w:hAnsi="Arial" w:cs="Arial"/>
          <w:b/>
          <w:bCs/>
          <w:color w:val="000000"/>
          <w:sz w:val="22"/>
          <w:szCs w:val="22"/>
        </w:rPr>
        <w:t xml:space="preserve">Net Assets Statement as </w:t>
      </w:r>
      <w:proofErr w:type="gramStart"/>
      <w:r w:rsidRPr="003C4F5F">
        <w:rPr>
          <w:rFonts w:ascii="Arial" w:hAnsi="Arial" w:cs="Arial"/>
          <w:b/>
          <w:bCs/>
          <w:color w:val="000000"/>
          <w:sz w:val="22"/>
          <w:szCs w:val="22"/>
        </w:rPr>
        <w:t>at</w:t>
      </w:r>
      <w:proofErr w:type="gramEnd"/>
      <w:r w:rsidRPr="003C4F5F">
        <w:rPr>
          <w:rFonts w:ascii="Arial" w:hAnsi="Arial" w:cs="Arial"/>
          <w:b/>
          <w:bCs/>
          <w:color w:val="000000"/>
          <w:sz w:val="22"/>
          <w:szCs w:val="22"/>
        </w:rPr>
        <w:t xml:space="preserve"> 31 March 20</w:t>
      </w:r>
      <w:r w:rsidR="00F977D4" w:rsidRPr="003C4F5F">
        <w:rPr>
          <w:rFonts w:ascii="Arial" w:hAnsi="Arial" w:cs="Arial"/>
          <w:b/>
          <w:bCs/>
          <w:color w:val="000000"/>
          <w:sz w:val="22"/>
          <w:szCs w:val="22"/>
        </w:rPr>
        <w:t>2</w:t>
      </w:r>
      <w:r w:rsidR="002D1B5C">
        <w:rPr>
          <w:rFonts w:ascii="Arial" w:hAnsi="Arial" w:cs="Arial"/>
          <w:b/>
          <w:bCs/>
          <w:color w:val="000000"/>
          <w:sz w:val="22"/>
          <w:szCs w:val="22"/>
        </w:rPr>
        <w:t>4</w:t>
      </w:r>
    </w:p>
    <w:p w14:paraId="5F7D3E95" w14:textId="77777777" w:rsidR="003C45DA" w:rsidRPr="008A0A4E" w:rsidRDefault="003C45DA" w:rsidP="003C45DA">
      <w:pPr>
        <w:ind w:left="142"/>
        <w:rPr>
          <w:rFonts w:ascii="Arial" w:hAnsi="Arial" w:cs="Arial"/>
          <w:sz w:val="22"/>
          <w:szCs w:val="22"/>
        </w:rPr>
      </w:pPr>
    </w:p>
    <w:p w14:paraId="62D6CC2C" w14:textId="77777777" w:rsidR="003C45DA" w:rsidRPr="008A0A4E" w:rsidRDefault="003C45DA" w:rsidP="003C45DA">
      <w:pPr>
        <w:tabs>
          <w:tab w:val="left" w:pos="284"/>
        </w:tabs>
        <w:ind w:left="284"/>
        <w:jc w:val="both"/>
        <w:rPr>
          <w:rFonts w:ascii="Arial" w:hAnsi="Arial" w:cs="Arial"/>
          <w:sz w:val="22"/>
          <w:szCs w:val="22"/>
        </w:rPr>
      </w:pPr>
      <w:r w:rsidRPr="008A0A4E">
        <w:rPr>
          <w:rFonts w:ascii="Arial" w:hAnsi="Arial" w:cs="Arial"/>
          <w:sz w:val="22"/>
          <w:szCs w:val="22"/>
        </w:rPr>
        <w:t>The accounts summarise the transactions and net assets of the Fund. They do not take account of liabilities to pay pensions and other benefits in the future.</w:t>
      </w:r>
    </w:p>
    <w:p w14:paraId="65638FFF" w14:textId="77777777" w:rsidR="003C45DA" w:rsidRPr="008A0A4E" w:rsidRDefault="003C45DA" w:rsidP="003C45DA">
      <w:pPr>
        <w:tabs>
          <w:tab w:val="left" w:pos="284"/>
        </w:tabs>
        <w:ind w:left="284"/>
        <w:jc w:val="both"/>
        <w:rPr>
          <w:rFonts w:ascii="Arial" w:hAnsi="Arial" w:cs="Arial"/>
          <w:b/>
          <w:sz w:val="22"/>
          <w:szCs w:val="22"/>
        </w:rPr>
      </w:pPr>
    </w:p>
    <w:tbl>
      <w:tblPr>
        <w:tblW w:w="9639" w:type="dxa"/>
        <w:tblLook w:val="04A0" w:firstRow="1" w:lastRow="0" w:firstColumn="1" w:lastColumn="0" w:noHBand="0" w:noVBand="1"/>
      </w:tblPr>
      <w:tblGrid>
        <w:gridCol w:w="5387"/>
        <w:gridCol w:w="1134"/>
        <w:gridCol w:w="1559"/>
        <w:gridCol w:w="1559"/>
      </w:tblGrid>
      <w:tr w:rsidR="00D774FD" w:rsidRPr="00B64150" w14:paraId="02ACC9A3" w14:textId="77777777" w:rsidTr="00D774FD">
        <w:trPr>
          <w:trHeight w:val="242"/>
        </w:trPr>
        <w:tc>
          <w:tcPr>
            <w:tcW w:w="5387" w:type="dxa"/>
            <w:tcBorders>
              <w:top w:val="nil"/>
              <w:bottom w:val="nil"/>
              <w:right w:val="nil"/>
            </w:tcBorders>
            <w:shd w:val="clear" w:color="000000" w:fill="FFFFFF"/>
            <w:vAlign w:val="bottom"/>
            <w:hideMark/>
          </w:tcPr>
          <w:bookmarkEnd w:id="2"/>
          <w:p w14:paraId="37980593" w14:textId="77777777" w:rsidR="00D774FD" w:rsidRPr="008A0A4E" w:rsidRDefault="00D774FD" w:rsidP="00D774F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vAlign w:val="bottom"/>
            <w:hideMark/>
          </w:tcPr>
          <w:p w14:paraId="5E1AAD5F" w14:textId="77777777" w:rsidR="00D774FD" w:rsidRPr="008A0A4E" w:rsidRDefault="00D774FD" w:rsidP="00D774FD">
            <w:pPr>
              <w:jc w:val="center"/>
              <w:rPr>
                <w:rFonts w:ascii="Arial" w:hAnsi="Arial" w:cs="Arial"/>
                <w:b/>
                <w:bCs/>
                <w:color w:val="000000"/>
                <w:sz w:val="22"/>
                <w:szCs w:val="22"/>
              </w:rPr>
            </w:pPr>
            <w:r w:rsidRPr="008A0A4E">
              <w:rPr>
                <w:rFonts w:ascii="Arial" w:hAnsi="Arial" w:cs="Arial"/>
                <w:b/>
                <w:bCs/>
                <w:color w:val="000000"/>
                <w:sz w:val="22"/>
                <w:szCs w:val="22"/>
              </w:rPr>
              <w:t>Note</w:t>
            </w:r>
          </w:p>
        </w:tc>
        <w:tc>
          <w:tcPr>
            <w:tcW w:w="1559" w:type="dxa"/>
            <w:tcBorders>
              <w:top w:val="nil"/>
              <w:left w:val="nil"/>
              <w:bottom w:val="nil"/>
              <w:right w:val="nil"/>
            </w:tcBorders>
            <w:shd w:val="clear" w:color="000000" w:fill="FFFFFF"/>
            <w:vAlign w:val="center"/>
          </w:tcPr>
          <w:p w14:paraId="7BA20129" w14:textId="28225B1E" w:rsidR="00D774FD" w:rsidRPr="00D774FD" w:rsidRDefault="00D774FD" w:rsidP="00D774FD">
            <w:pPr>
              <w:jc w:val="center"/>
              <w:rPr>
                <w:rFonts w:ascii="Arial" w:hAnsi="Arial" w:cs="Arial"/>
                <w:bCs/>
                <w:color w:val="000000"/>
                <w:sz w:val="22"/>
                <w:szCs w:val="22"/>
              </w:rPr>
            </w:pPr>
            <w:r w:rsidRPr="00D774FD">
              <w:rPr>
                <w:rFonts w:ascii="Arial" w:hAnsi="Arial" w:cs="Arial"/>
                <w:bCs/>
                <w:color w:val="000000"/>
                <w:sz w:val="22"/>
                <w:szCs w:val="22"/>
              </w:rPr>
              <w:t>202</w:t>
            </w:r>
            <w:r w:rsidR="002D1B5C">
              <w:rPr>
                <w:rFonts w:ascii="Arial" w:hAnsi="Arial" w:cs="Arial"/>
                <w:bCs/>
                <w:color w:val="000000"/>
                <w:sz w:val="22"/>
                <w:szCs w:val="22"/>
              </w:rPr>
              <w:t>2/23</w:t>
            </w:r>
          </w:p>
        </w:tc>
        <w:tc>
          <w:tcPr>
            <w:tcW w:w="1559" w:type="dxa"/>
            <w:tcBorders>
              <w:top w:val="nil"/>
              <w:left w:val="nil"/>
              <w:bottom w:val="nil"/>
              <w:right w:val="nil"/>
            </w:tcBorders>
            <w:shd w:val="clear" w:color="000000" w:fill="FFFFFF"/>
            <w:vAlign w:val="center"/>
          </w:tcPr>
          <w:p w14:paraId="20C362AA" w14:textId="24FAACC2" w:rsidR="00D774FD" w:rsidRPr="008A0A4E" w:rsidRDefault="00D774FD" w:rsidP="00D774FD">
            <w:pPr>
              <w:jc w:val="center"/>
              <w:rPr>
                <w:rFonts w:ascii="Arial" w:hAnsi="Arial" w:cs="Arial"/>
                <w:b/>
                <w:color w:val="000000"/>
                <w:sz w:val="22"/>
                <w:szCs w:val="22"/>
              </w:rPr>
            </w:pPr>
            <w:r w:rsidRPr="008A0A4E">
              <w:rPr>
                <w:rFonts w:ascii="Arial" w:hAnsi="Arial" w:cs="Arial"/>
                <w:b/>
                <w:color w:val="000000"/>
                <w:sz w:val="22"/>
                <w:szCs w:val="22"/>
              </w:rPr>
              <w:t>20</w:t>
            </w:r>
            <w:r>
              <w:rPr>
                <w:rFonts w:ascii="Arial" w:hAnsi="Arial" w:cs="Arial"/>
                <w:b/>
                <w:color w:val="000000"/>
                <w:sz w:val="22"/>
                <w:szCs w:val="22"/>
              </w:rPr>
              <w:t>2</w:t>
            </w:r>
            <w:r w:rsidR="002D1B5C">
              <w:rPr>
                <w:rFonts w:ascii="Arial" w:hAnsi="Arial" w:cs="Arial"/>
                <w:b/>
                <w:color w:val="000000"/>
                <w:sz w:val="22"/>
                <w:szCs w:val="22"/>
              </w:rPr>
              <w:t>3/24</w:t>
            </w:r>
          </w:p>
        </w:tc>
      </w:tr>
      <w:tr w:rsidR="00D774FD" w:rsidRPr="00B64150" w14:paraId="2BA1D0FE" w14:textId="77777777" w:rsidTr="00D774FD">
        <w:trPr>
          <w:trHeight w:val="242"/>
        </w:trPr>
        <w:tc>
          <w:tcPr>
            <w:tcW w:w="5387" w:type="dxa"/>
            <w:tcBorders>
              <w:top w:val="nil"/>
              <w:bottom w:val="nil"/>
              <w:right w:val="nil"/>
            </w:tcBorders>
            <w:shd w:val="clear" w:color="000000" w:fill="FFFFFF"/>
            <w:noWrap/>
            <w:vAlign w:val="bottom"/>
            <w:hideMark/>
          </w:tcPr>
          <w:p w14:paraId="39C01655" w14:textId="77777777" w:rsidR="00D774FD" w:rsidRPr="008A0A4E" w:rsidRDefault="00D774FD" w:rsidP="00D774FD">
            <w:pPr>
              <w:jc w:val="center"/>
              <w:rPr>
                <w:rFonts w:ascii="Arial" w:hAnsi="Arial" w:cs="Arial"/>
                <w:b/>
                <w:bCs/>
                <w:color w:val="000000"/>
                <w:sz w:val="22"/>
                <w:szCs w:val="22"/>
              </w:rPr>
            </w:pPr>
            <w:r w:rsidRPr="008A0A4E">
              <w:rPr>
                <w:rFonts w:ascii="Arial" w:hAnsi="Arial" w:cs="Arial"/>
                <w:b/>
                <w:bCs/>
                <w:color w:val="000000"/>
                <w:sz w:val="22"/>
                <w:szCs w:val="22"/>
              </w:rPr>
              <w:t> </w:t>
            </w:r>
          </w:p>
        </w:tc>
        <w:tc>
          <w:tcPr>
            <w:tcW w:w="1134" w:type="dxa"/>
            <w:tcBorders>
              <w:top w:val="nil"/>
              <w:left w:val="nil"/>
              <w:bottom w:val="nil"/>
              <w:right w:val="nil"/>
            </w:tcBorders>
            <w:shd w:val="clear" w:color="000000" w:fill="FFFFFF"/>
            <w:noWrap/>
            <w:vAlign w:val="bottom"/>
            <w:hideMark/>
          </w:tcPr>
          <w:p w14:paraId="1925837D" w14:textId="77777777" w:rsidR="00D774FD" w:rsidRPr="008A0A4E" w:rsidRDefault="00D774FD" w:rsidP="00D774FD">
            <w:pPr>
              <w:rPr>
                <w:rFonts w:ascii="Arial" w:hAnsi="Arial" w:cs="Arial"/>
                <w:b/>
                <w:bCs/>
                <w:color w:val="000000"/>
                <w:sz w:val="22"/>
                <w:szCs w:val="22"/>
              </w:rPr>
            </w:pPr>
            <w:r w:rsidRPr="008A0A4E">
              <w:rPr>
                <w:rFonts w:ascii="Arial" w:hAnsi="Arial" w:cs="Arial"/>
                <w:b/>
                <w:bCs/>
                <w:color w:val="000000"/>
                <w:sz w:val="22"/>
                <w:szCs w:val="22"/>
              </w:rPr>
              <w:t> </w:t>
            </w:r>
          </w:p>
        </w:tc>
        <w:tc>
          <w:tcPr>
            <w:tcW w:w="1559" w:type="dxa"/>
            <w:tcBorders>
              <w:top w:val="nil"/>
              <w:left w:val="nil"/>
              <w:bottom w:val="nil"/>
              <w:right w:val="nil"/>
            </w:tcBorders>
            <w:shd w:val="clear" w:color="000000" w:fill="FFFFFF"/>
            <w:vAlign w:val="bottom"/>
          </w:tcPr>
          <w:p w14:paraId="26841C99" w14:textId="085E522A" w:rsidR="00D774FD" w:rsidRPr="00D774FD" w:rsidRDefault="00D774FD" w:rsidP="00D774FD">
            <w:pPr>
              <w:jc w:val="center"/>
              <w:rPr>
                <w:rFonts w:ascii="Arial" w:hAnsi="Arial" w:cs="Arial"/>
                <w:bCs/>
                <w:color w:val="000000"/>
                <w:sz w:val="22"/>
                <w:szCs w:val="22"/>
              </w:rPr>
            </w:pPr>
            <w:r w:rsidRPr="00D774FD">
              <w:rPr>
                <w:rFonts w:ascii="Arial" w:hAnsi="Arial" w:cs="Arial"/>
                <w:bCs/>
                <w:color w:val="000000"/>
                <w:sz w:val="22"/>
                <w:szCs w:val="22"/>
              </w:rPr>
              <w:t>£000</w:t>
            </w:r>
          </w:p>
        </w:tc>
        <w:tc>
          <w:tcPr>
            <w:tcW w:w="1559" w:type="dxa"/>
            <w:tcBorders>
              <w:top w:val="nil"/>
              <w:left w:val="nil"/>
              <w:bottom w:val="nil"/>
              <w:right w:val="nil"/>
            </w:tcBorders>
            <w:shd w:val="clear" w:color="000000" w:fill="FFFFFF"/>
            <w:vAlign w:val="bottom"/>
          </w:tcPr>
          <w:p w14:paraId="50997EC9" w14:textId="77777777" w:rsidR="00D774FD" w:rsidRPr="008A0A4E" w:rsidRDefault="00D774FD" w:rsidP="00D774FD">
            <w:pPr>
              <w:jc w:val="center"/>
              <w:rPr>
                <w:rFonts w:ascii="Arial" w:hAnsi="Arial" w:cs="Arial"/>
                <w:b/>
                <w:color w:val="000000"/>
                <w:sz w:val="22"/>
                <w:szCs w:val="22"/>
              </w:rPr>
            </w:pPr>
            <w:r w:rsidRPr="008A0A4E">
              <w:rPr>
                <w:rFonts w:ascii="Arial" w:hAnsi="Arial" w:cs="Arial"/>
                <w:b/>
                <w:color w:val="000000"/>
                <w:sz w:val="22"/>
                <w:szCs w:val="22"/>
              </w:rPr>
              <w:t>£000</w:t>
            </w:r>
          </w:p>
        </w:tc>
      </w:tr>
      <w:tr w:rsidR="00884AA7" w:rsidRPr="00B64150" w14:paraId="7EBFBFCB" w14:textId="77777777" w:rsidTr="00181886">
        <w:trPr>
          <w:trHeight w:val="259"/>
        </w:trPr>
        <w:tc>
          <w:tcPr>
            <w:tcW w:w="5387" w:type="dxa"/>
            <w:tcBorders>
              <w:top w:val="nil"/>
              <w:bottom w:val="nil"/>
              <w:right w:val="nil"/>
            </w:tcBorders>
            <w:shd w:val="clear" w:color="000000" w:fill="FFFFFF"/>
            <w:vAlign w:val="bottom"/>
            <w:hideMark/>
          </w:tcPr>
          <w:p w14:paraId="79DB704B" w14:textId="77777777" w:rsidR="00884AA7" w:rsidRPr="008A0A4E" w:rsidRDefault="00884AA7" w:rsidP="00884AA7">
            <w:pPr>
              <w:ind w:firstLineChars="100" w:firstLine="221"/>
              <w:rPr>
                <w:rFonts w:ascii="Arial" w:hAnsi="Arial" w:cs="Arial"/>
                <w:b/>
                <w:bCs/>
                <w:color w:val="000000"/>
                <w:sz w:val="22"/>
                <w:szCs w:val="22"/>
              </w:rPr>
            </w:pPr>
            <w:r w:rsidRPr="008A0A4E">
              <w:rPr>
                <w:rFonts w:ascii="Arial" w:hAnsi="Arial" w:cs="Arial"/>
                <w:b/>
                <w:bCs/>
                <w:color w:val="000000"/>
                <w:sz w:val="22"/>
                <w:szCs w:val="22"/>
              </w:rPr>
              <w:t>Investment Assets</w:t>
            </w:r>
          </w:p>
        </w:tc>
        <w:tc>
          <w:tcPr>
            <w:tcW w:w="1134" w:type="dxa"/>
            <w:tcBorders>
              <w:top w:val="nil"/>
              <w:left w:val="nil"/>
              <w:bottom w:val="nil"/>
              <w:right w:val="nil"/>
            </w:tcBorders>
            <w:shd w:val="clear" w:color="000000" w:fill="FFFFFF"/>
            <w:noWrap/>
            <w:vAlign w:val="bottom"/>
            <w:hideMark/>
          </w:tcPr>
          <w:p w14:paraId="726FED25" w14:textId="4DF1C945" w:rsidR="00884AA7" w:rsidRPr="008A0A4E" w:rsidRDefault="00884AA7" w:rsidP="00884AA7">
            <w:pPr>
              <w:jc w:val="center"/>
              <w:rPr>
                <w:rFonts w:ascii="Arial" w:hAnsi="Arial" w:cs="Arial"/>
                <w:b/>
                <w:bCs/>
                <w:color w:val="000000"/>
                <w:sz w:val="22"/>
                <w:szCs w:val="22"/>
              </w:rPr>
            </w:pPr>
            <w:r w:rsidRPr="008A0A4E">
              <w:rPr>
                <w:rFonts w:ascii="Arial" w:hAnsi="Arial" w:cs="Arial"/>
                <w:b/>
                <w:bCs/>
                <w:color w:val="000000"/>
                <w:sz w:val="22"/>
                <w:szCs w:val="22"/>
              </w:rPr>
              <w:t>1</w:t>
            </w:r>
            <w:r w:rsidR="00CB0BCD">
              <w:rPr>
                <w:rFonts w:ascii="Arial" w:hAnsi="Arial" w:cs="Arial"/>
                <w:b/>
                <w:bCs/>
                <w:color w:val="000000"/>
                <w:sz w:val="22"/>
                <w:szCs w:val="22"/>
              </w:rPr>
              <w:t>7</w:t>
            </w:r>
          </w:p>
        </w:tc>
        <w:tc>
          <w:tcPr>
            <w:tcW w:w="1559" w:type="dxa"/>
            <w:tcBorders>
              <w:top w:val="nil"/>
              <w:left w:val="nil"/>
              <w:bottom w:val="nil"/>
              <w:right w:val="nil"/>
            </w:tcBorders>
            <w:shd w:val="clear" w:color="000000" w:fill="FFFFFF"/>
            <w:vAlign w:val="bottom"/>
          </w:tcPr>
          <w:p w14:paraId="1E686272" w14:textId="09DAAC46" w:rsidR="00884AA7" w:rsidRPr="006E5C23" w:rsidRDefault="00884AA7" w:rsidP="00884AA7">
            <w:pPr>
              <w:jc w:val="right"/>
              <w:rPr>
                <w:rFonts w:ascii="Arial" w:hAnsi="Arial" w:cs="Arial"/>
                <w:color w:val="000000"/>
                <w:sz w:val="22"/>
                <w:szCs w:val="22"/>
              </w:rPr>
            </w:pPr>
            <w:r w:rsidRPr="00623E92">
              <w:rPr>
                <w:rFonts w:ascii="Arial" w:hAnsi="Arial" w:cs="Arial"/>
                <w:color w:val="000000"/>
                <w:sz w:val="22"/>
                <w:szCs w:val="22"/>
              </w:rPr>
              <w:t>1,3</w:t>
            </w:r>
            <w:r w:rsidR="004542A1">
              <w:rPr>
                <w:rFonts w:ascii="Arial" w:hAnsi="Arial" w:cs="Arial"/>
                <w:color w:val="000000"/>
                <w:sz w:val="22"/>
                <w:szCs w:val="22"/>
              </w:rPr>
              <w:t>11,868</w:t>
            </w:r>
          </w:p>
        </w:tc>
        <w:tc>
          <w:tcPr>
            <w:tcW w:w="1559" w:type="dxa"/>
            <w:tcBorders>
              <w:top w:val="nil"/>
              <w:left w:val="nil"/>
              <w:bottom w:val="nil"/>
              <w:right w:val="nil"/>
            </w:tcBorders>
            <w:shd w:val="clear" w:color="000000" w:fill="FFFFFF"/>
            <w:noWrap/>
            <w:vAlign w:val="bottom"/>
          </w:tcPr>
          <w:p w14:paraId="00BA1B8E" w14:textId="12773FB4" w:rsidR="00884AA7" w:rsidRPr="008A0A4E" w:rsidRDefault="00884AA7" w:rsidP="00884AA7">
            <w:pPr>
              <w:jc w:val="right"/>
              <w:rPr>
                <w:rFonts w:ascii="Arial" w:hAnsi="Arial" w:cs="Arial"/>
                <w:b/>
                <w:bCs/>
                <w:color w:val="000000"/>
                <w:sz w:val="22"/>
                <w:szCs w:val="22"/>
                <w:highlight w:val="yellow"/>
              </w:rPr>
            </w:pPr>
            <w:r>
              <w:rPr>
                <w:rFonts w:ascii="Arial" w:hAnsi="Arial" w:cs="Arial"/>
                <w:b/>
                <w:bCs/>
                <w:color w:val="000000"/>
                <w:sz w:val="22"/>
                <w:szCs w:val="22"/>
              </w:rPr>
              <w:t>1,44</w:t>
            </w:r>
            <w:r w:rsidR="009170B1">
              <w:rPr>
                <w:rFonts w:ascii="Arial" w:hAnsi="Arial" w:cs="Arial"/>
                <w:b/>
                <w:bCs/>
                <w:color w:val="000000"/>
                <w:sz w:val="22"/>
                <w:szCs w:val="22"/>
              </w:rPr>
              <w:t>7,108</w:t>
            </w:r>
          </w:p>
        </w:tc>
      </w:tr>
      <w:tr w:rsidR="00884AA7" w:rsidRPr="00B64150" w14:paraId="34A89291" w14:textId="77777777" w:rsidTr="00181886">
        <w:trPr>
          <w:trHeight w:val="242"/>
        </w:trPr>
        <w:tc>
          <w:tcPr>
            <w:tcW w:w="5387" w:type="dxa"/>
            <w:tcBorders>
              <w:top w:val="nil"/>
              <w:bottom w:val="nil"/>
              <w:right w:val="nil"/>
            </w:tcBorders>
            <w:shd w:val="clear" w:color="000000" w:fill="FFFFFF"/>
            <w:noWrap/>
            <w:vAlign w:val="bottom"/>
          </w:tcPr>
          <w:p w14:paraId="1D2DCB35" w14:textId="77777777" w:rsidR="00884AA7" w:rsidRPr="008A0A4E" w:rsidRDefault="00884AA7" w:rsidP="00884AA7">
            <w:pPr>
              <w:ind w:firstLineChars="100" w:firstLine="221"/>
              <w:rPr>
                <w:rFonts w:ascii="Arial" w:hAnsi="Arial" w:cs="Arial"/>
                <w:b/>
                <w:bCs/>
                <w:color w:val="000000"/>
                <w:sz w:val="22"/>
                <w:szCs w:val="22"/>
              </w:rPr>
            </w:pPr>
            <w:r w:rsidRPr="008A0A4E">
              <w:rPr>
                <w:rFonts w:ascii="Arial" w:hAnsi="Arial" w:cs="Arial"/>
                <w:b/>
                <w:bCs/>
                <w:color w:val="000000"/>
                <w:sz w:val="22"/>
                <w:szCs w:val="22"/>
              </w:rPr>
              <w:t>Investment Liabilities</w:t>
            </w:r>
          </w:p>
        </w:tc>
        <w:tc>
          <w:tcPr>
            <w:tcW w:w="1134" w:type="dxa"/>
            <w:tcBorders>
              <w:top w:val="nil"/>
              <w:left w:val="nil"/>
              <w:bottom w:val="nil"/>
              <w:right w:val="nil"/>
            </w:tcBorders>
            <w:shd w:val="clear" w:color="000000" w:fill="FFFFFF"/>
            <w:noWrap/>
            <w:vAlign w:val="bottom"/>
          </w:tcPr>
          <w:p w14:paraId="00D96409" w14:textId="10A143D1" w:rsidR="00884AA7" w:rsidRPr="008A0A4E" w:rsidRDefault="00884AA7" w:rsidP="00884AA7">
            <w:pPr>
              <w:jc w:val="center"/>
              <w:rPr>
                <w:rFonts w:ascii="Arial" w:hAnsi="Arial" w:cs="Arial"/>
                <w:b/>
                <w:bCs/>
                <w:color w:val="000000"/>
                <w:sz w:val="22"/>
                <w:szCs w:val="22"/>
              </w:rPr>
            </w:pPr>
            <w:r w:rsidRPr="008A0A4E">
              <w:rPr>
                <w:rFonts w:ascii="Arial" w:hAnsi="Arial" w:cs="Arial"/>
                <w:b/>
                <w:bCs/>
                <w:color w:val="000000"/>
                <w:sz w:val="22"/>
                <w:szCs w:val="22"/>
              </w:rPr>
              <w:t>1</w:t>
            </w:r>
            <w:r w:rsidR="00CB0BCD">
              <w:rPr>
                <w:rFonts w:ascii="Arial" w:hAnsi="Arial" w:cs="Arial"/>
                <w:b/>
                <w:bCs/>
                <w:color w:val="000000"/>
                <w:sz w:val="22"/>
                <w:szCs w:val="22"/>
              </w:rPr>
              <w:t>7</w:t>
            </w:r>
          </w:p>
        </w:tc>
        <w:tc>
          <w:tcPr>
            <w:tcW w:w="1559" w:type="dxa"/>
            <w:tcBorders>
              <w:top w:val="nil"/>
              <w:left w:val="nil"/>
              <w:bottom w:val="nil"/>
              <w:right w:val="nil"/>
            </w:tcBorders>
            <w:shd w:val="clear" w:color="000000" w:fill="FFFFFF"/>
            <w:vAlign w:val="bottom"/>
          </w:tcPr>
          <w:p w14:paraId="7EE84139" w14:textId="5D0980D3" w:rsidR="00884AA7" w:rsidRPr="006E5C23" w:rsidRDefault="00884AA7" w:rsidP="00884AA7">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47C39143" w14:textId="60E84CB7" w:rsidR="00884AA7" w:rsidRPr="008A0A4E" w:rsidRDefault="00884AA7" w:rsidP="00884AA7">
            <w:pPr>
              <w:jc w:val="right"/>
              <w:rPr>
                <w:rFonts w:ascii="Arial" w:hAnsi="Arial" w:cs="Arial"/>
                <w:b/>
                <w:bCs/>
                <w:color w:val="000000"/>
                <w:sz w:val="22"/>
                <w:szCs w:val="22"/>
                <w:highlight w:val="yellow"/>
              </w:rPr>
            </w:pPr>
            <w:r>
              <w:rPr>
                <w:rFonts w:ascii="Arial" w:hAnsi="Arial" w:cs="Arial"/>
                <w:b/>
                <w:bCs/>
                <w:color w:val="000000"/>
                <w:sz w:val="22"/>
                <w:szCs w:val="22"/>
              </w:rPr>
              <w:t> </w:t>
            </w:r>
          </w:p>
        </w:tc>
      </w:tr>
      <w:tr w:rsidR="00884AA7" w:rsidRPr="00B64150" w14:paraId="7B5F8EAC" w14:textId="77777777" w:rsidTr="00A32588">
        <w:trPr>
          <w:trHeight w:val="242"/>
        </w:trPr>
        <w:tc>
          <w:tcPr>
            <w:tcW w:w="5387" w:type="dxa"/>
            <w:tcBorders>
              <w:top w:val="nil"/>
              <w:bottom w:val="nil"/>
              <w:right w:val="nil"/>
            </w:tcBorders>
            <w:shd w:val="clear" w:color="000000" w:fill="FFFFFF"/>
            <w:noWrap/>
            <w:vAlign w:val="bottom"/>
            <w:hideMark/>
          </w:tcPr>
          <w:p w14:paraId="420B90F4" w14:textId="77777777" w:rsidR="00884AA7" w:rsidRPr="008A0A4E" w:rsidRDefault="00884AA7" w:rsidP="00884AA7">
            <w:pPr>
              <w:ind w:firstLineChars="100" w:firstLine="221"/>
              <w:rPr>
                <w:rFonts w:ascii="Arial" w:hAnsi="Arial" w:cs="Arial"/>
                <w:b/>
                <w:bCs/>
                <w:color w:val="000000"/>
                <w:sz w:val="22"/>
                <w:szCs w:val="22"/>
              </w:rPr>
            </w:pPr>
            <w:r w:rsidRPr="008A0A4E">
              <w:rPr>
                <w:rFonts w:ascii="Arial" w:hAnsi="Arial" w:cs="Arial"/>
                <w:b/>
                <w:bCs/>
                <w:color w:val="000000"/>
                <w:sz w:val="22"/>
                <w:szCs w:val="22"/>
              </w:rPr>
              <w:t>Current Assets</w:t>
            </w:r>
          </w:p>
        </w:tc>
        <w:tc>
          <w:tcPr>
            <w:tcW w:w="1134" w:type="dxa"/>
            <w:tcBorders>
              <w:top w:val="nil"/>
              <w:left w:val="nil"/>
              <w:bottom w:val="nil"/>
              <w:right w:val="nil"/>
            </w:tcBorders>
            <w:shd w:val="clear" w:color="000000" w:fill="FFFFFF"/>
            <w:noWrap/>
            <w:vAlign w:val="bottom"/>
            <w:hideMark/>
          </w:tcPr>
          <w:p w14:paraId="50C4B708" w14:textId="1D70E725" w:rsidR="00884AA7" w:rsidRPr="008A0A4E" w:rsidRDefault="00884AA7" w:rsidP="00884AA7">
            <w:pPr>
              <w:jc w:val="center"/>
              <w:rPr>
                <w:rFonts w:ascii="Arial" w:hAnsi="Arial" w:cs="Arial"/>
                <w:b/>
                <w:bCs/>
                <w:color w:val="000000"/>
                <w:sz w:val="22"/>
                <w:szCs w:val="22"/>
              </w:rPr>
            </w:pPr>
            <w:r w:rsidRPr="008A0A4E">
              <w:rPr>
                <w:rFonts w:ascii="Arial" w:hAnsi="Arial" w:cs="Arial"/>
                <w:b/>
                <w:bCs/>
                <w:color w:val="000000"/>
                <w:sz w:val="22"/>
                <w:szCs w:val="22"/>
              </w:rPr>
              <w:t>1</w:t>
            </w:r>
            <w:r w:rsidR="00CB0BCD">
              <w:rPr>
                <w:rFonts w:ascii="Arial" w:hAnsi="Arial" w:cs="Arial"/>
                <w:b/>
                <w:bCs/>
                <w:color w:val="000000"/>
                <w:sz w:val="22"/>
                <w:szCs w:val="22"/>
              </w:rPr>
              <w:t>8</w:t>
            </w:r>
          </w:p>
        </w:tc>
        <w:tc>
          <w:tcPr>
            <w:tcW w:w="1559" w:type="dxa"/>
            <w:tcBorders>
              <w:top w:val="nil"/>
              <w:left w:val="nil"/>
              <w:bottom w:val="nil"/>
              <w:right w:val="nil"/>
            </w:tcBorders>
            <w:shd w:val="clear" w:color="000000" w:fill="FFFFFF"/>
            <w:vAlign w:val="bottom"/>
          </w:tcPr>
          <w:p w14:paraId="45C091E6" w14:textId="776967FE" w:rsidR="00884AA7" w:rsidRPr="006E5C23" w:rsidRDefault="009170B1" w:rsidP="00884AA7">
            <w:pPr>
              <w:jc w:val="right"/>
              <w:rPr>
                <w:rFonts w:ascii="Arial" w:hAnsi="Arial" w:cs="Arial"/>
                <w:color w:val="000000"/>
                <w:sz w:val="22"/>
                <w:szCs w:val="22"/>
              </w:rPr>
            </w:pPr>
            <w:r>
              <w:rPr>
                <w:rFonts w:ascii="Arial" w:hAnsi="Arial" w:cs="Arial"/>
                <w:color w:val="000000"/>
                <w:sz w:val="22"/>
                <w:szCs w:val="22"/>
              </w:rPr>
              <w:t>22,850</w:t>
            </w:r>
          </w:p>
        </w:tc>
        <w:tc>
          <w:tcPr>
            <w:tcW w:w="1559" w:type="dxa"/>
            <w:tcBorders>
              <w:top w:val="nil"/>
              <w:left w:val="nil"/>
              <w:bottom w:val="nil"/>
              <w:right w:val="nil"/>
            </w:tcBorders>
            <w:shd w:val="clear" w:color="000000" w:fill="FFFFFF"/>
            <w:noWrap/>
            <w:vAlign w:val="bottom"/>
          </w:tcPr>
          <w:p w14:paraId="3615BF7A" w14:textId="18A91039" w:rsidR="00884AA7" w:rsidRPr="008A0A4E" w:rsidRDefault="009170B1" w:rsidP="00884AA7">
            <w:pPr>
              <w:jc w:val="right"/>
              <w:rPr>
                <w:rFonts w:ascii="Arial" w:hAnsi="Arial" w:cs="Arial"/>
                <w:b/>
                <w:bCs/>
                <w:color w:val="000000"/>
                <w:sz w:val="22"/>
                <w:szCs w:val="22"/>
              </w:rPr>
            </w:pPr>
            <w:r>
              <w:rPr>
                <w:rFonts w:ascii="Arial" w:hAnsi="Arial" w:cs="Arial"/>
                <w:b/>
                <w:bCs/>
                <w:color w:val="000000"/>
                <w:sz w:val="22"/>
                <w:szCs w:val="22"/>
              </w:rPr>
              <w:t>20,422</w:t>
            </w:r>
          </w:p>
        </w:tc>
      </w:tr>
      <w:tr w:rsidR="00884AA7" w:rsidRPr="00B64150" w14:paraId="1379D949" w14:textId="77777777" w:rsidTr="00A32588">
        <w:trPr>
          <w:trHeight w:val="256"/>
        </w:trPr>
        <w:tc>
          <w:tcPr>
            <w:tcW w:w="5387" w:type="dxa"/>
            <w:tcBorders>
              <w:top w:val="nil"/>
              <w:bottom w:val="nil"/>
              <w:right w:val="nil"/>
            </w:tcBorders>
            <w:shd w:val="clear" w:color="000000" w:fill="FFFFFF"/>
            <w:noWrap/>
            <w:vAlign w:val="bottom"/>
            <w:hideMark/>
          </w:tcPr>
          <w:p w14:paraId="1BF15725" w14:textId="77777777" w:rsidR="00884AA7" w:rsidRPr="008A0A4E" w:rsidRDefault="00884AA7" w:rsidP="00884AA7">
            <w:pPr>
              <w:ind w:firstLineChars="100" w:firstLine="221"/>
              <w:rPr>
                <w:rFonts w:ascii="Arial" w:hAnsi="Arial" w:cs="Arial"/>
                <w:b/>
                <w:bCs/>
                <w:color w:val="000000"/>
                <w:sz w:val="22"/>
                <w:szCs w:val="22"/>
              </w:rPr>
            </w:pPr>
            <w:r w:rsidRPr="008A0A4E">
              <w:rPr>
                <w:rFonts w:ascii="Arial" w:hAnsi="Arial" w:cs="Arial"/>
                <w:b/>
                <w:bCs/>
                <w:color w:val="000000"/>
                <w:sz w:val="22"/>
                <w:szCs w:val="22"/>
              </w:rPr>
              <w:t>Current Liabilities</w:t>
            </w:r>
          </w:p>
        </w:tc>
        <w:tc>
          <w:tcPr>
            <w:tcW w:w="1134" w:type="dxa"/>
            <w:tcBorders>
              <w:top w:val="nil"/>
              <w:left w:val="nil"/>
              <w:bottom w:val="nil"/>
              <w:right w:val="nil"/>
            </w:tcBorders>
            <w:shd w:val="clear" w:color="000000" w:fill="FFFFFF"/>
            <w:noWrap/>
            <w:vAlign w:val="bottom"/>
            <w:hideMark/>
          </w:tcPr>
          <w:p w14:paraId="14A8E742" w14:textId="7779EAF0" w:rsidR="00884AA7" w:rsidRPr="008A0A4E" w:rsidRDefault="00884AA7" w:rsidP="00884AA7">
            <w:pPr>
              <w:jc w:val="center"/>
              <w:rPr>
                <w:rFonts w:ascii="Arial" w:hAnsi="Arial" w:cs="Arial"/>
                <w:b/>
                <w:bCs/>
                <w:color w:val="000000"/>
                <w:sz w:val="22"/>
                <w:szCs w:val="22"/>
              </w:rPr>
            </w:pPr>
            <w:r w:rsidRPr="008A0A4E">
              <w:rPr>
                <w:rFonts w:ascii="Arial" w:hAnsi="Arial" w:cs="Arial"/>
                <w:b/>
                <w:bCs/>
                <w:color w:val="000000"/>
                <w:sz w:val="22"/>
                <w:szCs w:val="22"/>
              </w:rPr>
              <w:t>1</w:t>
            </w:r>
            <w:r w:rsidR="00CB0BCD">
              <w:rPr>
                <w:rFonts w:ascii="Arial" w:hAnsi="Arial" w:cs="Arial"/>
                <w:b/>
                <w:bCs/>
                <w:color w:val="000000"/>
                <w:sz w:val="22"/>
                <w:szCs w:val="22"/>
              </w:rPr>
              <w:t>8</w:t>
            </w:r>
          </w:p>
        </w:tc>
        <w:tc>
          <w:tcPr>
            <w:tcW w:w="1559" w:type="dxa"/>
            <w:tcBorders>
              <w:top w:val="nil"/>
              <w:left w:val="nil"/>
              <w:bottom w:val="nil"/>
              <w:right w:val="nil"/>
            </w:tcBorders>
            <w:shd w:val="clear" w:color="000000" w:fill="FFFFFF"/>
            <w:vAlign w:val="bottom"/>
          </w:tcPr>
          <w:p w14:paraId="12B688FA" w14:textId="3249F463" w:rsidR="00884AA7" w:rsidRPr="006E5C23" w:rsidRDefault="00884AA7" w:rsidP="00884AA7">
            <w:pPr>
              <w:jc w:val="right"/>
              <w:rPr>
                <w:rFonts w:ascii="Arial" w:hAnsi="Arial" w:cs="Arial"/>
                <w:color w:val="000000"/>
                <w:sz w:val="22"/>
                <w:szCs w:val="22"/>
              </w:rPr>
            </w:pPr>
            <w:r w:rsidRPr="006E5C23">
              <w:rPr>
                <w:rFonts w:ascii="Arial" w:hAnsi="Arial" w:cs="Arial"/>
                <w:color w:val="000000"/>
                <w:sz w:val="22"/>
                <w:szCs w:val="22"/>
              </w:rPr>
              <w:t>(20,065)</w:t>
            </w:r>
          </w:p>
        </w:tc>
        <w:tc>
          <w:tcPr>
            <w:tcW w:w="1559" w:type="dxa"/>
            <w:tcBorders>
              <w:top w:val="nil"/>
              <w:left w:val="nil"/>
              <w:bottom w:val="nil"/>
              <w:right w:val="nil"/>
            </w:tcBorders>
            <w:shd w:val="clear" w:color="000000" w:fill="FFFFFF"/>
            <w:noWrap/>
            <w:vAlign w:val="bottom"/>
          </w:tcPr>
          <w:p w14:paraId="1194C5ED" w14:textId="3F5321CE" w:rsidR="00884AA7" w:rsidRPr="003A7242" w:rsidRDefault="00884AA7" w:rsidP="00884AA7">
            <w:pPr>
              <w:jc w:val="right"/>
              <w:rPr>
                <w:rFonts w:ascii="Arial" w:hAnsi="Arial" w:cs="Arial"/>
                <w:b/>
                <w:bCs/>
                <w:color w:val="000000"/>
                <w:sz w:val="22"/>
                <w:szCs w:val="22"/>
              </w:rPr>
            </w:pPr>
            <w:r>
              <w:rPr>
                <w:rFonts w:ascii="Arial" w:hAnsi="Arial" w:cs="Arial"/>
                <w:b/>
                <w:bCs/>
                <w:color w:val="000000"/>
                <w:sz w:val="22"/>
                <w:szCs w:val="22"/>
              </w:rPr>
              <w:t>(1,304)</w:t>
            </w:r>
          </w:p>
        </w:tc>
      </w:tr>
      <w:tr w:rsidR="00884AA7" w:rsidRPr="00B64150" w14:paraId="0C64E162" w14:textId="77777777" w:rsidTr="000D56A0">
        <w:trPr>
          <w:trHeight w:val="365"/>
        </w:trPr>
        <w:tc>
          <w:tcPr>
            <w:tcW w:w="5387" w:type="dxa"/>
            <w:tcBorders>
              <w:top w:val="nil"/>
              <w:right w:val="nil"/>
            </w:tcBorders>
            <w:shd w:val="clear" w:color="000000" w:fill="FFFFFF"/>
            <w:noWrap/>
            <w:vAlign w:val="bottom"/>
            <w:hideMark/>
          </w:tcPr>
          <w:p w14:paraId="4491843C" w14:textId="3AE93D2F" w:rsidR="00884AA7" w:rsidRPr="00C60574" w:rsidRDefault="00884AA7" w:rsidP="00884AA7">
            <w:pPr>
              <w:ind w:left="284"/>
              <w:rPr>
                <w:rFonts w:ascii="Arial" w:hAnsi="Arial" w:cs="Arial"/>
                <w:b/>
                <w:bCs/>
                <w:color w:val="000000"/>
                <w:sz w:val="22"/>
                <w:szCs w:val="22"/>
              </w:rPr>
            </w:pPr>
            <w:r w:rsidRPr="00C60574">
              <w:rPr>
                <w:rFonts w:ascii="Arial" w:hAnsi="Arial" w:cs="Arial"/>
                <w:b/>
                <w:bCs/>
                <w:color w:val="000000"/>
                <w:sz w:val="22"/>
                <w:szCs w:val="22"/>
              </w:rPr>
              <w:t>Net asset of the fund available to fund benefits at the end of the reporting period</w:t>
            </w:r>
          </w:p>
        </w:tc>
        <w:tc>
          <w:tcPr>
            <w:tcW w:w="1134" w:type="dxa"/>
            <w:tcBorders>
              <w:top w:val="nil"/>
              <w:left w:val="nil"/>
              <w:right w:val="nil"/>
            </w:tcBorders>
            <w:shd w:val="clear" w:color="000000" w:fill="FFFFFF"/>
            <w:noWrap/>
            <w:vAlign w:val="bottom"/>
            <w:hideMark/>
          </w:tcPr>
          <w:p w14:paraId="1D8ACCE9" w14:textId="77777777" w:rsidR="00884AA7" w:rsidRPr="00C60574" w:rsidRDefault="00884AA7" w:rsidP="00884AA7">
            <w:pPr>
              <w:jc w:val="center"/>
              <w:rPr>
                <w:rFonts w:ascii="Arial" w:hAnsi="Arial" w:cs="Arial"/>
                <w:b/>
                <w:bCs/>
                <w:color w:val="000000"/>
                <w:sz w:val="22"/>
                <w:szCs w:val="22"/>
              </w:rPr>
            </w:pPr>
            <w:r w:rsidRPr="00C60574">
              <w:rPr>
                <w:rFonts w:ascii="Arial" w:hAnsi="Arial" w:cs="Arial"/>
                <w:b/>
                <w:bCs/>
                <w:color w:val="000000"/>
                <w:sz w:val="22"/>
                <w:szCs w:val="22"/>
              </w:rPr>
              <w:t> </w:t>
            </w:r>
          </w:p>
        </w:tc>
        <w:tc>
          <w:tcPr>
            <w:tcW w:w="1559" w:type="dxa"/>
            <w:tcBorders>
              <w:top w:val="single" w:sz="4" w:space="0" w:color="auto"/>
              <w:left w:val="nil"/>
              <w:bottom w:val="single" w:sz="8" w:space="0" w:color="auto"/>
              <w:right w:val="nil"/>
            </w:tcBorders>
            <w:shd w:val="clear" w:color="000000" w:fill="FFFFFF"/>
            <w:vAlign w:val="bottom"/>
          </w:tcPr>
          <w:p w14:paraId="53C70869" w14:textId="60901D4E" w:rsidR="00884AA7" w:rsidRPr="006E5C23" w:rsidRDefault="00884AA7" w:rsidP="00884AA7">
            <w:pPr>
              <w:jc w:val="right"/>
              <w:rPr>
                <w:rFonts w:ascii="Arial" w:hAnsi="Arial" w:cs="Arial"/>
                <w:color w:val="000000"/>
                <w:sz w:val="22"/>
                <w:szCs w:val="22"/>
              </w:rPr>
            </w:pPr>
            <w:r w:rsidRPr="006E5C23">
              <w:rPr>
                <w:rFonts w:ascii="Arial" w:hAnsi="Arial" w:cs="Arial"/>
                <w:color w:val="000000"/>
                <w:sz w:val="22"/>
                <w:szCs w:val="22"/>
              </w:rPr>
              <w:t>1,314,65</w:t>
            </w:r>
            <w:r w:rsidR="003711C8">
              <w:rPr>
                <w:rFonts w:ascii="Arial" w:hAnsi="Arial" w:cs="Arial"/>
                <w:color w:val="000000"/>
                <w:sz w:val="22"/>
                <w:szCs w:val="22"/>
              </w:rPr>
              <w:t>3</w:t>
            </w:r>
          </w:p>
        </w:tc>
        <w:tc>
          <w:tcPr>
            <w:tcW w:w="1559" w:type="dxa"/>
            <w:tcBorders>
              <w:top w:val="single" w:sz="4" w:space="0" w:color="auto"/>
              <w:left w:val="nil"/>
              <w:bottom w:val="single" w:sz="8" w:space="0" w:color="auto"/>
              <w:right w:val="nil"/>
            </w:tcBorders>
            <w:shd w:val="clear" w:color="000000" w:fill="FFFFFF"/>
            <w:noWrap/>
            <w:vAlign w:val="bottom"/>
          </w:tcPr>
          <w:p w14:paraId="706FCEFE" w14:textId="4981782D" w:rsidR="00884AA7" w:rsidRPr="00B215F9" w:rsidRDefault="00884AA7" w:rsidP="00884AA7">
            <w:pPr>
              <w:jc w:val="right"/>
              <w:rPr>
                <w:rFonts w:ascii="Arial" w:hAnsi="Arial" w:cs="Arial"/>
                <w:b/>
                <w:bCs/>
                <w:color w:val="000000"/>
                <w:sz w:val="22"/>
                <w:szCs w:val="22"/>
              </w:rPr>
            </w:pPr>
            <w:r>
              <w:rPr>
                <w:rFonts w:ascii="Arial" w:hAnsi="Arial" w:cs="Arial"/>
                <w:b/>
                <w:bCs/>
                <w:color w:val="000000"/>
                <w:sz w:val="22"/>
                <w:szCs w:val="22"/>
              </w:rPr>
              <w:t>1,466,22</w:t>
            </w:r>
            <w:r w:rsidR="00770F4C">
              <w:rPr>
                <w:rFonts w:ascii="Arial" w:hAnsi="Arial" w:cs="Arial"/>
                <w:b/>
                <w:bCs/>
                <w:color w:val="000000"/>
                <w:sz w:val="22"/>
                <w:szCs w:val="22"/>
              </w:rPr>
              <w:t>6</w:t>
            </w:r>
          </w:p>
        </w:tc>
      </w:tr>
    </w:tbl>
    <w:p w14:paraId="72AED728" w14:textId="625B6A9E" w:rsidR="003F2D27" w:rsidRPr="008A0A4E" w:rsidRDefault="0082780D" w:rsidP="003F2D27">
      <w:pPr>
        <w:tabs>
          <w:tab w:val="left" w:pos="284"/>
        </w:tabs>
        <w:rPr>
          <w:rFonts w:ascii="Arial" w:hAnsi="Arial" w:cs="Arial"/>
          <w:b/>
          <w:sz w:val="22"/>
          <w:szCs w:val="22"/>
        </w:rPr>
      </w:pPr>
      <w:r>
        <w:rPr>
          <w:rFonts w:ascii="Arial" w:hAnsi="Arial" w:cs="Arial"/>
          <w:b/>
          <w:sz w:val="22"/>
          <w:szCs w:val="22"/>
        </w:rPr>
        <w:tab/>
      </w:r>
    </w:p>
    <w:p w14:paraId="47BD2166" w14:textId="77777777" w:rsidR="003F2D27" w:rsidRPr="008A0A4E" w:rsidRDefault="003F2D27" w:rsidP="003F2D27">
      <w:pPr>
        <w:tabs>
          <w:tab w:val="left" w:pos="284"/>
        </w:tabs>
        <w:rPr>
          <w:rFonts w:ascii="Arial" w:hAnsi="Arial" w:cs="Arial"/>
          <w:b/>
          <w:sz w:val="22"/>
          <w:szCs w:val="22"/>
        </w:rPr>
      </w:pPr>
    </w:p>
    <w:p w14:paraId="32BD237B" w14:textId="77777777" w:rsidR="003F2D27" w:rsidRPr="008A0A4E" w:rsidRDefault="003F2D27" w:rsidP="003F2D27">
      <w:pPr>
        <w:tabs>
          <w:tab w:val="left" w:pos="284"/>
        </w:tabs>
        <w:rPr>
          <w:rFonts w:ascii="Arial" w:hAnsi="Arial" w:cs="Arial"/>
          <w:b/>
          <w:sz w:val="22"/>
          <w:szCs w:val="22"/>
        </w:rPr>
      </w:pPr>
    </w:p>
    <w:p w14:paraId="2E2704A4" w14:textId="427AE154" w:rsidR="003F2D27" w:rsidRDefault="003F2D27" w:rsidP="003F2D27">
      <w:pPr>
        <w:tabs>
          <w:tab w:val="left" w:pos="284"/>
        </w:tabs>
        <w:rPr>
          <w:rFonts w:ascii="Arial" w:hAnsi="Arial" w:cs="Arial"/>
          <w:b/>
          <w:sz w:val="22"/>
          <w:szCs w:val="22"/>
        </w:rPr>
      </w:pPr>
    </w:p>
    <w:p w14:paraId="7F231D77" w14:textId="77777777" w:rsidR="00421785" w:rsidRPr="008A0A4E" w:rsidRDefault="00421785" w:rsidP="003F2D27">
      <w:pPr>
        <w:tabs>
          <w:tab w:val="left" w:pos="284"/>
        </w:tabs>
        <w:rPr>
          <w:rFonts w:ascii="Arial" w:hAnsi="Arial" w:cs="Arial"/>
          <w:b/>
          <w:sz w:val="22"/>
          <w:szCs w:val="22"/>
        </w:rPr>
      </w:pPr>
    </w:p>
    <w:p w14:paraId="3D1CF8F6" w14:textId="73494E3B" w:rsidR="003120CF" w:rsidRDefault="003120CF" w:rsidP="003F2D27">
      <w:pPr>
        <w:tabs>
          <w:tab w:val="left" w:pos="284"/>
        </w:tabs>
        <w:rPr>
          <w:rFonts w:ascii="Arial" w:hAnsi="Arial" w:cs="Arial"/>
          <w:b/>
          <w:sz w:val="22"/>
          <w:szCs w:val="22"/>
        </w:rPr>
      </w:pPr>
    </w:p>
    <w:p w14:paraId="5E4B1CDA" w14:textId="77777777" w:rsidR="00D3110F" w:rsidRDefault="00D3110F" w:rsidP="003F2D27">
      <w:pPr>
        <w:tabs>
          <w:tab w:val="left" w:pos="284"/>
        </w:tabs>
        <w:rPr>
          <w:rFonts w:ascii="Arial" w:hAnsi="Arial" w:cs="Arial"/>
          <w:b/>
          <w:sz w:val="22"/>
          <w:szCs w:val="22"/>
        </w:rPr>
      </w:pPr>
    </w:p>
    <w:p w14:paraId="1A859547" w14:textId="77777777" w:rsidR="003120CF" w:rsidRPr="008A0A4E" w:rsidRDefault="003120CF" w:rsidP="003F2D27">
      <w:pPr>
        <w:tabs>
          <w:tab w:val="left" w:pos="284"/>
        </w:tabs>
        <w:rPr>
          <w:rFonts w:ascii="Arial" w:hAnsi="Arial" w:cs="Arial"/>
          <w:b/>
          <w:sz w:val="22"/>
          <w:szCs w:val="22"/>
        </w:rPr>
      </w:pPr>
    </w:p>
    <w:p w14:paraId="136FDF25" w14:textId="77777777" w:rsidR="003F2D27" w:rsidRPr="008A0A4E" w:rsidRDefault="003F2D27" w:rsidP="003F2D27">
      <w:pPr>
        <w:tabs>
          <w:tab w:val="left" w:pos="284"/>
        </w:tabs>
        <w:rPr>
          <w:rFonts w:ascii="Arial" w:hAnsi="Arial" w:cs="Arial"/>
          <w:b/>
          <w:sz w:val="22"/>
          <w:szCs w:val="22"/>
        </w:rPr>
      </w:pPr>
    </w:p>
    <w:p w14:paraId="152730DD" w14:textId="21ECC5E0" w:rsidR="003C45DA" w:rsidRPr="008A0A4E" w:rsidRDefault="003C45DA" w:rsidP="003F2D27">
      <w:pPr>
        <w:tabs>
          <w:tab w:val="left" w:pos="284"/>
        </w:tabs>
        <w:jc w:val="center"/>
        <w:rPr>
          <w:rFonts w:ascii="Arial" w:hAnsi="Arial" w:cs="Arial"/>
          <w:b/>
          <w:sz w:val="22"/>
          <w:szCs w:val="22"/>
        </w:rPr>
      </w:pPr>
      <w:r w:rsidRPr="008A0A4E">
        <w:rPr>
          <w:rFonts w:ascii="Arial" w:hAnsi="Arial" w:cs="Arial"/>
          <w:b/>
          <w:sz w:val="22"/>
          <w:szCs w:val="22"/>
        </w:rPr>
        <w:t>Notes to the Pension Fund Accounts for the year ended</w:t>
      </w:r>
    </w:p>
    <w:p w14:paraId="1B8A53F9" w14:textId="5D91B121" w:rsidR="003C45DA" w:rsidRDefault="003C45DA" w:rsidP="003C45DA">
      <w:pPr>
        <w:ind w:left="720"/>
        <w:jc w:val="center"/>
        <w:rPr>
          <w:rFonts w:ascii="Arial" w:hAnsi="Arial" w:cs="Arial"/>
          <w:b/>
          <w:sz w:val="22"/>
          <w:szCs w:val="22"/>
        </w:rPr>
      </w:pPr>
      <w:r w:rsidRPr="008A0A4E">
        <w:rPr>
          <w:rFonts w:ascii="Arial" w:hAnsi="Arial" w:cs="Arial"/>
          <w:b/>
          <w:sz w:val="22"/>
          <w:szCs w:val="22"/>
        </w:rPr>
        <w:t>31 March 20</w:t>
      </w:r>
      <w:r w:rsidR="00B65CBE" w:rsidRPr="008A0A4E">
        <w:rPr>
          <w:rFonts w:ascii="Arial" w:hAnsi="Arial" w:cs="Arial"/>
          <w:b/>
          <w:sz w:val="22"/>
          <w:szCs w:val="22"/>
        </w:rPr>
        <w:t>2</w:t>
      </w:r>
      <w:r w:rsidR="00F544F8">
        <w:rPr>
          <w:rFonts w:ascii="Arial" w:hAnsi="Arial" w:cs="Arial"/>
          <w:b/>
          <w:sz w:val="22"/>
          <w:szCs w:val="22"/>
        </w:rPr>
        <w:t>4</w:t>
      </w:r>
    </w:p>
    <w:p w14:paraId="24C42816" w14:textId="77777777" w:rsidR="003C45DA" w:rsidRPr="008A0A4E" w:rsidRDefault="003C45DA" w:rsidP="003C45DA">
      <w:pPr>
        <w:rPr>
          <w:rFonts w:ascii="Arial" w:hAnsi="Arial" w:cs="Arial"/>
          <w:b/>
          <w:sz w:val="22"/>
          <w:szCs w:val="22"/>
        </w:rPr>
      </w:pPr>
    </w:p>
    <w:p w14:paraId="1442A96A" w14:textId="77777777" w:rsidR="003C45DA" w:rsidRPr="008A0A4E" w:rsidRDefault="003C45DA" w:rsidP="003C45DA">
      <w:pPr>
        <w:pStyle w:val="ListParagraph"/>
        <w:numPr>
          <w:ilvl w:val="0"/>
          <w:numId w:val="10"/>
        </w:numPr>
        <w:spacing w:after="0" w:line="240" w:lineRule="auto"/>
        <w:ind w:left="284" w:hanging="284"/>
        <w:rPr>
          <w:rFonts w:ascii="Arial" w:hAnsi="Arial" w:cs="Arial"/>
          <w:b/>
        </w:rPr>
      </w:pPr>
      <w:r w:rsidRPr="008A0A4E">
        <w:rPr>
          <w:rFonts w:ascii="Arial" w:hAnsi="Arial" w:cs="Arial"/>
          <w:b/>
        </w:rPr>
        <w:t>Introduction</w:t>
      </w:r>
    </w:p>
    <w:p w14:paraId="5C69FDAE" w14:textId="77777777" w:rsidR="003C45DA" w:rsidRPr="008A0A4E" w:rsidRDefault="003C45DA" w:rsidP="003C45DA">
      <w:pPr>
        <w:rPr>
          <w:rFonts w:ascii="Arial" w:hAnsi="Arial" w:cs="Arial"/>
          <w:b/>
          <w:sz w:val="22"/>
          <w:szCs w:val="22"/>
        </w:rPr>
      </w:pPr>
    </w:p>
    <w:p w14:paraId="6935E290" w14:textId="77777777" w:rsidR="003C45DA" w:rsidRPr="00C60574" w:rsidRDefault="003C45DA" w:rsidP="003C45DA">
      <w:pPr>
        <w:ind w:left="284"/>
        <w:jc w:val="both"/>
        <w:rPr>
          <w:rFonts w:ascii="Arial" w:hAnsi="Arial" w:cs="Arial"/>
          <w:sz w:val="22"/>
          <w:szCs w:val="22"/>
        </w:rPr>
      </w:pPr>
      <w:r w:rsidRPr="00C60574">
        <w:rPr>
          <w:rFonts w:ascii="Arial" w:hAnsi="Arial" w:cs="Arial"/>
          <w:sz w:val="22"/>
          <w:szCs w:val="22"/>
        </w:rPr>
        <w:t>The Barking and Dagenham Pension Fund (“the Fund”) is part of the Local Government Pension Scheme (“LGPS”) and is administered by the London Borough of Barking and Dagenham (“LBBD”). The Council is the reporting entity for this Fund. The Fund is governed by the Public Service Pensions Act 2013 and the following secondary legislation:</w:t>
      </w:r>
    </w:p>
    <w:p w14:paraId="53418CCC" w14:textId="77777777" w:rsidR="003C45DA" w:rsidRPr="00C60574" w:rsidRDefault="003C45DA" w:rsidP="003C45DA">
      <w:pPr>
        <w:ind w:left="284"/>
        <w:jc w:val="both"/>
        <w:rPr>
          <w:rFonts w:ascii="Arial" w:hAnsi="Arial" w:cs="Arial"/>
          <w:sz w:val="22"/>
          <w:szCs w:val="22"/>
        </w:rPr>
      </w:pPr>
    </w:p>
    <w:p w14:paraId="14C349D3" w14:textId="77777777" w:rsidR="003C45DA" w:rsidRPr="00C60574" w:rsidRDefault="003C45DA" w:rsidP="003C45DA">
      <w:pPr>
        <w:pStyle w:val="ListParagraph"/>
        <w:numPr>
          <w:ilvl w:val="0"/>
          <w:numId w:val="25"/>
        </w:numPr>
        <w:ind w:left="851" w:hanging="142"/>
        <w:jc w:val="both"/>
        <w:rPr>
          <w:rFonts w:ascii="Arial" w:hAnsi="Arial" w:cs="Arial"/>
        </w:rPr>
      </w:pPr>
      <w:r w:rsidRPr="00C60574">
        <w:rPr>
          <w:rFonts w:ascii="Arial" w:hAnsi="Arial" w:cs="Arial"/>
        </w:rPr>
        <w:t>The LGPS Regulations 2013 (as amended)</w:t>
      </w:r>
    </w:p>
    <w:p w14:paraId="22F3E3B8" w14:textId="77777777" w:rsidR="003C45DA" w:rsidRPr="00C60574" w:rsidRDefault="003C45DA" w:rsidP="003C45DA">
      <w:pPr>
        <w:pStyle w:val="ListParagraph"/>
        <w:numPr>
          <w:ilvl w:val="0"/>
          <w:numId w:val="25"/>
        </w:numPr>
        <w:ind w:left="851" w:hanging="142"/>
        <w:jc w:val="both"/>
        <w:rPr>
          <w:rFonts w:ascii="Arial" w:hAnsi="Arial" w:cs="Arial"/>
        </w:rPr>
      </w:pPr>
      <w:r w:rsidRPr="00C60574">
        <w:rPr>
          <w:rFonts w:ascii="Arial" w:hAnsi="Arial" w:cs="Arial"/>
        </w:rPr>
        <w:t>The LGPS (Transitional Provisions, Savings and Amendment) Regulations 2014 (as amended) and</w:t>
      </w:r>
    </w:p>
    <w:p w14:paraId="0173C8F0" w14:textId="77777777" w:rsidR="003C45DA" w:rsidRPr="00C60574" w:rsidRDefault="003C45DA" w:rsidP="003C45DA">
      <w:pPr>
        <w:pStyle w:val="ListParagraph"/>
        <w:numPr>
          <w:ilvl w:val="0"/>
          <w:numId w:val="25"/>
        </w:numPr>
        <w:ind w:left="851" w:hanging="142"/>
        <w:jc w:val="both"/>
        <w:rPr>
          <w:rFonts w:ascii="Arial" w:hAnsi="Arial" w:cs="Arial"/>
        </w:rPr>
      </w:pPr>
      <w:r w:rsidRPr="00C60574">
        <w:rPr>
          <w:rFonts w:ascii="Arial" w:hAnsi="Arial" w:cs="Arial"/>
        </w:rPr>
        <w:t>The LGPS (Management and Investment of Funds) Regulations 2016.</w:t>
      </w:r>
    </w:p>
    <w:p w14:paraId="51F0506A" w14:textId="77777777" w:rsidR="003C45DA" w:rsidRPr="00C60574" w:rsidRDefault="003C45DA" w:rsidP="003C45DA">
      <w:pPr>
        <w:ind w:left="284"/>
        <w:jc w:val="both"/>
        <w:rPr>
          <w:rFonts w:ascii="Arial" w:hAnsi="Arial" w:cs="Arial"/>
          <w:sz w:val="22"/>
          <w:szCs w:val="22"/>
        </w:rPr>
      </w:pPr>
      <w:r w:rsidRPr="00C60574">
        <w:rPr>
          <w:rFonts w:ascii="Arial" w:hAnsi="Arial" w:cs="Arial"/>
          <w:sz w:val="22"/>
          <w:szCs w:val="22"/>
        </w:rPr>
        <w:t xml:space="preserve">The Fund is operated as a funded, defined benefit scheme which provides for the payment of benefits to former employees of LBBD and those bodies admitted to the Fund, referred to as “members”. The benefits include not only retirement pensions, but also widow’s pensions, death grants and lump sum payments in certain circumstances. The Fund is financed by contributions from members, employers and from interest and dividends on the Fund’s investments. </w:t>
      </w:r>
    </w:p>
    <w:p w14:paraId="0B49D950" w14:textId="77777777" w:rsidR="003C45DA" w:rsidRPr="00C60574" w:rsidRDefault="003C45DA" w:rsidP="003C45DA">
      <w:pPr>
        <w:ind w:left="284"/>
        <w:jc w:val="both"/>
        <w:rPr>
          <w:rFonts w:ascii="Arial" w:hAnsi="Arial" w:cs="Arial"/>
          <w:sz w:val="22"/>
          <w:szCs w:val="22"/>
        </w:rPr>
      </w:pPr>
    </w:p>
    <w:p w14:paraId="2B229919" w14:textId="64971ED5" w:rsidR="003C45DA" w:rsidRPr="00C60574" w:rsidRDefault="003C45DA" w:rsidP="003C45DA">
      <w:pPr>
        <w:ind w:left="284"/>
        <w:jc w:val="both"/>
        <w:rPr>
          <w:rFonts w:ascii="Arial" w:hAnsi="Arial" w:cs="Arial"/>
          <w:sz w:val="22"/>
          <w:szCs w:val="22"/>
        </w:rPr>
      </w:pPr>
      <w:r w:rsidRPr="00C60574">
        <w:rPr>
          <w:rFonts w:ascii="Arial" w:hAnsi="Arial" w:cs="Arial"/>
          <w:sz w:val="22"/>
          <w:szCs w:val="22"/>
        </w:rPr>
        <w:t>The objective of the</w:t>
      </w:r>
      <w:r w:rsidR="007A3E4F" w:rsidRPr="00C60574">
        <w:rPr>
          <w:rFonts w:ascii="Arial" w:hAnsi="Arial" w:cs="Arial"/>
          <w:sz w:val="22"/>
          <w:szCs w:val="22"/>
        </w:rPr>
        <w:t xml:space="preserve"> </w:t>
      </w:r>
      <w:r w:rsidRPr="00C60574">
        <w:rPr>
          <w:rFonts w:ascii="Arial" w:hAnsi="Arial" w:cs="Arial"/>
          <w:sz w:val="22"/>
          <w:szCs w:val="22"/>
        </w:rPr>
        <w:t xml:space="preserve">financial statements is to provide information about the </w:t>
      </w:r>
      <w:r w:rsidR="007A3E4F" w:rsidRPr="00C60574">
        <w:rPr>
          <w:rFonts w:ascii="Arial" w:hAnsi="Arial" w:cs="Arial"/>
          <w:sz w:val="22"/>
          <w:szCs w:val="22"/>
        </w:rPr>
        <w:t>fund</w:t>
      </w:r>
      <w:r w:rsidR="007A5A5F">
        <w:rPr>
          <w:rFonts w:ascii="Arial" w:hAnsi="Arial" w:cs="Arial"/>
          <w:sz w:val="22"/>
          <w:szCs w:val="22"/>
        </w:rPr>
        <w:t>’</w:t>
      </w:r>
      <w:r w:rsidR="007A3E4F" w:rsidRPr="00C60574">
        <w:rPr>
          <w:rFonts w:ascii="Arial" w:hAnsi="Arial" w:cs="Arial"/>
          <w:sz w:val="22"/>
          <w:szCs w:val="22"/>
        </w:rPr>
        <w:t xml:space="preserve">s </w:t>
      </w:r>
      <w:r w:rsidRPr="00C60574">
        <w:rPr>
          <w:rFonts w:ascii="Arial" w:hAnsi="Arial" w:cs="Arial"/>
          <w:sz w:val="22"/>
          <w:szCs w:val="22"/>
        </w:rPr>
        <w:t>financial position</w:t>
      </w:r>
      <w:r w:rsidR="007A5A5F">
        <w:rPr>
          <w:rFonts w:ascii="Arial" w:hAnsi="Arial" w:cs="Arial"/>
          <w:sz w:val="22"/>
          <w:szCs w:val="22"/>
        </w:rPr>
        <w:t xml:space="preserve"> and</w:t>
      </w:r>
      <w:r w:rsidRPr="00C60574">
        <w:rPr>
          <w:rFonts w:ascii="Arial" w:hAnsi="Arial" w:cs="Arial"/>
          <w:sz w:val="22"/>
          <w:szCs w:val="22"/>
        </w:rPr>
        <w:t xml:space="preserve"> performance and show the results of the Council’s stewardship in managing the resources entrusted to it and for the assets at the period end. </w:t>
      </w:r>
    </w:p>
    <w:p w14:paraId="69580F0C" w14:textId="77777777" w:rsidR="003C45DA" w:rsidRPr="004B5B88" w:rsidRDefault="003C45DA" w:rsidP="004947C0">
      <w:pPr>
        <w:ind w:left="284"/>
        <w:jc w:val="both"/>
        <w:rPr>
          <w:rFonts w:ascii="Arial" w:hAnsi="Arial" w:cs="Arial"/>
          <w:sz w:val="22"/>
          <w:szCs w:val="22"/>
        </w:rPr>
      </w:pPr>
    </w:p>
    <w:p w14:paraId="72463DB0" w14:textId="77777777" w:rsidR="003C45DA" w:rsidRPr="004B5B88" w:rsidRDefault="003C45DA" w:rsidP="004947C0">
      <w:pPr>
        <w:ind w:left="284"/>
        <w:jc w:val="both"/>
        <w:rPr>
          <w:rFonts w:ascii="Arial" w:hAnsi="Arial" w:cs="Arial"/>
          <w:sz w:val="22"/>
          <w:szCs w:val="22"/>
        </w:rPr>
      </w:pPr>
      <w:r w:rsidRPr="004B5B88">
        <w:rPr>
          <w:rFonts w:ascii="Arial" w:hAnsi="Arial" w:cs="Arial"/>
          <w:sz w:val="22"/>
          <w:szCs w:val="22"/>
        </w:rPr>
        <w:t xml:space="preserve">The Fund is overseen by the Fund’s Pension Committee, which is a Committee of LBBD. </w:t>
      </w:r>
    </w:p>
    <w:p w14:paraId="2B6679EC" w14:textId="6F160C56" w:rsidR="00E41F9A" w:rsidRPr="00C9327F" w:rsidRDefault="00EA26AE" w:rsidP="004947C0">
      <w:pPr>
        <w:ind w:left="284"/>
        <w:jc w:val="both"/>
        <w:rPr>
          <w:rFonts w:ascii="Arial" w:hAnsi="Arial" w:cs="Arial"/>
          <w:sz w:val="22"/>
          <w:szCs w:val="22"/>
        </w:rPr>
      </w:pPr>
      <w:r w:rsidRPr="004B5B88">
        <w:rPr>
          <w:rFonts w:ascii="Arial" w:hAnsi="Arial" w:cs="Arial"/>
          <w:sz w:val="22"/>
          <w:szCs w:val="22"/>
        </w:rPr>
        <w:t>202</w:t>
      </w:r>
      <w:r w:rsidR="00AC5E70" w:rsidRPr="004B5B88">
        <w:rPr>
          <w:rFonts w:ascii="Arial" w:hAnsi="Arial" w:cs="Arial"/>
          <w:sz w:val="22"/>
          <w:szCs w:val="22"/>
        </w:rPr>
        <w:t>3/24</w:t>
      </w:r>
      <w:r w:rsidR="0047505D" w:rsidRPr="004B5B88">
        <w:rPr>
          <w:rFonts w:ascii="Arial" w:hAnsi="Arial" w:cs="Arial"/>
          <w:sz w:val="22"/>
          <w:szCs w:val="22"/>
        </w:rPr>
        <w:t xml:space="preserve"> </w:t>
      </w:r>
      <w:r w:rsidR="005D2F44" w:rsidRPr="004B5B88">
        <w:rPr>
          <w:rFonts w:ascii="Arial" w:hAnsi="Arial" w:cs="Arial"/>
          <w:sz w:val="22"/>
          <w:szCs w:val="22"/>
        </w:rPr>
        <w:t>had</w:t>
      </w:r>
      <w:r w:rsidR="0047505D" w:rsidRPr="004B5B88">
        <w:rPr>
          <w:rFonts w:ascii="Arial" w:hAnsi="Arial" w:cs="Arial"/>
          <w:sz w:val="22"/>
          <w:szCs w:val="22"/>
        </w:rPr>
        <w:t xml:space="preserve"> </w:t>
      </w:r>
      <w:r w:rsidR="00652F24" w:rsidRPr="004B5B88">
        <w:rPr>
          <w:rFonts w:ascii="Arial" w:hAnsi="Arial" w:cs="Arial"/>
          <w:sz w:val="22"/>
          <w:szCs w:val="22"/>
        </w:rPr>
        <w:t xml:space="preserve">a </w:t>
      </w:r>
      <w:r w:rsidR="00DE0A16">
        <w:rPr>
          <w:rFonts w:ascii="Arial" w:hAnsi="Arial" w:cs="Arial"/>
          <w:sz w:val="22"/>
          <w:szCs w:val="22"/>
        </w:rPr>
        <w:t>positive</w:t>
      </w:r>
      <w:r w:rsidR="00652F24" w:rsidRPr="004B5B88">
        <w:rPr>
          <w:rFonts w:ascii="Arial" w:hAnsi="Arial" w:cs="Arial"/>
          <w:sz w:val="22"/>
          <w:szCs w:val="22"/>
        </w:rPr>
        <w:t xml:space="preserve"> return</w:t>
      </w:r>
      <w:r w:rsidR="0095191C" w:rsidRPr="004B5B88">
        <w:rPr>
          <w:rFonts w:ascii="Arial" w:hAnsi="Arial" w:cs="Arial"/>
          <w:sz w:val="22"/>
          <w:szCs w:val="22"/>
        </w:rPr>
        <w:t xml:space="preserve"> for </w:t>
      </w:r>
      <w:r w:rsidR="00FD739B" w:rsidRPr="004B5B88">
        <w:rPr>
          <w:rFonts w:ascii="Arial" w:hAnsi="Arial" w:cs="Arial"/>
          <w:sz w:val="22"/>
          <w:szCs w:val="22"/>
        </w:rPr>
        <w:t>the year</w:t>
      </w:r>
      <w:r w:rsidR="00043175" w:rsidRPr="004B5B88">
        <w:rPr>
          <w:rFonts w:ascii="Arial" w:hAnsi="Arial" w:cs="Arial"/>
          <w:sz w:val="22"/>
          <w:szCs w:val="22"/>
        </w:rPr>
        <w:t xml:space="preserve"> due </w:t>
      </w:r>
      <w:r w:rsidR="00880BF4">
        <w:rPr>
          <w:rFonts w:ascii="Arial" w:hAnsi="Arial" w:cs="Arial"/>
          <w:sz w:val="22"/>
          <w:szCs w:val="22"/>
        </w:rPr>
        <w:t>to improvements in the</w:t>
      </w:r>
      <w:r w:rsidR="000B7A45">
        <w:rPr>
          <w:rFonts w:ascii="Arial" w:hAnsi="Arial" w:cs="Arial"/>
          <w:sz w:val="22"/>
          <w:szCs w:val="22"/>
        </w:rPr>
        <w:t xml:space="preserve"> macroeconomy following the</w:t>
      </w:r>
      <w:r w:rsidR="00F11E1D" w:rsidRPr="004B5B88">
        <w:rPr>
          <w:rFonts w:ascii="Arial" w:hAnsi="Arial" w:cs="Arial"/>
          <w:sz w:val="22"/>
          <w:szCs w:val="22"/>
        </w:rPr>
        <w:t xml:space="preserve"> downturn</w:t>
      </w:r>
      <w:r w:rsidR="004B5B88" w:rsidRPr="004B5B88">
        <w:rPr>
          <w:rFonts w:ascii="Arial" w:hAnsi="Arial" w:cs="Arial"/>
          <w:sz w:val="22"/>
          <w:szCs w:val="22"/>
        </w:rPr>
        <w:t xml:space="preserve">. </w:t>
      </w:r>
      <w:r w:rsidR="00D03887" w:rsidRPr="004B5B88">
        <w:rPr>
          <w:rFonts w:ascii="Arial" w:hAnsi="Arial" w:cs="Arial"/>
          <w:sz w:val="22"/>
          <w:szCs w:val="22"/>
        </w:rPr>
        <w:t>With inflation</w:t>
      </w:r>
      <w:r w:rsidR="006D0E63" w:rsidRPr="004B5B88">
        <w:rPr>
          <w:rFonts w:ascii="Arial" w:hAnsi="Arial" w:cs="Arial"/>
          <w:sz w:val="22"/>
          <w:szCs w:val="22"/>
        </w:rPr>
        <w:t xml:space="preserve"> and interest rates</w:t>
      </w:r>
      <w:r w:rsidR="002B7FBB" w:rsidRPr="004B5B88">
        <w:rPr>
          <w:rFonts w:ascii="Arial" w:hAnsi="Arial" w:cs="Arial"/>
          <w:sz w:val="22"/>
          <w:szCs w:val="22"/>
        </w:rPr>
        <w:t xml:space="preserve"> </w:t>
      </w:r>
      <w:r w:rsidR="001C103E">
        <w:rPr>
          <w:rFonts w:ascii="Arial" w:hAnsi="Arial" w:cs="Arial"/>
          <w:sz w:val="22"/>
          <w:szCs w:val="22"/>
        </w:rPr>
        <w:t>on a downward trajectory</w:t>
      </w:r>
      <w:r w:rsidR="00321660">
        <w:rPr>
          <w:rFonts w:ascii="Arial" w:hAnsi="Arial" w:cs="Arial"/>
          <w:sz w:val="22"/>
          <w:szCs w:val="22"/>
        </w:rPr>
        <w:t xml:space="preserve">, </w:t>
      </w:r>
      <w:r w:rsidR="002B7FBB" w:rsidRPr="00D25C69">
        <w:rPr>
          <w:rFonts w:ascii="Arial" w:hAnsi="Arial" w:cs="Arial"/>
          <w:sz w:val="22"/>
          <w:szCs w:val="22"/>
        </w:rPr>
        <w:t xml:space="preserve">this has impacted the performance of the fund’s </w:t>
      </w:r>
      <w:r w:rsidR="002B7FBB" w:rsidRPr="009C636E">
        <w:rPr>
          <w:rFonts w:ascii="Arial" w:hAnsi="Arial" w:cs="Arial"/>
          <w:sz w:val="22"/>
          <w:szCs w:val="22"/>
        </w:rPr>
        <w:t>investments</w:t>
      </w:r>
      <w:r w:rsidR="00321660">
        <w:rPr>
          <w:rFonts w:ascii="Arial" w:hAnsi="Arial" w:cs="Arial"/>
          <w:sz w:val="22"/>
          <w:szCs w:val="22"/>
        </w:rPr>
        <w:t xml:space="preserve">. </w:t>
      </w:r>
      <w:r w:rsidR="00F81E5A" w:rsidRPr="009C636E">
        <w:rPr>
          <w:rFonts w:ascii="Arial" w:hAnsi="Arial" w:cs="Arial"/>
          <w:sz w:val="22"/>
          <w:szCs w:val="22"/>
        </w:rPr>
        <w:t xml:space="preserve">The overall </w:t>
      </w:r>
      <w:r w:rsidR="00570718" w:rsidRPr="009C636E">
        <w:rPr>
          <w:rFonts w:ascii="Arial" w:hAnsi="Arial" w:cs="Arial"/>
          <w:sz w:val="22"/>
          <w:szCs w:val="22"/>
        </w:rPr>
        <w:t xml:space="preserve">investment </w:t>
      </w:r>
      <w:r w:rsidR="00F81E5A" w:rsidRPr="009C636E">
        <w:rPr>
          <w:rFonts w:ascii="Arial" w:hAnsi="Arial" w:cs="Arial"/>
          <w:sz w:val="22"/>
          <w:szCs w:val="22"/>
        </w:rPr>
        <w:t xml:space="preserve">return for the fund </w:t>
      </w:r>
      <w:r w:rsidR="00675286" w:rsidRPr="009C636E">
        <w:rPr>
          <w:rFonts w:ascii="Arial" w:hAnsi="Arial" w:cs="Arial"/>
          <w:sz w:val="22"/>
          <w:szCs w:val="22"/>
        </w:rPr>
        <w:t>over</w:t>
      </w:r>
      <w:r w:rsidR="00F81E5A" w:rsidRPr="009C636E">
        <w:rPr>
          <w:rFonts w:ascii="Arial" w:hAnsi="Arial" w:cs="Arial"/>
          <w:sz w:val="22"/>
          <w:szCs w:val="22"/>
        </w:rPr>
        <w:t xml:space="preserve"> the year</w:t>
      </w:r>
      <w:r w:rsidR="00675286" w:rsidRPr="009C636E">
        <w:rPr>
          <w:rFonts w:ascii="Arial" w:hAnsi="Arial" w:cs="Arial"/>
          <w:sz w:val="22"/>
          <w:szCs w:val="22"/>
        </w:rPr>
        <w:t>,</w:t>
      </w:r>
      <w:r w:rsidR="00F81E5A" w:rsidRPr="009C636E">
        <w:rPr>
          <w:rFonts w:ascii="Arial" w:hAnsi="Arial" w:cs="Arial"/>
          <w:sz w:val="22"/>
          <w:szCs w:val="22"/>
        </w:rPr>
        <w:t xml:space="preserve"> </w:t>
      </w:r>
      <w:r w:rsidR="00E41F9A" w:rsidRPr="009C636E">
        <w:rPr>
          <w:rFonts w:ascii="Arial" w:hAnsi="Arial" w:cs="Arial"/>
          <w:sz w:val="22"/>
          <w:szCs w:val="22"/>
        </w:rPr>
        <w:t>net of fund manager fees and custodian costs</w:t>
      </w:r>
      <w:r w:rsidR="00570718" w:rsidRPr="009C636E">
        <w:rPr>
          <w:rFonts w:ascii="Arial" w:hAnsi="Arial" w:cs="Arial"/>
          <w:sz w:val="22"/>
          <w:szCs w:val="22"/>
        </w:rPr>
        <w:t xml:space="preserve"> </w:t>
      </w:r>
      <w:r w:rsidR="00570718" w:rsidRPr="001F7AC3">
        <w:rPr>
          <w:rFonts w:ascii="Arial" w:hAnsi="Arial" w:cs="Arial"/>
          <w:sz w:val="22"/>
          <w:szCs w:val="22"/>
        </w:rPr>
        <w:t>was</w:t>
      </w:r>
      <w:r w:rsidR="00E41F9A" w:rsidRPr="001F7AC3">
        <w:rPr>
          <w:rFonts w:ascii="Arial" w:hAnsi="Arial" w:cs="Arial"/>
          <w:sz w:val="22"/>
          <w:szCs w:val="22"/>
        </w:rPr>
        <w:t xml:space="preserve"> </w:t>
      </w:r>
      <w:r w:rsidR="000829AF" w:rsidRPr="001F7AC3">
        <w:rPr>
          <w:rFonts w:ascii="Arial" w:hAnsi="Arial" w:cs="Arial"/>
          <w:sz w:val="22"/>
          <w:szCs w:val="22"/>
        </w:rPr>
        <w:t>11.4</w:t>
      </w:r>
      <w:r w:rsidR="00E41F9A" w:rsidRPr="001F7AC3">
        <w:rPr>
          <w:rFonts w:ascii="Arial" w:hAnsi="Arial" w:cs="Arial"/>
          <w:sz w:val="22"/>
          <w:szCs w:val="22"/>
        </w:rPr>
        <w:t xml:space="preserve">%, </w:t>
      </w:r>
      <w:r w:rsidR="00831033" w:rsidRPr="001F7AC3">
        <w:rPr>
          <w:rFonts w:ascii="Arial" w:hAnsi="Arial" w:cs="Arial"/>
          <w:sz w:val="22"/>
          <w:szCs w:val="22"/>
        </w:rPr>
        <w:t>which</w:t>
      </w:r>
      <w:r w:rsidR="00E41F9A" w:rsidRPr="001F7AC3">
        <w:rPr>
          <w:rFonts w:ascii="Arial" w:hAnsi="Arial" w:cs="Arial"/>
          <w:sz w:val="22"/>
          <w:szCs w:val="22"/>
        </w:rPr>
        <w:t xml:space="preserve"> was </w:t>
      </w:r>
      <w:r w:rsidR="00C259E7" w:rsidRPr="001F7AC3">
        <w:rPr>
          <w:rFonts w:ascii="Arial" w:hAnsi="Arial" w:cs="Arial"/>
          <w:sz w:val="22"/>
          <w:szCs w:val="22"/>
        </w:rPr>
        <w:t>2.</w:t>
      </w:r>
      <w:r w:rsidR="00A873B2" w:rsidRPr="001F7AC3">
        <w:rPr>
          <w:rFonts w:ascii="Arial" w:hAnsi="Arial" w:cs="Arial"/>
          <w:sz w:val="22"/>
          <w:szCs w:val="22"/>
        </w:rPr>
        <w:t>0</w:t>
      </w:r>
      <w:r w:rsidR="00E41F9A" w:rsidRPr="001F7AC3">
        <w:rPr>
          <w:rFonts w:ascii="Arial" w:hAnsi="Arial" w:cs="Arial"/>
          <w:sz w:val="22"/>
          <w:szCs w:val="22"/>
        </w:rPr>
        <w:t xml:space="preserve">% </w:t>
      </w:r>
      <w:r w:rsidR="00074D62" w:rsidRPr="001F7AC3">
        <w:rPr>
          <w:rFonts w:ascii="Arial" w:hAnsi="Arial" w:cs="Arial"/>
          <w:sz w:val="22"/>
          <w:szCs w:val="22"/>
        </w:rPr>
        <w:t xml:space="preserve">lower </w:t>
      </w:r>
      <w:r w:rsidR="00E41F9A" w:rsidRPr="001F7AC3">
        <w:rPr>
          <w:rFonts w:ascii="Arial" w:hAnsi="Arial" w:cs="Arial"/>
          <w:sz w:val="22"/>
          <w:szCs w:val="22"/>
        </w:rPr>
        <w:t xml:space="preserve">than </w:t>
      </w:r>
      <w:r w:rsidR="00074D62" w:rsidRPr="001F7AC3">
        <w:rPr>
          <w:rFonts w:ascii="Arial" w:hAnsi="Arial" w:cs="Arial"/>
          <w:sz w:val="22"/>
          <w:szCs w:val="22"/>
        </w:rPr>
        <w:t xml:space="preserve">the </w:t>
      </w:r>
      <w:r w:rsidR="00E41F9A" w:rsidRPr="001F7AC3">
        <w:rPr>
          <w:rFonts w:ascii="Arial" w:hAnsi="Arial" w:cs="Arial"/>
          <w:sz w:val="22"/>
          <w:szCs w:val="22"/>
        </w:rPr>
        <w:t xml:space="preserve">benchmark of </w:t>
      </w:r>
      <w:r w:rsidR="00BC516A" w:rsidRPr="001F7AC3">
        <w:rPr>
          <w:rFonts w:ascii="Arial" w:hAnsi="Arial" w:cs="Arial"/>
          <w:sz w:val="22"/>
          <w:szCs w:val="22"/>
        </w:rPr>
        <w:t>1</w:t>
      </w:r>
      <w:r w:rsidR="0057345D" w:rsidRPr="001F7AC3">
        <w:rPr>
          <w:rFonts w:ascii="Arial" w:hAnsi="Arial" w:cs="Arial"/>
          <w:sz w:val="22"/>
          <w:szCs w:val="22"/>
        </w:rPr>
        <w:t>3.4</w:t>
      </w:r>
      <w:r w:rsidR="00BC516A" w:rsidRPr="001F7AC3">
        <w:rPr>
          <w:rFonts w:ascii="Arial" w:hAnsi="Arial" w:cs="Arial"/>
          <w:sz w:val="22"/>
          <w:szCs w:val="22"/>
        </w:rPr>
        <w:t>%</w:t>
      </w:r>
      <w:r w:rsidR="00E41F9A" w:rsidRPr="001F7AC3">
        <w:rPr>
          <w:rFonts w:ascii="Arial" w:hAnsi="Arial" w:cs="Arial"/>
          <w:sz w:val="22"/>
          <w:szCs w:val="22"/>
        </w:rPr>
        <w:t xml:space="preserve">. Over three years the </w:t>
      </w:r>
      <w:r w:rsidR="00BC516A" w:rsidRPr="001F7AC3">
        <w:rPr>
          <w:rFonts w:ascii="Arial" w:hAnsi="Arial" w:cs="Arial"/>
          <w:sz w:val="22"/>
          <w:szCs w:val="22"/>
        </w:rPr>
        <w:t>Fund’s</w:t>
      </w:r>
      <w:r w:rsidR="00044BA1" w:rsidRPr="001F7AC3">
        <w:rPr>
          <w:rFonts w:ascii="Arial" w:hAnsi="Arial" w:cs="Arial"/>
          <w:sz w:val="22"/>
          <w:szCs w:val="22"/>
        </w:rPr>
        <w:t xml:space="preserve"> </w:t>
      </w:r>
      <w:r w:rsidR="00E41F9A" w:rsidRPr="001F7AC3">
        <w:rPr>
          <w:rFonts w:ascii="Arial" w:hAnsi="Arial" w:cs="Arial"/>
          <w:sz w:val="22"/>
          <w:szCs w:val="22"/>
        </w:rPr>
        <w:t xml:space="preserve">annualised return </w:t>
      </w:r>
      <w:r w:rsidR="007522DF" w:rsidRPr="001F7AC3">
        <w:rPr>
          <w:rFonts w:ascii="Arial" w:hAnsi="Arial" w:cs="Arial"/>
          <w:sz w:val="22"/>
          <w:szCs w:val="22"/>
        </w:rPr>
        <w:t>was</w:t>
      </w:r>
      <w:r w:rsidR="00E41F9A" w:rsidRPr="001F7AC3">
        <w:rPr>
          <w:rFonts w:ascii="Arial" w:hAnsi="Arial" w:cs="Arial"/>
          <w:sz w:val="22"/>
          <w:szCs w:val="22"/>
        </w:rPr>
        <w:t xml:space="preserve"> </w:t>
      </w:r>
      <w:r w:rsidR="00C50191" w:rsidRPr="001F7AC3">
        <w:rPr>
          <w:rFonts w:ascii="Arial" w:hAnsi="Arial" w:cs="Arial"/>
          <w:sz w:val="22"/>
          <w:szCs w:val="22"/>
        </w:rPr>
        <w:t>5.1</w:t>
      </w:r>
      <w:r w:rsidR="00E41F9A" w:rsidRPr="001F7AC3">
        <w:rPr>
          <w:rFonts w:ascii="Arial" w:hAnsi="Arial" w:cs="Arial"/>
          <w:sz w:val="22"/>
          <w:szCs w:val="22"/>
        </w:rPr>
        <w:t xml:space="preserve">%, which is </w:t>
      </w:r>
      <w:r w:rsidR="002450CF" w:rsidRPr="001F7AC3">
        <w:rPr>
          <w:rFonts w:ascii="Arial" w:hAnsi="Arial" w:cs="Arial"/>
          <w:sz w:val="22"/>
          <w:szCs w:val="22"/>
        </w:rPr>
        <w:t>3.3</w:t>
      </w:r>
      <w:r w:rsidR="00E41F9A" w:rsidRPr="001F7AC3">
        <w:rPr>
          <w:rFonts w:ascii="Arial" w:hAnsi="Arial" w:cs="Arial"/>
          <w:sz w:val="22"/>
          <w:szCs w:val="22"/>
        </w:rPr>
        <w:t xml:space="preserve">% below the Fund’s benchmark return of </w:t>
      </w:r>
      <w:r w:rsidR="009C636E" w:rsidRPr="001F7AC3">
        <w:rPr>
          <w:rFonts w:ascii="Arial" w:hAnsi="Arial" w:cs="Arial"/>
          <w:sz w:val="22"/>
          <w:szCs w:val="22"/>
        </w:rPr>
        <w:t>8.4</w:t>
      </w:r>
      <w:r w:rsidR="00E41F9A" w:rsidRPr="001F7AC3">
        <w:rPr>
          <w:rFonts w:ascii="Arial" w:hAnsi="Arial" w:cs="Arial"/>
          <w:sz w:val="22"/>
          <w:szCs w:val="22"/>
        </w:rPr>
        <w:t>%.</w:t>
      </w:r>
      <w:r w:rsidR="003F2D27" w:rsidRPr="001F7AC3">
        <w:rPr>
          <w:rFonts w:ascii="Arial" w:hAnsi="Arial" w:cs="Arial"/>
          <w:sz w:val="22"/>
          <w:szCs w:val="22"/>
        </w:rPr>
        <w:t xml:space="preserve"> </w:t>
      </w:r>
      <w:r w:rsidR="00B87E01" w:rsidRPr="001F7AC3">
        <w:rPr>
          <w:rFonts w:ascii="Arial" w:hAnsi="Arial" w:cs="Arial"/>
          <w:sz w:val="22"/>
          <w:szCs w:val="22"/>
        </w:rPr>
        <w:t xml:space="preserve">Over one-year </w:t>
      </w:r>
      <w:r w:rsidR="00BB71D1" w:rsidRPr="001F7AC3">
        <w:rPr>
          <w:rFonts w:ascii="Arial" w:hAnsi="Arial" w:cs="Arial"/>
          <w:sz w:val="22"/>
          <w:szCs w:val="22"/>
        </w:rPr>
        <w:t>Blackrock</w:t>
      </w:r>
      <w:r w:rsidR="00B87E01" w:rsidRPr="001F7AC3">
        <w:rPr>
          <w:rFonts w:ascii="Arial" w:hAnsi="Arial" w:cs="Arial"/>
          <w:sz w:val="22"/>
          <w:szCs w:val="22"/>
        </w:rPr>
        <w:t xml:space="preserve"> provid</w:t>
      </w:r>
      <w:r w:rsidR="00BB71D1" w:rsidRPr="001F7AC3">
        <w:rPr>
          <w:rFonts w:ascii="Arial" w:hAnsi="Arial" w:cs="Arial"/>
          <w:sz w:val="22"/>
          <w:szCs w:val="22"/>
        </w:rPr>
        <w:t>ed</w:t>
      </w:r>
      <w:r w:rsidR="00B87E01" w:rsidRPr="001F7AC3">
        <w:rPr>
          <w:rFonts w:ascii="Arial" w:hAnsi="Arial" w:cs="Arial"/>
          <w:sz w:val="22"/>
          <w:szCs w:val="22"/>
        </w:rPr>
        <w:t xml:space="preserve"> a negative return of </w:t>
      </w:r>
      <w:r w:rsidR="00A305DD" w:rsidRPr="001F7AC3">
        <w:rPr>
          <w:rFonts w:ascii="Arial" w:hAnsi="Arial" w:cs="Arial"/>
          <w:sz w:val="22"/>
          <w:szCs w:val="22"/>
        </w:rPr>
        <w:t>8.</w:t>
      </w:r>
      <w:r w:rsidR="00443AAF" w:rsidRPr="001F7AC3">
        <w:rPr>
          <w:rFonts w:ascii="Arial" w:hAnsi="Arial" w:cs="Arial"/>
          <w:sz w:val="22"/>
          <w:szCs w:val="22"/>
        </w:rPr>
        <w:t>2</w:t>
      </w:r>
      <w:r w:rsidR="00B87E01" w:rsidRPr="001F7AC3">
        <w:rPr>
          <w:rFonts w:ascii="Arial" w:hAnsi="Arial" w:cs="Arial"/>
          <w:sz w:val="22"/>
          <w:szCs w:val="22"/>
        </w:rPr>
        <w:t xml:space="preserve">% </w:t>
      </w:r>
      <w:r w:rsidR="00F95B79" w:rsidRPr="001F7AC3">
        <w:rPr>
          <w:rFonts w:ascii="Arial" w:hAnsi="Arial" w:cs="Arial"/>
          <w:sz w:val="22"/>
          <w:szCs w:val="22"/>
        </w:rPr>
        <w:t>and</w:t>
      </w:r>
      <w:r w:rsidR="00B87E01" w:rsidRPr="001F7AC3">
        <w:rPr>
          <w:rFonts w:ascii="Arial" w:hAnsi="Arial" w:cs="Arial"/>
          <w:sz w:val="22"/>
          <w:szCs w:val="22"/>
        </w:rPr>
        <w:t xml:space="preserve"> underperform</w:t>
      </w:r>
      <w:r w:rsidR="00D77EAD" w:rsidRPr="001F7AC3">
        <w:rPr>
          <w:rFonts w:ascii="Arial" w:hAnsi="Arial" w:cs="Arial"/>
          <w:sz w:val="22"/>
          <w:szCs w:val="22"/>
        </w:rPr>
        <w:t>ed</w:t>
      </w:r>
      <w:r w:rsidR="00B87E01" w:rsidRPr="001F7AC3">
        <w:rPr>
          <w:rFonts w:ascii="Arial" w:hAnsi="Arial" w:cs="Arial"/>
          <w:sz w:val="22"/>
          <w:szCs w:val="22"/>
        </w:rPr>
        <w:t xml:space="preserve"> its benchmark by </w:t>
      </w:r>
      <w:r w:rsidR="003D51C6" w:rsidRPr="001F7AC3">
        <w:rPr>
          <w:rFonts w:ascii="Arial" w:hAnsi="Arial" w:cs="Arial"/>
          <w:sz w:val="22"/>
          <w:szCs w:val="22"/>
        </w:rPr>
        <w:t>7</w:t>
      </w:r>
      <w:r w:rsidR="00F95B79" w:rsidRPr="001F7AC3">
        <w:rPr>
          <w:rFonts w:ascii="Arial" w:hAnsi="Arial" w:cs="Arial"/>
          <w:sz w:val="22"/>
          <w:szCs w:val="22"/>
        </w:rPr>
        <w:t>.5</w:t>
      </w:r>
      <w:r w:rsidR="00B87E01" w:rsidRPr="001F7AC3">
        <w:rPr>
          <w:rFonts w:ascii="Arial" w:hAnsi="Arial" w:cs="Arial"/>
          <w:sz w:val="22"/>
          <w:szCs w:val="22"/>
        </w:rPr>
        <w:t>%</w:t>
      </w:r>
      <w:r w:rsidR="00BD08D4" w:rsidRPr="001F7AC3">
        <w:rPr>
          <w:rFonts w:ascii="Arial" w:hAnsi="Arial" w:cs="Arial"/>
          <w:sz w:val="22"/>
          <w:szCs w:val="22"/>
        </w:rPr>
        <w:t xml:space="preserve">. </w:t>
      </w:r>
      <w:r w:rsidR="00AD2192" w:rsidRPr="00C9327F">
        <w:rPr>
          <w:rFonts w:ascii="Arial" w:hAnsi="Arial" w:cs="Arial"/>
          <w:sz w:val="22"/>
          <w:szCs w:val="22"/>
        </w:rPr>
        <w:t xml:space="preserve">While, </w:t>
      </w:r>
      <w:r w:rsidR="00BD08D4" w:rsidRPr="00C9327F">
        <w:rPr>
          <w:rFonts w:ascii="Arial" w:hAnsi="Arial" w:cs="Arial"/>
          <w:sz w:val="22"/>
          <w:szCs w:val="22"/>
        </w:rPr>
        <w:t xml:space="preserve">Baillie Gifford, Newton, </w:t>
      </w:r>
      <w:proofErr w:type="spellStart"/>
      <w:r w:rsidR="00BD08D4" w:rsidRPr="00C9327F">
        <w:rPr>
          <w:rFonts w:ascii="Arial" w:hAnsi="Arial" w:cs="Arial"/>
          <w:sz w:val="22"/>
          <w:szCs w:val="22"/>
        </w:rPr>
        <w:t>Abr</w:t>
      </w:r>
      <w:r w:rsidR="008D597E" w:rsidRPr="00C9327F">
        <w:rPr>
          <w:rFonts w:ascii="Arial" w:hAnsi="Arial" w:cs="Arial"/>
          <w:sz w:val="22"/>
          <w:szCs w:val="22"/>
        </w:rPr>
        <w:t>dn</w:t>
      </w:r>
      <w:proofErr w:type="spellEnd"/>
      <w:r w:rsidR="00B86D79" w:rsidRPr="00C9327F">
        <w:rPr>
          <w:rFonts w:ascii="Arial" w:hAnsi="Arial" w:cs="Arial"/>
          <w:sz w:val="22"/>
          <w:szCs w:val="22"/>
        </w:rPr>
        <w:t xml:space="preserve">, </w:t>
      </w:r>
      <w:r w:rsidR="008D597E" w:rsidRPr="00C9327F">
        <w:rPr>
          <w:rFonts w:ascii="Arial" w:hAnsi="Arial" w:cs="Arial"/>
          <w:sz w:val="22"/>
          <w:szCs w:val="22"/>
        </w:rPr>
        <w:t>UBS</w:t>
      </w:r>
      <w:r w:rsidR="00B86D79" w:rsidRPr="00C9327F">
        <w:rPr>
          <w:rFonts w:ascii="Arial" w:hAnsi="Arial" w:cs="Arial"/>
          <w:sz w:val="22"/>
          <w:szCs w:val="22"/>
        </w:rPr>
        <w:t>, Hermes</w:t>
      </w:r>
      <w:r w:rsidR="00F9367F" w:rsidRPr="00C9327F">
        <w:rPr>
          <w:rFonts w:ascii="Arial" w:hAnsi="Arial" w:cs="Arial"/>
          <w:sz w:val="22"/>
          <w:szCs w:val="22"/>
        </w:rPr>
        <w:t xml:space="preserve"> and Insight</w:t>
      </w:r>
      <w:r w:rsidR="008D597E" w:rsidRPr="00C9327F">
        <w:rPr>
          <w:rFonts w:ascii="Arial" w:hAnsi="Arial" w:cs="Arial"/>
          <w:sz w:val="22"/>
          <w:szCs w:val="22"/>
        </w:rPr>
        <w:t xml:space="preserve"> provided </w:t>
      </w:r>
      <w:r w:rsidR="00AD2192" w:rsidRPr="00C9327F">
        <w:rPr>
          <w:rFonts w:ascii="Arial" w:hAnsi="Arial" w:cs="Arial"/>
          <w:sz w:val="22"/>
          <w:szCs w:val="22"/>
        </w:rPr>
        <w:t>positive</w:t>
      </w:r>
      <w:r w:rsidR="008D597E" w:rsidRPr="00C9327F">
        <w:rPr>
          <w:rFonts w:ascii="Arial" w:hAnsi="Arial" w:cs="Arial"/>
          <w:sz w:val="22"/>
          <w:szCs w:val="22"/>
        </w:rPr>
        <w:t xml:space="preserve"> returns. </w:t>
      </w:r>
    </w:p>
    <w:p w14:paraId="15601B91" w14:textId="77777777" w:rsidR="00E41F9A" w:rsidRPr="006B59C6" w:rsidRDefault="00E41F9A" w:rsidP="00E41F9A">
      <w:pPr>
        <w:ind w:left="284"/>
        <w:rPr>
          <w:rFonts w:ascii="Arial" w:hAnsi="Arial" w:cs="Arial"/>
          <w:sz w:val="22"/>
          <w:szCs w:val="22"/>
          <w:highlight w:val="yellow"/>
        </w:rPr>
      </w:pPr>
    </w:p>
    <w:p w14:paraId="374E5FFA" w14:textId="6DFFCAFF" w:rsidR="004A4DC9" w:rsidRPr="00B2029C" w:rsidRDefault="00477E0F" w:rsidP="004A4DC9">
      <w:pPr>
        <w:ind w:left="284"/>
        <w:rPr>
          <w:rFonts w:ascii="Arial" w:hAnsi="Arial" w:cs="Arial"/>
          <w:sz w:val="22"/>
          <w:szCs w:val="22"/>
        </w:rPr>
      </w:pPr>
      <w:r w:rsidRPr="00701FBE">
        <w:rPr>
          <w:rFonts w:ascii="Arial" w:hAnsi="Arial" w:cs="Arial"/>
          <w:sz w:val="22"/>
          <w:szCs w:val="22"/>
        </w:rPr>
        <w:t>Four</w:t>
      </w:r>
      <w:r w:rsidR="004A4DC9" w:rsidRPr="00701FBE">
        <w:rPr>
          <w:rFonts w:ascii="Arial" w:hAnsi="Arial" w:cs="Arial"/>
          <w:sz w:val="22"/>
          <w:szCs w:val="22"/>
        </w:rPr>
        <w:t xml:space="preserve"> employer</w:t>
      </w:r>
      <w:r w:rsidR="00F95E78" w:rsidRPr="00701FBE">
        <w:rPr>
          <w:rFonts w:ascii="Arial" w:hAnsi="Arial" w:cs="Arial"/>
          <w:sz w:val="22"/>
          <w:szCs w:val="22"/>
        </w:rPr>
        <w:t>s</w:t>
      </w:r>
      <w:r w:rsidR="00695491" w:rsidRPr="00701FBE">
        <w:rPr>
          <w:rFonts w:ascii="Arial" w:hAnsi="Arial" w:cs="Arial"/>
          <w:sz w:val="22"/>
          <w:szCs w:val="22"/>
        </w:rPr>
        <w:t xml:space="preserve"> including Caterlink and Aspens 2</w:t>
      </w:r>
      <w:r w:rsidR="004A4DC9" w:rsidRPr="00701FBE">
        <w:rPr>
          <w:rFonts w:ascii="Arial" w:hAnsi="Arial" w:cs="Arial"/>
          <w:sz w:val="22"/>
          <w:szCs w:val="22"/>
        </w:rPr>
        <w:t xml:space="preserve"> </w:t>
      </w:r>
      <w:r w:rsidR="00FA2E9C" w:rsidRPr="00701FBE">
        <w:rPr>
          <w:rFonts w:ascii="Arial" w:hAnsi="Arial" w:cs="Arial"/>
          <w:sz w:val="22"/>
          <w:szCs w:val="22"/>
        </w:rPr>
        <w:t>exited</w:t>
      </w:r>
      <w:r w:rsidR="004A4DC9" w:rsidRPr="00701FBE">
        <w:rPr>
          <w:rFonts w:ascii="Arial" w:hAnsi="Arial" w:cs="Arial"/>
          <w:sz w:val="22"/>
          <w:szCs w:val="22"/>
        </w:rPr>
        <w:t xml:space="preserve"> the Fund in 202</w:t>
      </w:r>
      <w:r w:rsidR="002D242E" w:rsidRPr="00701FBE">
        <w:rPr>
          <w:rFonts w:ascii="Arial" w:hAnsi="Arial" w:cs="Arial"/>
          <w:sz w:val="22"/>
          <w:szCs w:val="22"/>
        </w:rPr>
        <w:t>3/24</w:t>
      </w:r>
      <w:r w:rsidR="004A4DC9" w:rsidRPr="00701FBE">
        <w:rPr>
          <w:rFonts w:ascii="Arial" w:hAnsi="Arial" w:cs="Arial"/>
          <w:sz w:val="22"/>
          <w:szCs w:val="22"/>
        </w:rPr>
        <w:t xml:space="preserve">. During the year, the total number of active employers within the Fund was </w:t>
      </w:r>
      <w:r w:rsidR="00701FBE" w:rsidRPr="00701FBE">
        <w:rPr>
          <w:rFonts w:ascii="Arial" w:hAnsi="Arial" w:cs="Arial"/>
          <w:sz w:val="22"/>
          <w:szCs w:val="22"/>
        </w:rPr>
        <w:t>36</w:t>
      </w:r>
      <w:r w:rsidR="004A4DC9" w:rsidRPr="00701FBE">
        <w:rPr>
          <w:rFonts w:ascii="Arial" w:hAnsi="Arial" w:cs="Arial"/>
          <w:sz w:val="22"/>
          <w:szCs w:val="22"/>
        </w:rPr>
        <w:t>.</w:t>
      </w:r>
      <w:r w:rsidR="004A4DC9" w:rsidRPr="00B2029C">
        <w:rPr>
          <w:rFonts w:ascii="Arial" w:hAnsi="Arial" w:cs="Arial"/>
          <w:sz w:val="22"/>
          <w:szCs w:val="22"/>
        </w:rPr>
        <w:t xml:space="preserve"> </w:t>
      </w:r>
    </w:p>
    <w:p w14:paraId="67C52354" w14:textId="77777777" w:rsidR="004947C0" w:rsidRPr="00BC014A" w:rsidRDefault="004947C0" w:rsidP="00B03ED7">
      <w:pPr>
        <w:rPr>
          <w:rFonts w:ascii="Arial" w:hAnsi="Arial" w:cs="Arial"/>
          <w:b/>
          <w:sz w:val="22"/>
          <w:szCs w:val="22"/>
          <w:highlight w:val="yellow"/>
        </w:rPr>
      </w:pPr>
    </w:p>
    <w:p w14:paraId="34EF6D11" w14:textId="77777777" w:rsidR="003C45DA" w:rsidRPr="002E2E10" w:rsidRDefault="003C45DA" w:rsidP="003C45DA">
      <w:pPr>
        <w:pStyle w:val="ListParagraph"/>
        <w:numPr>
          <w:ilvl w:val="0"/>
          <w:numId w:val="10"/>
        </w:numPr>
        <w:spacing w:after="0" w:line="240" w:lineRule="auto"/>
        <w:ind w:left="284" w:hanging="284"/>
        <w:rPr>
          <w:rFonts w:ascii="Arial" w:hAnsi="Arial" w:cs="Arial"/>
          <w:b/>
        </w:rPr>
      </w:pPr>
      <w:r w:rsidRPr="002E2E10">
        <w:rPr>
          <w:rFonts w:ascii="Arial" w:hAnsi="Arial" w:cs="Arial"/>
          <w:b/>
        </w:rPr>
        <w:t>Format of the Pension Fund Statement of Accounts</w:t>
      </w:r>
    </w:p>
    <w:p w14:paraId="6037FCEA" w14:textId="77777777" w:rsidR="003C45DA" w:rsidRPr="002E2E10" w:rsidRDefault="003C45DA" w:rsidP="003C45DA">
      <w:pPr>
        <w:ind w:left="284"/>
        <w:jc w:val="both"/>
        <w:rPr>
          <w:rFonts w:ascii="Arial" w:hAnsi="Arial" w:cs="Arial"/>
          <w:sz w:val="22"/>
          <w:szCs w:val="22"/>
        </w:rPr>
      </w:pPr>
    </w:p>
    <w:p w14:paraId="5EEE91BF" w14:textId="23E21B1A" w:rsidR="003C45DA" w:rsidRPr="002E2E10" w:rsidRDefault="003C45DA" w:rsidP="003C45DA">
      <w:pPr>
        <w:ind w:left="284"/>
        <w:jc w:val="both"/>
        <w:rPr>
          <w:rFonts w:ascii="Arial" w:hAnsi="Arial" w:cs="Arial"/>
          <w:sz w:val="22"/>
          <w:szCs w:val="22"/>
        </w:rPr>
      </w:pPr>
      <w:r w:rsidRPr="002E2E10">
        <w:rPr>
          <w:rFonts w:ascii="Arial" w:hAnsi="Arial" w:cs="Arial"/>
          <w:sz w:val="22"/>
          <w:szCs w:val="22"/>
        </w:rPr>
        <w:t>The day</w:t>
      </w:r>
      <w:r w:rsidR="00F5422C">
        <w:rPr>
          <w:rFonts w:ascii="Arial" w:hAnsi="Arial" w:cs="Arial"/>
          <w:sz w:val="22"/>
          <w:szCs w:val="22"/>
        </w:rPr>
        <w:t>-</w:t>
      </w:r>
      <w:r w:rsidRPr="002E2E10">
        <w:rPr>
          <w:rFonts w:ascii="Arial" w:hAnsi="Arial" w:cs="Arial"/>
          <w:sz w:val="22"/>
          <w:szCs w:val="22"/>
        </w:rPr>
        <w:t>to</w:t>
      </w:r>
      <w:r w:rsidR="00F5422C">
        <w:rPr>
          <w:rFonts w:ascii="Arial" w:hAnsi="Arial" w:cs="Arial"/>
          <w:sz w:val="22"/>
          <w:szCs w:val="22"/>
        </w:rPr>
        <w:t>-</w:t>
      </w:r>
      <w:r w:rsidRPr="002E2E10">
        <w:rPr>
          <w:rFonts w:ascii="Arial" w:hAnsi="Arial" w:cs="Arial"/>
          <w:sz w:val="22"/>
          <w:szCs w:val="22"/>
        </w:rPr>
        <w:t>day administration of the Fund and the operation of the management arrangements and investment portfolio are delegated to the Chief Operating Officer.</w:t>
      </w:r>
    </w:p>
    <w:p w14:paraId="015A2614" w14:textId="77777777" w:rsidR="003C45DA" w:rsidRPr="002E2E10" w:rsidRDefault="003C45DA" w:rsidP="003C45DA">
      <w:pPr>
        <w:ind w:left="284"/>
        <w:jc w:val="both"/>
        <w:rPr>
          <w:rFonts w:ascii="Arial" w:hAnsi="Arial" w:cs="Arial"/>
          <w:sz w:val="22"/>
          <w:szCs w:val="22"/>
        </w:rPr>
      </w:pPr>
    </w:p>
    <w:p w14:paraId="7A7390FF" w14:textId="408340F8" w:rsidR="003C45DA" w:rsidRPr="002E2E10" w:rsidRDefault="003C45DA" w:rsidP="003C45DA">
      <w:pPr>
        <w:ind w:left="284"/>
        <w:jc w:val="both"/>
        <w:rPr>
          <w:rStyle w:val="Hyperlink"/>
          <w:rFonts w:ascii="Arial" w:hAnsi="Arial" w:cs="Arial"/>
          <w:sz w:val="22"/>
          <w:szCs w:val="22"/>
        </w:rPr>
      </w:pPr>
      <w:r w:rsidRPr="002E2E10">
        <w:rPr>
          <w:rFonts w:ascii="Arial" w:hAnsi="Arial" w:cs="Arial"/>
          <w:sz w:val="22"/>
          <w:szCs w:val="22"/>
        </w:rPr>
        <w:t>The following description of the Fund is a summary only. For more details, reference should be made to the Fund’s Annual Report for 20</w:t>
      </w:r>
      <w:r w:rsidR="00520BE2">
        <w:rPr>
          <w:rFonts w:ascii="Arial" w:hAnsi="Arial" w:cs="Arial"/>
          <w:sz w:val="22"/>
          <w:szCs w:val="22"/>
        </w:rPr>
        <w:t>23/24</w:t>
      </w:r>
      <w:r w:rsidRPr="002E2E10">
        <w:rPr>
          <w:rFonts w:ascii="Arial" w:hAnsi="Arial" w:cs="Arial"/>
          <w:sz w:val="22"/>
          <w:szCs w:val="22"/>
        </w:rPr>
        <w:t xml:space="preserve">, which can be obtained from the Council’s website: </w:t>
      </w:r>
      <w:hyperlink r:id="rId14" w:history="1">
        <w:r w:rsidRPr="002E2E10">
          <w:rPr>
            <w:rStyle w:val="Hyperlink"/>
            <w:rFonts w:ascii="Arial" w:hAnsi="Arial" w:cs="Arial"/>
            <w:sz w:val="22"/>
            <w:szCs w:val="22"/>
          </w:rPr>
          <w:t>http://www.lbbdpensionfund.org</w:t>
        </w:r>
      </w:hyperlink>
      <w:r w:rsidR="00D4313F" w:rsidRPr="002E2E10">
        <w:rPr>
          <w:rStyle w:val="Hyperlink"/>
          <w:rFonts w:ascii="Arial" w:hAnsi="Arial" w:cs="Arial"/>
          <w:sz w:val="22"/>
          <w:szCs w:val="22"/>
        </w:rPr>
        <w:t>.</w:t>
      </w:r>
    </w:p>
    <w:p w14:paraId="6D5DD7BF" w14:textId="77777777" w:rsidR="00C61222" w:rsidRPr="002E2E10" w:rsidRDefault="00C61222" w:rsidP="008E6945">
      <w:pPr>
        <w:autoSpaceDE w:val="0"/>
        <w:autoSpaceDN w:val="0"/>
        <w:adjustRightInd w:val="0"/>
        <w:ind w:left="284"/>
        <w:jc w:val="both"/>
        <w:rPr>
          <w:rFonts w:ascii="Arial" w:hAnsi="Arial" w:cs="Arial"/>
          <w:sz w:val="22"/>
          <w:szCs w:val="22"/>
        </w:rPr>
      </w:pPr>
    </w:p>
    <w:p w14:paraId="7E02B5F0" w14:textId="6E73D922" w:rsidR="003C45DA" w:rsidRPr="002E2E10" w:rsidRDefault="003C45DA" w:rsidP="008E6945">
      <w:pPr>
        <w:autoSpaceDE w:val="0"/>
        <w:autoSpaceDN w:val="0"/>
        <w:adjustRightInd w:val="0"/>
        <w:ind w:left="284"/>
        <w:jc w:val="both"/>
        <w:rPr>
          <w:rFonts w:ascii="Arial" w:eastAsia="Calibri" w:hAnsi="Arial" w:cs="Arial"/>
          <w:color w:val="000000"/>
          <w:sz w:val="22"/>
          <w:szCs w:val="22"/>
          <w:lang w:eastAsia="en-US"/>
        </w:rPr>
      </w:pPr>
      <w:r w:rsidRPr="002E2E10">
        <w:rPr>
          <w:rFonts w:ascii="Arial" w:eastAsia="Calibri" w:hAnsi="Arial" w:cs="Arial"/>
          <w:color w:val="000000"/>
          <w:sz w:val="22"/>
          <w:szCs w:val="22"/>
          <w:lang w:eastAsia="en-US"/>
        </w:rPr>
        <w:t>The statutory powers that underpin the scheme are the Superannuation Act 1972 and the Local Government Pension Scheme (LGPS) regulations, which can be found at:</w:t>
      </w:r>
    </w:p>
    <w:p w14:paraId="2C1A1B0C" w14:textId="11BC8888" w:rsidR="008E6945" w:rsidRDefault="008E6945" w:rsidP="00B2029C">
      <w:pPr>
        <w:ind w:firstLine="284"/>
        <w:jc w:val="both"/>
        <w:rPr>
          <w:rFonts w:ascii="Arial" w:eastAsia="Calibri" w:hAnsi="Arial" w:cs="Arial"/>
          <w:color w:val="000000"/>
          <w:sz w:val="22"/>
          <w:szCs w:val="22"/>
          <w:lang w:eastAsia="en-US"/>
        </w:rPr>
      </w:pPr>
      <w:hyperlink r:id="rId15" w:history="1">
        <w:r w:rsidRPr="002E2E10">
          <w:rPr>
            <w:rStyle w:val="Hyperlink"/>
            <w:rFonts w:ascii="Arial" w:eastAsia="Calibri" w:hAnsi="Arial" w:cs="Arial"/>
            <w:sz w:val="22"/>
            <w:szCs w:val="22"/>
            <w:lang w:eastAsia="en-US"/>
          </w:rPr>
          <w:t>www.legislation.gov.uk</w:t>
        </w:r>
      </w:hyperlink>
      <w:r w:rsidR="003C45DA" w:rsidRPr="002E2E10">
        <w:rPr>
          <w:rFonts w:ascii="Arial" w:eastAsia="Calibri" w:hAnsi="Arial" w:cs="Arial"/>
          <w:color w:val="000000"/>
          <w:sz w:val="22"/>
          <w:szCs w:val="22"/>
          <w:lang w:eastAsia="en-US"/>
        </w:rPr>
        <w:t>.</w:t>
      </w:r>
    </w:p>
    <w:p w14:paraId="156078F3" w14:textId="77777777" w:rsidR="003120CF" w:rsidRDefault="003120CF" w:rsidP="008016F8">
      <w:pPr>
        <w:jc w:val="both"/>
        <w:rPr>
          <w:rFonts w:ascii="Arial" w:eastAsia="Calibri" w:hAnsi="Arial" w:cs="Arial"/>
          <w:color w:val="000000"/>
          <w:sz w:val="22"/>
          <w:szCs w:val="22"/>
          <w:lang w:eastAsia="en-US"/>
        </w:rPr>
      </w:pPr>
    </w:p>
    <w:p w14:paraId="2561FC04" w14:textId="77777777" w:rsidR="008B28F5" w:rsidRDefault="008B28F5" w:rsidP="008016F8">
      <w:pPr>
        <w:jc w:val="both"/>
        <w:rPr>
          <w:rFonts w:ascii="Arial" w:eastAsia="Calibri" w:hAnsi="Arial" w:cs="Arial"/>
          <w:color w:val="000000"/>
          <w:sz w:val="22"/>
          <w:szCs w:val="22"/>
          <w:lang w:eastAsia="en-US"/>
        </w:rPr>
      </w:pPr>
    </w:p>
    <w:p w14:paraId="4945816E" w14:textId="77777777" w:rsidR="00D17250" w:rsidRDefault="00D17250" w:rsidP="008016F8">
      <w:pPr>
        <w:jc w:val="both"/>
        <w:rPr>
          <w:rFonts w:ascii="Arial" w:eastAsia="Calibri" w:hAnsi="Arial" w:cs="Arial"/>
          <w:color w:val="000000"/>
          <w:sz w:val="22"/>
          <w:szCs w:val="22"/>
          <w:lang w:eastAsia="en-US"/>
        </w:rPr>
      </w:pPr>
    </w:p>
    <w:p w14:paraId="54A2322B" w14:textId="77777777" w:rsidR="00E2112F" w:rsidRDefault="00E2112F" w:rsidP="008016F8">
      <w:pPr>
        <w:jc w:val="both"/>
        <w:rPr>
          <w:rFonts w:ascii="Arial" w:eastAsia="Calibri" w:hAnsi="Arial" w:cs="Arial"/>
          <w:color w:val="000000"/>
          <w:sz w:val="22"/>
          <w:szCs w:val="22"/>
          <w:lang w:eastAsia="en-US"/>
        </w:rPr>
      </w:pPr>
    </w:p>
    <w:p w14:paraId="654C5F23" w14:textId="77777777" w:rsidR="00D17250" w:rsidRDefault="00D17250" w:rsidP="008016F8">
      <w:pPr>
        <w:jc w:val="both"/>
        <w:rPr>
          <w:rFonts w:ascii="Arial" w:eastAsia="Calibri" w:hAnsi="Arial" w:cs="Arial"/>
          <w:color w:val="000000"/>
          <w:sz w:val="22"/>
          <w:szCs w:val="22"/>
          <w:lang w:eastAsia="en-US"/>
        </w:rPr>
      </w:pPr>
    </w:p>
    <w:p w14:paraId="29DCF308" w14:textId="43216BF7" w:rsidR="003C45DA" w:rsidRDefault="003C45DA" w:rsidP="002C4F7F">
      <w:pPr>
        <w:ind w:firstLine="284"/>
        <w:jc w:val="both"/>
        <w:rPr>
          <w:rFonts w:ascii="Arial" w:hAnsi="Arial" w:cs="Arial"/>
          <w:b/>
          <w:sz w:val="22"/>
          <w:szCs w:val="22"/>
        </w:rPr>
      </w:pPr>
      <w:r w:rsidRPr="002E2E10">
        <w:rPr>
          <w:rFonts w:ascii="Arial" w:hAnsi="Arial" w:cs="Arial"/>
          <w:b/>
          <w:sz w:val="22"/>
          <w:szCs w:val="22"/>
        </w:rPr>
        <w:t>Membership</w:t>
      </w:r>
    </w:p>
    <w:p w14:paraId="1FC9F179" w14:textId="77777777" w:rsidR="00093B38" w:rsidRPr="00093B38" w:rsidRDefault="00093B38" w:rsidP="00093B38">
      <w:pPr>
        <w:ind w:firstLine="284"/>
        <w:jc w:val="both"/>
        <w:rPr>
          <w:rFonts w:ascii="Arial" w:hAnsi="Arial" w:cs="Arial"/>
          <w:sz w:val="22"/>
          <w:szCs w:val="22"/>
        </w:rPr>
      </w:pPr>
    </w:p>
    <w:p w14:paraId="1C644284" w14:textId="5007D0C1" w:rsidR="003C45DA" w:rsidRPr="008A0A4E" w:rsidRDefault="003C45DA" w:rsidP="003C45DA">
      <w:pPr>
        <w:ind w:left="284"/>
        <w:jc w:val="both"/>
        <w:rPr>
          <w:rFonts w:ascii="Arial" w:hAnsi="Arial" w:cs="Arial"/>
          <w:sz w:val="22"/>
          <w:szCs w:val="22"/>
        </w:rPr>
      </w:pPr>
      <w:r w:rsidRPr="008A0A4E">
        <w:rPr>
          <w:rFonts w:ascii="Arial" w:hAnsi="Arial" w:cs="Arial"/>
          <w:sz w:val="22"/>
          <w:szCs w:val="22"/>
        </w:rPr>
        <w:t>All local government employees (except casual employees and teachers) are automatically enrolled into the Scheme.  However, membership of the LGPS is voluntary and employees are free to choose whether to opt out, remain in the Scheme or make their own personal arrangements outside the Scheme. Organisations participating in the Fund include:</w:t>
      </w:r>
    </w:p>
    <w:p w14:paraId="4D5875CE" w14:textId="77777777" w:rsidR="003C45DA" w:rsidRPr="008A0A4E" w:rsidRDefault="003C45DA" w:rsidP="003C45DA">
      <w:pPr>
        <w:jc w:val="both"/>
        <w:rPr>
          <w:rFonts w:ascii="Arial" w:hAnsi="Arial" w:cs="Arial"/>
          <w:sz w:val="22"/>
          <w:szCs w:val="22"/>
        </w:rPr>
      </w:pPr>
    </w:p>
    <w:p w14:paraId="496D07B2" w14:textId="6012107A" w:rsidR="003C45DA" w:rsidRPr="003F208C" w:rsidRDefault="003C45DA" w:rsidP="003F208C">
      <w:pPr>
        <w:pStyle w:val="ListParagraph"/>
        <w:numPr>
          <w:ilvl w:val="3"/>
          <w:numId w:val="8"/>
        </w:numPr>
        <w:ind w:left="993"/>
        <w:jc w:val="both"/>
        <w:rPr>
          <w:rFonts w:ascii="Arial" w:hAnsi="Arial" w:cs="Arial"/>
        </w:rPr>
      </w:pPr>
      <w:r w:rsidRPr="003F208C">
        <w:rPr>
          <w:rFonts w:ascii="Arial" w:hAnsi="Arial" w:cs="Arial"/>
        </w:rPr>
        <w:t>Scheduled bodies, which are local authorities and similar bodies whose staff are automatically entitled to be members of the Fund; and</w:t>
      </w:r>
    </w:p>
    <w:p w14:paraId="76CD07C2" w14:textId="77777777" w:rsidR="003C45DA" w:rsidRPr="008A0A4E" w:rsidRDefault="003C45DA" w:rsidP="003C45DA">
      <w:pPr>
        <w:pStyle w:val="ListParagraph"/>
        <w:numPr>
          <w:ilvl w:val="0"/>
          <w:numId w:val="8"/>
        </w:numPr>
        <w:spacing w:after="0" w:line="240" w:lineRule="auto"/>
        <w:ind w:left="993" w:hanging="357"/>
        <w:jc w:val="both"/>
        <w:rPr>
          <w:rFonts w:ascii="Arial" w:hAnsi="Arial" w:cs="Arial"/>
        </w:rPr>
      </w:pPr>
      <w:r w:rsidRPr="008A0A4E">
        <w:rPr>
          <w:rFonts w:ascii="Arial" w:hAnsi="Arial" w:cs="Arial"/>
        </w:rPr>
        <w:t>Admitted bodies, which are other organisations that participate in the Fund under an admission agreement between the Fund and the relevant organisation. Admitted bodies include voluntary, charitable and similar bodies or private contractors undertaking a local authority function following outsourcing to the private sector.</w:t>
      </w:r>
    </w:p>
    <w:p w14:paraId="32AFA459" w14:textId="77777777" w:rsidR="003C45DA" w:rsidRPr="008A0A4E" w:rsidRDefault="003C45DA" w:rsidP="00B9316D">
      <w:pPr>
        <w:ind w:left="993"/>
        <w:jc w:val="both"/>
        <w:rPr>
          <w:rFonts w:ascii="Arial" w:hAnsi="Arial" w:cs="Arial"/>
          <w:sz w:val="22"/>
          <w:szCs w:val="22"/>
        </w:rPr>
      </w:pPr>
    </w:p>
    <w:p w14:paraId="1740C260" w14:textId="77777777" w:rsidR="003C45DA" w:rsidRPr="008A0A4E" w:rsidRDefault="003C45DA" w:rsidP="003C45DA">
      <w:pPr>
        <w:ind w:left="284"/>
        <w:jc w:val="both"/>
        <w:rPr>
          <w:rFonts w:ascii="Arial" w:hAnsi="Arial" w:cs="Arial"/>
          <w:sz w:val="22"/>
          <w:szCs w:val="22"/>
        </w:rPr>
      </w:pPr>
      <w:r w:rsidRPr="008A0A4E">
        <w:rPr>
          <w:rFonts w:ascii="Arial" w:hAnsi="Arial" w:cs="Arial"/>
          <w:sz w:val="22"/>
          <w:szCs w:val="22"/>
        </w:rPr>
        <w:t>A list of the Fund’s scheduled and admitted employers are provided below. Not Active employers do not have any current members but have either deferred or pensioners. The obligations and assets for these employers have been absorbed by the Council.</w:t>
      </w:r>
    </w:p>
    <w:p w14:paraId="2A6DA0C3" w14:textId="77777777" w:rsidR="003C45DA" w:rsidRPr="008A0A4E" w:rsidRDefault="003C45DA" w:rsidP="003C45DA">
      <w:pPr>
        <w:ind w:left="284"/>
        <w:jc w:val="both"/>
        <w:rPr>
          <w:rFonts w:ascii="Arial" w:hAnsi="Arial" w:cs="Arial"/>
          <w:sz w:val="22"/>
          <w:szCs w:val="22"/>
        </w:rPr>
      </w:pPr>
    </w:p>
    <w:tbl>
      <w:tblPr>
        <w:tblW w:w="8773" w:type="dxa"/>
        <w:tblInd w:w="274" w:type="dxa"/>
        <w:tblLook w:val="04A0" w:firstRow="1" w:lastRow="0" w:firstColumn="1" w:lastColumn="0" w:noHBand="0" w:noVBand="1"/>
      </w:tblPr>
      <w:tblGrid>
        <w:gridCol w:w="4111"/>
        <w:gridCol w:w="4662"/>
      </w:tblGrid>
      <w:tr w:rsidR="00494896" w:rsidRPr="00C67BAB" w14:paraId="11CEB840" w14:textId="77777777" w:rsidTr="00D91357">
        <w:trPr>
          <w:trHeight w:val="280"/>
        </w:trPr>
        <w:tc>
          <w:tcPr>
            <w:tcW w:w="4111" w:type="dxa"/>
            <w:tcBorders>
              <w:top w:val="single" w:sz="8" w:space="0" w:color="auto"/>
              <w:left w:val="single" w:sz="8" w:space="0" w:color="auto"/>
              <w:bottom w:val="single" w:sz="12" w:space="0" w:color="auto"/>
              <w:right w:val="single" w:sz="12" w:space="0" w:color="auto"/>
            </w:tcBorders>
            <w:shd w:val="clear" w:color="000000" w:fill="FFFFFF"/>
            <w:noWrap/>
            <w:vAlign w:val="center"/>
            <w:hideMark/>
          </w:tcPr>
          <w:p w14:paraId="290A336C" w14:textId="77777777" w:rsidR="00494896" w:rsidRPr="00AC796C" w:rsidRDefault="00494896" w:rsidP="003A79C1">
            <w:pPr>
              <w:jc w:val="center"/>
              <w:rPr>
                <w:rFonts w:ascii="Arial" w:hAnsi="Arial" w:cs="Arial"/>
                <w:b/>
                <w:bCs/>
                <w:color w:val="000000"/>
                <w:sz w:val="22"/>
                <w:szCs w:val="22"/>
              </w:rPr>
            </w:pPr>
            <w:r w:rsidRPr="00AC796C">
              <w:rPr>
                <w:rFonts w:ascii="Arial" w:hAnsi="Arial" w:cs="Arial"/>
                <w:b/>
                <w:bCs/>
                <w:color w:val="000000"/>
                <w:sz w:val="22"/>
                <w:szCs w:val="22"/>
              </w:rPr>
              <w:t>Scheduled Bodies</w:t>
            </w:r>
          </w:p>
        </w:tc>
        <w:tc>
          <w:tcPr>
            <w:tcW w:w="4662" w:type="dxa"/>
            <w:tcBorders>
              <w:top w:val="single" w:sz="8" w:space="0" w:color="auto"/>
              <w:left w:val="nil"/>
              <w:bottom w:val="single" w:sz="12" w:space="0" w:color="auto"/>
              <w:right w:val="single" w:sz="8" w:space="0" w:color="auto"/>
            </w:tcBorders>
            <w:shd w:val="clear" w:color="000000" w:fill="FFFFFF"/>
            <w:noWrap/>
            <w:vAlign w:val="center"/>
            <w:hideMark/>
          </w:tcPr>
          <w:p w14:paraId="0763916D" w14:textId="77777777" w:rsidR="00494896" w:rsidRPr="00AC796C" w:rsidRDefault="00494896" w:rsidP="003A79C1">
            <w:pPr>
              <w:jc w:val="center"/>
              <w:rPr>
                <w:rFonts w:ascii="Arial" w:hAnsi="Arial" w:cs="Arial"/>
                <w:b/>
                <w:bCs/>
                <w:color w:val="000000"/>
                <w:sz w:val="22"/>
                <w:szCs w:val="22"/>
              </w:rPr>
            </w:pPr>
            <w:r w:rsidRPr="00AC796C">
              <w:rPr>
                <w:rFonts w:ascii="Arial" w:hAnsi="Arial" w:cs="Arial"/>
                <w:b/>
                <w:bCs/>
                <w:color w:val="000000"/>
                <w:sz w:val="22"/>
                <w:szCs w:val="22"/>
              </w:rPr>
              <w:t>Admitted Bodies</w:t>
            </w:r>
          </w:p>
        </w:tc>
      </w:tr>
      <w:tr w:rsidR="00494896" w:rsidRPr="00C67BAB" w14:paraId="02C3B7DB" w14:textId="77777777" w:rsidTr="00D91357">
        <w:trPr>
          <w:trHeight w:val="280"/>
        </w:trPr>
        <w:tc>
          <w:tcPr>
            <w:tcW w:w="4111" w:type="dxa"/>
            <w:tcBorders>
              <w:top w:val="nil"/>
              <w:left w:val="single" w:sz="8" w:space="0" w:color="auto"/>
              <w:bottom w:val="nil"/>
              <w:right w:val="single" w:sz="12" w:space="0" w:color="auto"/>
            </w:tcBorders>
            <w:shd w:val="clear" w:color="000000" w:fill="FFFFFF"/>
            <w:noWrap/>
            <w:vAlign w:val="center"/>
            <w:hideMark/>
          </w:tcPr>
          <w:p w14:paraId="427F24D3" w14:textId="77777777" w:rsidR="00494896" w:rsidRPr="00C67BAB" w:rsidRDefault="00494896" w:rsidP="003A79C1">
            <w:pPr>
              <w:ind w:firstLineChars="100" w:firstLine="220"/>
              <w:rPr>
                <w:rFonts w:ascii="Arial" w:hAnsi="Arial" w:cs="Arial"/>
                <w:color w:val="000000"/>
                <w:sz w:val="22"/>
                <w:szCs w:val="22"/>
              </w:rPr>
            </w:pPr>
            <w:r w:rsidRPr="00C67BAB">
              <w:rPr>
                <w:rFonts w:ascii="Arial" w:hAnsi="Arial" w:cs="Arial"/>
                <w:color w:val="000000"/>
                <w:sz w:val="22"/>
                <w:szCs w:val="22"/>
              </w:rPr>
              <w:t>LBBD</w:t>
            </w:r>
          </w:p>
        </w:tc>
        <w:tc>
          <w:tcPr>
            <w:tcW w:w="4662" w:type="dxa"/>
            <w:tcBorders>
              <w:top w:val="nil"/>
              <w:left w:val="single" w:sz="8" w:space="0" w:color="auto"/>
              <w:bottom w:val="nil"/>
              <w:right w:val="single" w:sz="8" w:space="0" w:color="auto"/>
            </w:tcBorders>
            <w:shd w:val="clear" w:color="000000" w:fill="FFFFFF"/>
            <w:noWrap/>
            <w:vAlign w:val="center"/>
            <w:hideMark/>
          </w:tcPr>
          <w:p w14:paraId="22B487A0" w14:textId="77777777" w:rsidR="00494896" w:rsidRPr="00C67BAB" w:rsidRDefault="00494896" w:rsidP="003A79C1">
            <w:pPr>
              <w:ind w:firstLineChars="100" w:firstLine="220"/>
              <w:rPr>
                <w:rFonts w:ascii="Arial" w:hAnsi="Arial" w:cs="Arial"/>
                <w:color w:val="000000"/>
                <w:sz w:val="22"/>
                <w:szCs w:val="22"/>
              </w:rPr>
            </w:pPr>
            <w:r w:rsidRPr="00C67BAB">
              <w:rPr>
                <w:rFonts w:ascii="Arial" w:hAnsi="Arial" w:cs="Arial"/>
                <w:color w:val="000000"/>
                <w:sz w:val="22"/>
                <w:szCs w:val="22"/>
              </w:rPr>
              <w:t>Aspens</w:t>
            </w:r>
          </w:p>
        </w:tc>
      </w:tr>
      <w:tr w:rsidR="00701FBE" w:rsidRPr="00C67BAB" w14:paraId="0A2B1B96" w14:textId="77777777" w:rsidTr="0085539F">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970FEEA" w14:textId="77777777" w:rsidR="00701FBE" w:rsidRPr="00C67BAB" w:rsidRDefault="00701FBE" w:rsidP="00701FBE">
            <w:pPr>
              <w:ind w:firstLineChars="100" w:firstLine="220"/>
              <w:rPr>
                <w:rFonts w:ascii="Arial" w:hAnsi="Arial" w:cs="Arial"/>
                <w:color w:val="000000"/>
                <w:sz w:val="22"/>
                <w:szCs w:val="22"/>
              </w:rPr>
            </w:pPr>
            <w:r w:rsidRPr="00C67BAB">
              <w:rPr>
                <w:rFonts w:ascii="Arial" w:hAnsi="Arial" w:cs="Arial"/>
                <w:color w:val="000000"/>
                <w:sz w:val="22"/>
                <w:szCs w:val="22"/>
              </w:rPr>
              <w:t>Barking College</w:t>
            </w:r>
          </w:p>
        </w:tc>
        <w:tc>
          <w:tcPr>
            <w:tcW w:w="4662" w:type="dxa"/>
            <w:tcBorders>
              <w:top w:val="nil"/>
              <w:left w:val="single" w:sz="8" w:space="0" w:color="auto"/>
              <w:bottom w:val="nil"/>
              <w:right w:val="single" w:sz="8" w:space="0" w:color="auto"/>
            </w:tcBorders>
            <w:shd w:val="clear" w:color="000000" w:fill="FFFFFF"/>
            <w:noWrap/>
            <w:vAlign w:val="center"/>
          </w:tcPr>
          <w:p w14:paraId="6EF00CE2" w14:textId="0584D96C" w:rsidR="00701FBE" w:rsidRPr="00C67BAB" w:rsidRDefault="00701FBE" w:rsidP="00701FBE">
            <w:pPr>
              <w:ind w:firstLineChars="100" w:firstLine="220"/>
              <w:rPr>
                <w:rFonts w:ascii="Arial" w:hAnsi="Arial" w:cs="Arial"/>
                <w:color w:val="000000"/>
                <w:sz w:val="22"/>
                <w:szCs w:val="22"/>
              </w:rPr>
            </w:pPr>
            <w:r w:rsidRPr="00C67BAB">
              <w:rPr>
                <w:rFonts w:ascii="Arial" w:hAnsi="Arial" w:cs="Arial"/>
                <w:color w:val="000000"/>
                <w:sz w:val="22"/>
                <w:szCs w:val="22"/>
              </w:rPr>
              <w:t>BD Corporate Cleaning</w:t>
            </w:r>
            <w:r w:rsidR="00420A80">
              <w:rPr>
                <w:rFonts w:ascii="Arial" w:hAnsi="Arial" w:cs="Arial"/>
                <w:color w:val="000000"/>
                <w:sz w:val="22"/>
                <w:szCs w:val="22"/>
              </w:rPr>
              <w:t xml:space="preserve"> Ltd</w:t>
            </w:r>
          </w:p>
        </w:tc>
      </w:tr>
      <w:tr w:rsidR="00701FBE" w:rsidRPr="00C67BAB" w14:paraId="2AEA45E2"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2CE091C" w14:textId="77777777" w:rsidR="00701FBE" w:rsidRPr="00C67BAB" w:rsidRDefault="00701FBE" w:rsidP="00701FBE">
            <w:pPr>
              <w:ind w:firstLineChars="100" w:firstLine="220"/>
              <w:rPr>
                <w:rFonts w:ascii="Arial" w:hAnsi="Arial" w:cs="Arial"/>
                <w:color w:val="000000"/>
                <w:sz w:val="22"/>
                <w:szCs w:val="22"/>
              </w:rPr>
            </w:pPr>
            <w:r w:rsidRPr="00C67BAB">
              <w:rPr>
                <w:rFonts w:ascii="Arial" w:hAnsi="Arial" w:cs="Arial"/>
                <w:color w:val="000000"/>
                <w:sz w:val="22"/>
                <w:szCs w:val="22"/>
              </w:rPr>
              <w:t>Dorothy Barley Academy</w:t>
            </w:r>
          </w:p>
        </w:tc>
        <w:tc>
          <w:tcPr>
            <w:tcW w:w="4662" w:type="dxa"/>
            <w:tcBorders>
              <w:top w:val="nil"/>
              <w:left w:val="single" w:sz="8" w:space="0" w:color="auto"/>
              <w:bottom w:val="nil"/>
              <w:right w:val="single" w:sz="8" w:space="0" w:color="auto"/>
            </w:tcBorders>
            <w:shd w:val="clear" w:color="000000" w:fill="FFFFFF"/>
            <w:noWrap/>
            <w:vAlign w:val="center"/>
          </w:tcPr>
          <w:p w14:paraId="254032D1" w14:textId="59DC0A6B" w:rsidR="00701FBE" w:rsidRPr="00C67BAB" w:rsidRDefault="00916C3D" w:rsidP="00701FBE">
            <w:pPr>
              <w:rPr>
                <w:rFonts w:ascii="Arial" w:hAnsi="Arial" w:cs="Arial"/>
                <w:color w:val="000000"/>
                <w:sz w:val="22"/>
                <w:szCs w:val="22"/>
              </w:rPr>
            </w:pPr>
            <w:r>
              <w:rPr>
                <w:rFonts w:ascii="Arial" w:hAnsi="Arial" w:cs="Arial"/>
                <w:color w:val="000000"/>
                <w:sz w:val="22"/>
                <w:szCs w:val="22"/>
              </w:rPr>
              <w:t xml:space="preserve">    </w:t>
            </w:r>
            <w:r w:rsidR="00701FBE" w:rsidRPr="00C67BAB">
              <w:rPr>
                <w:rFonts w:ascii="Arial" w:hAnsi="Arial" w:cs="Arial"/>
                <w:color w:val="000000"/>
                <w:sz w:val="22"/>
                <w:szCs w:val="22"/>
              </w:rPr>
              <w:t>BD Schools Improvement Partnership</w:t>
            </w:r>
          </w:p>
        </w:tc>
      </w:tr>
      <w:tr w:rsidR="00701FBE" w:rsidRPr="00C67BAB" w14:paraId="651B9D84"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7887AD4A" w14:textId="77777777" w:rsidR="00701FBE" w:rsidRPr="00C67BAB" w:rsidRDefault="00701FBE" w:rsidP="00701FBE">
            <w:pPr>
              <w:ind w:firstLineChars="100" w:firstLine="220"/>
              <w:rPr>
                <w:rFonts w:ascii="Arial" w:hAnsi="Arial" w:cs="Arial"/>
                <w:color w:val="000000"/>
                <w:sz w:val="22"/>
                <w:szCs w:val="22"/>
              </w:rPr>
            </w:pPr>
            <w:r>
              <w:rPr>
                <w:rFonts w:ascii="Arial" w:hAnsi="Arial" w:cs="Arial"/>
                <w:color w:val="000000"/>
                <w:sz w:val="22"/>
                <w:szCs w:val="22"/>
              </w:rPr>
              <w:t>Eastbury Academy</w:t>
            </w:r>
          </w:p>
        </w:tc>
        <w:tc>
          <w:tcPr>
            <w:tcW w:w="4662" w:type="dxa"/>
            <w:tcBorders>
              <w:top w:val="nil"/>
              <w:left w:val="single" w:sz="8" w:space="0" w:color="auto"/>
              <w:bottom w:val="nil"/>
              <w:right w:val="single" w:sz="8" w:space="0" w:color="auto"/>
            </w:tcBorders>
            <w:shd w:val="clear" w:color="000000" w:fill="FFFFFF"/>
            <w:noWrap/>
            <w:vAlign w:val="center"/>
          </w:tcPr>
          <w:p w14:paraId="080FE6F3" w14:textId="7BFCC1C8" w:rsidR="00701FBE" w:rsidRPr="00C67BAB" w:rsidRDefault="00701FBE" w:rsidP="00701FBE">
            <w:pPr>
              <w:ind w:firstLineChars="100" w:firstLine="220"/>
              <w:rPr>
                <w:rFonts w:ascii="Arial" w:hAnsi="Arial" w:cs="Arial"/>
                <w:color w:val="000000"/>
                <w:sz w:val="22"/>
                <w:szCs w:val="22"/>
              </w:rPr>
            </w:pPr>
            <w:r w:rsidRPr="00C67BAB">
              <w:rPr>
                <w:rFonts w:ascii="Arial" w:hAnsi="Arial" w:cs="Arial"/>
                <w:color w:val="000000"/>
                <w:sz w:val="22"/>
                <w:szCs w:val="22"/>
              </w:rPr>
              <w:t>BD Together</w:t>
            </w:r>
          </w:p>
        </w:tc>
      </w:tr>
      <w:tr w:rsidR="00701FBE" w:rsidRPr="00C67BAB" w14:paraId="1755D7EC"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6F76B55B" w14:textId="77777777" w:rsidR="00701FBE" w:rsidRPr="00C67BAB" w:rsidRDefault="00701FBE" w:rsidP="00701FBE">
            <w:pPr>
              <w:ind w:firstLineChars="100" w:firstLine="220"/>
              <w:rPr>
                <w:rFonts w:ascii="Arial" w:hAnsi="Arial" w:cs="Arial"/>
                <w:color w:val="000000"/>
                <w:sz w:val="22"/>
                <w:szCs w:val="22"/>
              </w:rPr>
            </w:pPr>
            <w:proofErr w:type="spellStart"/>
            <w:r w:rsidRPr="00C67BAB">
              <w:rPr>
                <w:rFonts w:ascii="Arial" w:hAnsi="Arial" w:cs="Arial"/>
                <w:color w:val="000000"/>
                <w:sz w:val="22"/>
                <w:szCs w:val="22"/>
              </w:rPr>
              <w:t>Elutec</w:t>
            </w:r>
            <w:proofErr w:type="spellEnd"/>
          </w:p>
        </w:tc>
        <w:tc>
          <w:tcPr>
            <w:tcW w:w="4662" w:type="dxa"/>
            <w:tcBorders>
              <w:top w:val="nil"/>
              <w:left w:val="single" w:sz="8" w:space="0" w:color="auto"/>
              <w:bottom w:val="nil"/>
              <w:right w:val="single" w:sz="8" w:space="0" w:color="auto"/>
            </w:tcBorders>
            <w:shd w:val="clear" w:color="000000" w:fill="FFFFFF"/>
            <w:noWrap/>
            <w:vAlign w:val="center"/>
          </w:tcPr>
          <w:p w14:paraId="38184D2F" w14:textId="2AA30AEC" w:rsidR="00701FBE" w:rsidRPr="00C67BAB" w:rsidRDefault="00701FBE" w:rsidP="00701FBE">
            <w:pPr>
              <w:ind w:firstLineChars="100" w:firstLine="220"/>
              <w:rPr>
                <w:rFonts w:ascii="Arial" w:hAnsi="Arial" w:cs="Arial"/>
                <w:color w:val="000000"/>
                <w:sz w:val="22"/>
                <w:szCs w:val="22"/>
              </w:rPr>
            </w:pPr>
            <w:r w:rsidRPr="00C67BAB">
              <w:rPr>
                <w:rFonts w:ascii="Arial" w:hAnsi="Arial" w:cs="Arial"/>
                <w:color w:val="000000"/>
                <w:sz w:val="22"/>
                <w:szCs w:val="22"/>
              </w:rPr>
              <w:t>Be First</w:t>
            </w:r>
          </w:p>
        </w:tc>
      </w:tr>
      <w:tr w:rsidR="00701FBE" w:rsidRPr="00C67BAB" w14:paraId="383E50F3"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53493606" w14:textId="77777777" w:rsidR="00701FBE" w:rsidRPr="00C67BAB" w:rsidRDefault="00701FBE" w:rsidP="00701FBE">
            <w:pPr>
              <w:ind w:firstLineChars="100" w:firstLine="220"/>
              <w:rPr>
                <w:rFonts w:ascii="Arial" w:hAnsi="Arial" w:cs="Arial"/>
                <w:color w:val="000000"/>
                <w:sz w:val="22"/>
                <w:szCs w:val="22"/>
              </w:rPr>
            </w:pPr>
            <w:proofErr w:type="spellStart"/>
            <w:r w:rsidRPr="00C67BAB">
              <w:rPr>
                <w:rFonts w:ascii="Arial" w:hAnsi="Arial" w:cs="Arial"/>
                <w:color w:val="000000"/>
                <w:sz w:val="22"/>
                <w:szCs w:val="22"/>
              </w:rPr>
              <w:t>Goresbrook</w:t>
            </w:r>
            <w:proofErr w:type="spellEnd"/>
            <w:r w:rsidRPr="00C67BAB">
              <w:rPr>
                <w:rFonts w:ascii="Arial" w:hAnsi="Arial" w:cs="Arial"/>
                <w:color w:val="000000"/>
                <w:sz w:val="22"/>
                <w:szCs w:val="22"/>
              </w:rPr>
              <w:t xml:space="preserve"> Free School</w:t>
            </w:r>
          </w:p>
        </w:tc>
        <w:tc>
          <w:tcPr>
            <w:tcW w:w="4662" w:type="dxa"/>
            <w:tcBorders>
              <w:top w:val="nil"/>
              <w:left w:val="single" w:sz="8" w:space="0" w:color="auto"/>
              <w:bottom w:val="nil"/>
              <w:right w:val="single" w:sz="8" w:space="0" w:color="auto"/>
            </w:tcBorders>
            <w:shd w:val="clear" w:color="000000" w:fill="FFFFFF"/>
            <w:noWrap/>
            <w:vAlign w:val="center"/>
          </w:tcPr>
          <w:p w14:paraId="3AAA7459" w14:textId="4BE6BD8D" w:rsidR="00701FBE" w:rsidRPr="00C67BAB" w:rsidRDefault="00701FBE" w:rsidP="00701FBE">
            <w:pPr>
              <w:ind w:firstLineChars="100" w:firstLine="220"/>
              <w:rPr>
                <w:rFonts w:ascii="Arial" w:hAnsi="Arial" w:cs="Arial"/>
                <w:color w:val="000000"/>
                <w:sz w:val="22"/>
                <w:szCs w:val="22"/>
              </w:rPr>
            </w:pPr>
            <w:r>
              <w:rPr>
                <w:rFonts w:ascii="Arial" w:hAnsi="Arial" w:cs="Arial"/>
                <w:color w:val="000000"/>
                <w:sz w:val="22"/>
                <w:szCs w:val="22"/>
              </w:rPr>
              <w:t>BD Trading Partnerships</w:t>
            </w:r>
          </w:p>
        </w:tc>
      </w:tr>
      <w:tr w:rsidR="00701FBE" w:rsidRPr="00C67BAB" w14:paraId="0399C7BF"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49B45338" w14:textId="77777777" w:rsidR="00701FBE" w:rsidRPr="00C67BAB" w:rsidRDefault="00701FBE" w:rsidP="00701FBE">
            <w:pPr>
              <w:ind w:firstLineChars="100" w:firstLine="220"/>
              <w:rPr>
                <w:rFonts w:ascii="Arial" w:hAnsi="Arial" w:cs="Arial"/>
                <w:color w:val="000000"/>
                <w:sz w:val="22"/>
                <w:szCs w:val="22"/>
              </w:rPr>
            </w:pPr>
            <w:proofErr w:type="spellStart"/>
            <w:r w:rsidRPr="00C67BAB">
              <w:rPr>
                <w:rFonts w:ascii="Arial" w:hAnsi="Arial" w:cs="Arial"/>
                <w:color w:val="000000"/>
                <w:sz w:val="22"/>
                <w:szCs w:val="22"/>
              </w:rPr>
              <w:t>Greatfields</w:t>
            </w:r>
            <w:proofErr w:type="spellEnd"/>
            <w:r w:rsidRPr="00C67BAB">
              <w:rPr>
                <w:rFonts w:ascii="Arial" w:hAnsi="Arial" w:cs="Arial"/>
                <w:color w:val="000000"/>
                <w:sz w:val="22"/>
                <w:szCs w:val="22"/>
              </w:rPr>
              <w:t xml:space="preserve"> Free School</w:t>
            </w:r>
          </w:p>
        </w:tc>
        <w:tc>
          <w:tcPr>
            <w:tcW w:w="4662" w:type="dxa"/>
            <w:tcBorders>
              <w:top w:val="nil"/>
              <w:left w:val="single" w:sz="8" w:space="0" w:color="auto"/>
              <w:bottom w:val="nil"/>
              <w:right w:val="single" w:sz="8" w:space="0" w:color="auto"/>
            </w:tcBorders>
            <w:shd w:val="clear" w:color="000000" w:fill="FFFFFF"/>
            <w:noWrap/>
            <w:vAlign w:val="center"/>
          </w:tcPr>
          <w:p w14:paraId="25E95620" w14:textId="1BE5CA3D" w:rsidR="00701FBE" w:rsidRPr="00C67BAB" w:rsidRDefault="00701FBE" w:rsidP="00701FBE">
            <w:pPr>
              <w:ind w:firstLineChars="100" w:firstLine="220"/>
              <w:rPr>
                <w:rFonts w:ascii="Arial" w:hAnsi="Arial" w:cs="Arial"/>
                <w:color w:val="000000"/>
                <w:sz w:val="22"/>
                <w:szCs w:val="22"/>
              </w:rPr>
            </w:pPr>
            <w:r w:rsidRPr="00C67BAB">
              <w:rPr>
                <w:rFonts w:ascii="Arial" w:hAnsi="Arial" w:cs="Arial"/>
                <w:color w:val="000000"/>
                <w:sz w:val="22"/>
                <w:szCs w:val="22"/>
              </w:rPr>
              <w:t>BD Management Services</w:t>
            </w:r>
            <w:r w:rsidR="00E018A5">
              <w:rPr>
                <w:rFonts w:ascii="Arial" w:hAnsi="Arial" w:cs="Arial"/>
                <w:color w:val="000000"/>
                <w:sz w:val="22"/>
                <w:szCs w:val="22"/>
              </w:rPr>
              <w:t xml:space="preserve"> Ltd</w:t>
            </w:r>
          </w:p>
        </w:tc>
      </w:tr>
      <w:tr w:rsidR="00450F6B" w:rsidRPr="00C67BAB" w14:paraId="6CACB9E6"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D908DC1"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James Campbell Primary</w:t>
            </w:r>
          </w:p>
        </w:tc>
        <w:tc>
          <w:tcPr>
            <w:tcW w:w="4662" w:type="dxa"/>
            <w:tcBorders>
              <w:top w:val="nil"/>
              <w:left w:val="single" w:sz="8" w:space="0" w:color="auto"/>
              <w:bottom w:val="nil"/>
              <w:right w:val="single" w:sz="8" w:space="0" w:color="auto"/>
            </w:tcBorders>
            <w:shd w:val="clear" w:color="000000" w:fill="FFFFFF"/>
            <w:noWrap/>
            <w:vAlign w:val="center"/>
          </w:tcPr>
          <w:p w14:paraId="6D9AF4C2" w14:textId="01D63674"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Lewis and Graves</w:t>
            </w:r>
          </w:p>
        </w:tc>
      </w:tr>
      <w:tr w:rsidR="00450F6B" w:rsidRPr="00C67BAB" w14:paraId="080FE960"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9649D79"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Partnerships Learning</w:t>
            </w:r>
          </w:p>
        </w:tc>
        <w:tc>
          <w:tcPr>
            <w:tcW w:w="4662" w:type="dxa"/>
            <w:tcBorders>
              <w:top w:val="nil"/>
              <w:left w:val="single" w:sz="8" w:space="0" w:color="auto"/>
              <w:bottom w:val="nil"/>
              <w:right w:val="single" w:sz="8" w:space="0" w:color="auto"/>
            </w:tcBorders>
            <w:shd w:val="clear" w:color="000000" w:fill="FFFFFF"/>
            <w:noWrap/>
            <w:vAlign w:val="center"/>
          </w:tcPr>
          <w:p w14:paraId="63F9FA9B" w14:textId="11F3A8AE"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Schools Offices Services Ltd</w:t>
            </w:r>
          </w:p>
        </w:tc>
      </w:tr>
      <w:tr w:rsidR="00450F6B" w:rsidRPr="00C67BAB" w14:paraId="716DE30F"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6578ABEA"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Pathways</w:t>
            </w:r>
          </w:p>
        </w:tc>
        <w:tc>
          <w:tcPr>
            <w:tcW w:w="4662" w:type="dxa"/>
            <w:tcBorders>
              <w:top w:val="nil"/>
              <w:left w:val="single" w:sz="8" w:space="0" w:color="auto"/>
              <w:bottom w:val="nil"/>
              <w:right w:val="single" w:sz="8" w:space="0" w:color="auto"/>
            </w:tcBorders>
            <w:shd w:val="clear" w:color="000000" w:fill="FFFFFF"/>
            <w:noWrap/>
            <w:vAlign w:val="center"/>
          </w:tcPr>
          <w:p w14:paraId="61681802" w14:textId="4B9AD8F4"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Sports Leisure Management</w:t>
            </w:r>
          </w:p>
        </w:tc>
      </w:tr>
      <w:tr w:rsidR="00450F6B" w:rsidRPr="00C67BAB" w14:paraId="669F6856"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1FACAA97"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Riverside Bridge</w:t>
            </w:r>
          </w:p>
        </w:tc>
        <w:tc>
          <w:tcPr>
            <w:tcW w:w="4662" w:type="dxa"/>
            <w:tcBorders>
              <w:top w:val="nil"/>
              <w:left w:val="single" w:sz="8" w:space="0" w:color="auto"/>
              <w:bottom w:val="nil"/>
              <w:right w:val="single" w:sz="8" w:space="0" w:color="auto"/>
            </w:tcBorders>
            <w:shd w:val="clear" w:color="000000" w:fill="FFFFFF"/>
            <w:noWrap/>
            <w:vAlign w:val="center"/>
          </w:tcPr>
          <w:p w14:paraId="3E192B50" w14:textId="0D28F54F"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The Broadway Theatre</w:t>
            </w:r>
          </w:p>
        </w:tc>
      </w:tr>
      <w:tr w:rsidR="00450F6B" w:rsidRPr="00C67BAB" w14:paraId="17D74C6A"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0C72A800"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Riverside Free School</w:t>
            </w:r>
          </w:p>
        </w:tc>
        <w:tc>
          <w:tcPr>
            <w:tcW w:w="4662" w:type="dxa"/>
            <w:tcBorders>
              <w:top w:val="nil"/>
              <w:left w:val="single" w:sz="8" w:space="0" w:color="auto"/>
              <w:bottom w:val="nil"/>
              <w:right w:val="single" w:sz="8" w:space="0" w:color="auto"/>
            </w:tcBorders>
            <w:shd w:val="clear" w:color="000000" w:fill="FFFFFF"/>
            <w:noWrap/>
            <w:vAlign w:val="center"/>
          </w:tcPr>
          <w:p w14:paraId="25A3CC09" w14:textId="2969E861"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Town and Country Cleaners</w:t>
            </w:r>
          </w:p>
        </w:tc>
      </w:tr>
      <w:tr w:rsidR="00450F6B" w:rsidRPr="00C67BAB" w14:paraId="10885FDA"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99B3B80"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Riverside School</w:t>
            </w:r>
          </w:p>
        </w:tc>
        <w:tc>
          <w:tcPr>
            <w:tcW w:w="4662" w:type="dxa"/>
            <w:tcBorders>
              <w:top w:val="nil"/>
              <w:left w:val="single" w:sz="8" w:space="0" w:color="auto"/>
              <w:bottom w:val="nil"/>
              <w:right w:val="single" w:sz="8" w:space="0" w:color="auto"/>
            </w:tcBorders>
            <w:shd w:val="clear" w:color="000000" w:fill="FFFFFF"/>
            <w:noWrap/>
            <w:vAlign w:val="center"/>
          </w:tcPr>
          <w:p w14:paraId="134671CC" w14:textId="69F5D07D" w:rsidR="00450F6B" w:rsidRPr="00C67BAB" w:rsidRDefault="00450F6B" w:rsidP="00450F6B">
            <w:pPr>
              <w:rPr>
                <w:rFonts w:ascii="Arial" w:hAnsi="Arial" w:cs="Arial"/>
                <w:color w:val="000000"/>
                <w:sz w:val="22"/>
                <w:szCs w:val="22"/>
              </w:rPr>
            </w:pPr>
          </w:p>
        </w:tc>
      </w:tr>
      <w:tr w:rsidR="00450F6B" w:rsidRPr="00C67BAB" w14:paraId="0AC17C6C"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5AD1DF46" w14:textId="77777777" w:rsidR="00450F6B" w:rsidRPr="00C67BAB" w:rsidRDefault="00450F6B" w:rsidP="00450F6B">
            <w:pPr>
              <w:ind w:firstLineChars="100" w:firstLine="220"/>
              <w:rPr>
                <w:rFonts w:ascii="Arial" w:hAnsi="Arial" w:cs="Arial"/>
                <w:color w:val="000000"/>
                <w:sz w:val="22"/>
                <w:szCs w:val="22"/>
              </w:rPr>
            </w:pPr>
            <w:r>
              <w:rPr>
                <w:rFonts w:ascii="Arial" w:hAnsi="Arial" w:cs="Arial"/>
                <w:color w:val="000000"/>
                <w:sz w:val="22"/>
                <w:szCs w:val="22"/>
              </w:rPr>
              <w:t>St Margarets</w:t>
            </w:r>
          </w:p>
        </w:tc>
        <w:tc>
          <w:tcPr>
            <w:tcW w:w="4662" w:type="dxa"/>
            <w:tcBorders>
              <w:top w:val="nil"/>
              <w:left w:val="single" w:sz="8" w:space="0" w:color="auto"/>
              <w:bottom w:val="nil"/>
              <w:right w:val="single" w:sz="8" w:space="0" w:color="auto"/>
            </w:tcBorders>
            <w:shd w:val="clear" w:color="000000" w:fill="FFFFFF"/>
            <w:noWrap/>
            <w:vAlign w:val="center"/>
          </w:tcPr>
          <w:p w14:paraId="406F594C" w14:textId="164C2C4C" w:rsidR="00450F6B" w:rsidRDefault="00450F6B" w:rsidP="00450F6B">
            <w:pPr>
              <w:ind w:firstLineChars="100" w:firstLine="220"/>
              <w:rPr>
                <w:rFonts w:ascii="Arial" w:hAnsi="Arial" w:cs="Arial"/>
                <w:color w:val="000000"/>
                <w:sz w:val="22"/>
                <w:szCs w:val="22"/>
              </w:rPr>
            </w:pPr>
          </w:p>
        </w:tc>
      </w:tr>
      <w:tr w:rsidR="00450F6B" w:rsidRPr="00C67BAB" w14:paraId="1583D43C"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3BCEFD79"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St Joseph’s Dagenham</w:t>
            </w:r>
          </w:p>
        </w:tc>
        <w:tc>
          <w:tcPr>
            <w:tcW w:w="4662" w:type="dxa"/>
            <w:tcBorders>
              <w:top w:val="nil"/>
              <w:left w:val="single" w:sz="8" w:space="0" w:color="auto"/>
              <w:bottom w:val="nil"/>
              <w:right w:val="single" w:sz="8" w:space="0" w:color="auto"/>
            </w:tcBorders>
            <w:shd w:val="clear" w:color="000000" w:fill="FFFFFF"/>
            <w:noWrap/>
            <w:vAlign w:val="center"/>
          </w:tcPr>
          <w:p w14:paraId="0EDED451" w14:textId="3096521B" w:rsidR="00450F6B" w:rsidRPr="00C67BAB" w:rsidRDefault="00450F6B" w:rsidP="00450F6B">
            <w:pPr>
              <w:ind w:firstLineChars="100" w:firstLine="220"/>
              <w:rPr>
                <w:rFonts w:ascii="Arial" w:hAnsi="Arial" w:cs="Arial"/>
                <w:color w:val="000000"/>
                <w:sz w:val="22"/>
                <w:szCs w:val="22"/>
              </w:rPr>
            </w:pPr>
          </w:p>
        </w:tc>
      </w:tr>
      <w:tr w:rsidR="00450F6B" w:rsidRPr="00C67BAB" w14:paraId="5FA21810"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7D71CD19"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St Joseph’s Barking </w:t>
            </w:r>
          </w:p>
        </w:tc>
        <w:tc>
          <w:tcPr>
            <w:tcW w:w="4662" w:type="dxa"/>
            <w:tcBorders>
              <w:top w:val="nil"/>
              <w:left w:val="single" w:sz="8" w:space="0" w:color="auto"/>
              <w:bottom w:val="nil"/>
              <w:right w:val="single" w:sz="8" w:space="0" w:color="auto"/>
            </w:tcBorders>
            <w:shd w:val="clear" w:color="000000" w:fill="FFFFFF"/>
            <w:noWrap/>
            <w:vAlign w:val="center"/>
          </w:tcPr>
          <w:p w14:paraId="11D626FB" w14:textId="1C85BECA" w:rsidR="00450F6B" w:rsidRPr="00C67BAB" w:rsidRDefault="00450F6B" w:rsidP="00450F6B">
            <w:pPr>
              <w:ind w:firstLineChars="100" w:firstLine="220"/>
              <w:rPr>
                <w:rFonts w:ascii="Arial" w:hAnsi="Arial" w:cs="Arial"/>
                <w:color w:val="000000"/>
                <w:sz w:val="22"/>
                <w:szCs w:val="22"/>
              </w:rPr>
            </w:pPr>
          </w:p>
        </w:tc>
      </w:tr>
      <w:tr w:rsidR="00450F6B" w:rsidRPr="00C67BAB" w14:paraId="6B5B4B0E"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49CEFBE" w14:textId="77777777" w:rsidR="00450F6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St Theresa’s Dagenham</w:t>
            </w:r>
          </w:p>
          <w:p w14:paraId="68821672" w14:textId="2A7BDE74" w:rsidR="00450F6B" w:rsidRPr="00C67BAB" w:rsidRDefault="00450F6B" w:rsidP="00450F6B">
            <w:pPr>
              <w:ind w:firstLineChars="100" w:firstLine="220"/>
              <w:rPr>
                <w:rFonts w:ascii="Arial" w:hAnsi="Arial" w:cs="Arial"/>
                <w:color w:val="000000"/>
                <w:sz w:val="22"/>
                <w:szCs w:val="22"/>
              </w:rPr>
            </w:pPr>
            <w:r>
              <w:rPr>
                <w:rFonts w:ascii="Arial" w:hAnsi="Arial" w:cs="Arial"/>
                <w:color w:val="000000"/>
                <w:sz w:val="22"/>
                <w:szCs w:val="22"/>
              </w:rPr>
              <w:t xml:space="preserve">St Vincents </w:t>
            </w:r>
          </w:p>
        </w:tc>
        <w:tc>
          <w:tcPr>
            <w:tcW w:w="4662" w:type="dxa"/>
            <w:tcBorders>
              <w:top w:val="nil"/>
              <w:left w:val="single" w:sz="8" w:space="0" w:color="auto"/>
              <w:bottom w:val="nil"/>
              <w:right w:val="single" w:sz="8" w:space="0" w:color="auto"/>
            </w:tcBorders>
            <w:shd w:val="clear" w:color="000000" w:fill="FFFFFF"/>
            <w:noWrap/>
            <w:vAlign w:val="center"/>
          </w:tcPr>
          <w:p w14:paraId="61A3FE2F" w14:textId="2A4A0C3D" w:rsidR="00450F6B" w:rsidRPr="00C67BAB" w:rsidRDefault="00450F6B" w:rsidP="00450F6B">
            <w:pPr>
              <w:ind w:firstLineChars="100" w:firstLine="220"/>
              <w:rPr>
                <w:rFonts w:ascii="Arial" w:hAnsi="Arial" w:cs="Arial"/>
                <w:color w:val="000000"/>
                <w:sz w:val="22"/>
                <w:szCs w:val="22"/>
              </w:rPr>
            </w:pPr>
          </w:p>
        </w:tc>
      </w:tr>
      <w:tr w:rsidR="00450F6B" w:rsidRPr="00C67BAB" w14:paraId="063F2908"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85B4D33"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Sydney Russell Academy</w:t>
            </w:r>
          </w:p>
        </w:tc>
        <w:tc>
          <w:tcPr>
            <w:tcW w:w="4662" w:type="dxa"/>
            <w:tcBorders>
              <w:top w:val="nil"/>
              <w:left w:val="single" w:sz="8" w:space="0" w:color="auto"/>
              <w:bottom w:val="nil"/>
              <w:right w:val="single" w:sz="8" w:space="0" w:color="auto"/>
            </w:tcBorders>
            <w:shd w:val="clear" w:color="000000" w:fill="FFFFFF"/>
            <w:noWrap/>
            <w:vAlign w:val="center"/>
          </w:tcPr>
          <w:p w14:paraId="51AD73C5" w14:textId="6C1DC095" w:rsidR="00450F6B" w:rsidRPr="00C67BAB" w:rsidRDefault="00450F6B" w:rsidP="00450F6B">
            <w:pPr>
              <w:ind w:firstLineChars="100" w:firstLine="220"/>
              <w:rPr>
                <w:rFonts w:ascii="Arial" w:hAnsi="Arial" w:cs="Arial"/>
                <w:color w:val="000000"/>
                <w:sz w:val="22"/>
                <w:szCs w:val="22"/>
              </w:rPr>
            </w:pPr>
          </w:p>
        </w:tc>
      </w:tr>
      <w:tr w:rsidR="00450F6B" w:rsidRPr="00C67BAB" w14:paraId="469132BA"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4015D0ED"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Thames View Infants Academy</w:t>
            </w:r>
          </w:p>
        </w:tc>
        <w:tc>
          <w:tcPr>
            <w:tcW w:w="4662" w:type="dxa"/>
            <w:tcBorders>
              <w:top w:val="nil"/>
              <w:left w:val="single" w:sz="8" w:space="0" w:color="auto"/>
              <w:bottom w:val="nil"/>
              <w:right w:val="single" w:sz="8" w:space="0" w:color="auto"/>
            </w:tcBorders>
            <w:shd w:val="clear" w:color="000000" w:fill="FFFFFF"/>
            <w:noWrap/>
            <w:vAlign w:val="center"/>
          </w:tcPr>
          <w:p w14:paraId="1FFCF6B5" w14:textId="6C51CCC5" w:rsidR="00450F6B" w:rsidRPr="00C67BAB" w:rsidRDefault="00450F6B" w:rsidP="00450F6B">
            <w:pPr>
              <w:ind w:firstLineChars="100" w:firstLine="220"/>
              <w:rPr>
                <w:rFonts w:ascii="Arial" w:hAnsi="Arial" w:cs="Arial"/>
                <w:color w:val="000000"/>
                <w:sz w:val="22"/>
                <w:szCs w:val="22"/>
              </w:rPr>
            </w:pPr>
          </w:p>
        </w:tc>
      </w:tr>
      <w:tr w:rsidR="00450F6B" w:rsidRPr="00C67BAB" w14:paraId="3F108DCF"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4B53F385"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Thames View Junior Academy </w:t>
            </w:r>
          </w:p>
        </w:tc>
        <w:tc>
          <w:tcPr>
            <w:tcW w:w="4662" w:type="dxa"/>
            <w:tcBorders>
              <w:top w:val="nil"/>
              <w:left w:val="single" w:sz="8" w:space="0" w:color="auto"/>
              <w:bottom w:val="nil"/>
              <w:right w:val="single" w:sz="8" w:space="0" w:color="auto"/>
            </w:tcBorders>
            <w:shd w:val="clear" w:color="000000" w:fill="FFFFFF"/>
            <w:noWrap/>
            <w:vAlign w:val="center"/>
          </w:tcPr>
          <w:p w14:paraId="6EB20902" w14:textId="77777777" w:rsidR="00450F6B" w:rsidRPr="00C67BAB" w:rsidRDefault="00450F6B" w:rsidP="00450F6B">
            <w:pPr>
              <w:ind w:firstLineChars="100" w:firstLine="220"/>
              <w:rPr>
                <w:rFonts w:ascii="Arial" w:hAnsi="Arial" w:cs="Arial"/>
                <w:color w:val="000000"/>
                <w:sz w:val="22"/>
                <w:szCs w:val="22"/>
              </w:rPr>
            </w:pPr>
          </w:p>
        </w:tc>
      </w:tr>
      <w:tr w:rsidR="00450F6B" w:rsidRPr="00C67BAB" w14:paraId="3D46CA3F"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791D103E"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University of East London</w:t>
            </w:r>
          </w:p>
        </w:tc>
        <w:tc>
          <w:tcPr>
            <w:tcW w:w="4662" w:type="dxa"/>
            <w:tcBorders>
              <w:top w:val="nil"/>
              <w:left w:val="single" w:sz="8" w:space="0" w:color="auto"/>
              <w:bottom w:val="nil"/>
              <w:right w:val="single" w:sz="8" w:space="0" w:color="auto"/>
            </w:tcBorders>
            <w:shd w:val="clear" w:color="000000" w:fill="FFFFFF"/>
            <w:noWrap/>
            <w:vAlign w:val="center"/>
          </w:tcPr>
          <w:p w14:paraId="6B0516C1" w14:textId="77777777" w:rsidR="00450F6B" w:rsidRPr="00C67BAB" w:rsidRDefault="00450F6B" w:rsidP="00450F6B">
            <w:pPr>
              <w:ind w:firstLineChars="100" w:firstLine="220"/>
              <w:rPr>
                <w:rFonts w:ascii="Arial" w:hAnsi="Arial" w:cs="Arial"/>
                <w:color w:val="000000"/>
                <w:sz w:val="22"/>
                <w:szCs w:val="22"/>
              </w:rPr>
            </w:pPr>
          </w:p>
        </w:tc>
      </w:tr>
      <w:tr w:rsidR="00450F6B" w:rsidRPr="00C67BAB" w14:paraId="47126A4A"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5FC9AE86"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Warren Academy</w:t>
            </w:r>
          </w:p>
        </w:tc>
        <w:tc>
          <w:tcPr>
            <w:tcW w:w="4662" w:type="dxa"/>
            <w:tcBorders>
              <w:top w:val="nil"/>
              <w:left w:val="single" w:sz="8" w:space="0" w:color="auto"/>
              <w:bottom w:val="nil"/>
              <w:right w:val="single" w:sz="8" w:space="0" w:color="auto"/>
            </w:tcBorders>
            <w:shd w:val="clear" w:color="000000" w:fill="FFFFFF"/>
            <w:noWrap/>
            <w:vAlign w:val="center"/>
          </w:tcPr>
          <w:p w14:paraId="57392A23" w14:textId="77777777" w:rsidR="00450F6B" w:rsidRPr="00C67BAB" w:rsidRDefault="00450F6B" w:rsidP="00450F6B">
            <w:pPr>
              <w:ind w:firstLineChars="100" w:firstLine="220"/>
              <w:rPr>
                <w:rFonts w:ascii="Arial" w:hAnsi="Arial" w:cs="Arial"/>
                <w:color w:val="000000"/>
                <w:sz w:val="22"/>
                <w:szCs w:val="22"/>
              </w:rPr>
            </w:pPr>
          </w:p>
        </w:tc>
      </w:tr>
      <w:tr w:rsidR="00450F6B" w:rsidRPr="00C67BAB" w14:paraId="0FEBBAF5"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2884701A" w14:textId="77777777" w:rsidR="00450F6B" w:rsidRPr="00C67BAB" w:rsidRDefault="00450F6B" w:rsidP="00450F6B">
            <w:pPr>
              <w:ind w:firstLineChars="100" w:firstLine="221"/>
              <w:rPr>
                <w:rFonts w:ascii="Arial" w:hAnsi="Arial" w:cs="Arial"/>
                <w:b/>
                <w:bCs/>
                <w:color w:val="000000"/>
                <w:sz w:val="22"/>
                <w:szCs w:val="22"/>
              </w:rPr>
            </w:pPr>
          </w:p>
        </w:tc>
        <w:tc>
          <w:tcPr>
            <w:tcW w:w="4662" w:type="dxa"/>
            <w:tcBorders>
              <w:top w:val="nil"/>
              <w:left w:val="single" w:sz="8" w:space="0" w:color="auto"/>
              <w:bottom w:val="nil"/>
              <w:right w:val="single" w:sz="8" w:space="0" w:color="auto"/>
            </w:tcBorders>
            <w:shd w:val="clear" w:color="000000" w:fill="FFFFFF"/>
            <w:noWrap/>
            <w:vAlign w:val="center"/>
          </w:tcPr>
          <w:p w14:paraId="7BCD5967" w14:textId="77777777" w:rsidR="00450F6B" w:rsidRPr="00C67BAB" w:rsidRDefault="00450F6B" w:rsidP="00E92216">
            <w:pPr>
              <w:rPr>
                <w:rFonts w:ascii="Arial" w:hAnsi="Arial" w:cs="Arial"/>
                <w:b/>
                <w:bCs/>
                <w:color w:val="000000"/>
                <w:sz w:val="22"/>
                <w:szCs w:val="22"/>
              </w:rPr>
            </w:pPr>
          </w:p>
        </w:tc>
      </w:tr>
      <w:tr w:rsidR="00450F6B" w:rsidRPr="00C67BAB" w14:paraId="0D89B455"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61700A44" w14:textId="77777777" w:rsidR="00450F6B" w:rsidRPr="00C67BAB" w:rsidRDefault="00450F6B" w:rsidP="00450F6B">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c>
          <w:tcPr>
            <w:tcW w:w="4662" w:type="dxa"/>
            <w:tcBorders>
              <w:top w:val="nil"/>
              <w:left w:val="single" w:sz="8" w:space="0" w:color="auto"/>
              <w:bottom w:val="nil"/>
              <w:right w:val="single" w:sz="8" w:space="0" w:color="auto"/>
            </w:tcBorders>
            <w:shd w:val="clear" w:color="000000" w:fill="FFFFFF"/>
            <w:noWrap/>
            <w:vAlign w:val="center"/>
          </w:tcPr>
          <w:p w14:paraId="2246B490" w14:textId="77777777" w:rsidR="00450F6B" w:rsidRPr="00C67BAB" w:rsidRDefault="00450F6B" w:rsidP="00450F6B">
            <w:pPr>
              <w:ind w:firstLineChars="100" w:firstLine="221"/>
              <w:rPr>
                <w:rFonts w:ascii="Arial" w:hAnsi="Arial" w:cs="Arial"/>
                <w:b/>
                <w:bCs/>
                <w:color w:val="000000"/>
                <w:sz w:val="22"/>
                <w:szCs w:val="22"/>
              </w:rPr>
            </w:pPr>
            <w:r w:rsidRPr="00C67BAB">
              <w:rPr>
                <w:rFonts w:ascii="Arial" w:hAnsi="Arial" w:cs="Arial"/>
                <w:b/>
                <w:bCs/>
                <w:color w:val="000000"/>
                <w:sz w:val="22"/>
                <w:szCs w:val="22"/>
              </w:rPr>
              <w:t>Not Active</w:t>
            </w:r>
          </w:p>
        </w:tc>
      </w:tr>
      <w:tr w:rsidR="00450F6B" w:rsidRPr="00C67BAB" w14:paraId="2F8D1DBD"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76D7E74F" w14:textId="74803830" w:rsidR="00450F6B" w:rsidRPr="00C67BAB" w:rsidRDefault="007603C2" w:rsidP="00450F6B">
            <w:pPr>
              <w:ind w:firstLineChars="100" w:firstLine="220"/>
              <w:rPr>
                <w:rFonts w:ascii="Arial" w:hAnsi="Arial" w:cs="Arial"/>
                <w:b/>
                <w:bCs/>
                <w:color w:val="000000"/>
                <w:sz w:val="22"/>
                <w:szCs w:val="22"/>
              </w:rPr>
            </w:pPr>
            <w:r>
              <w:rPr>
                <w:rFonts w:ascii="Arial" w:hAnsi="Arial" w:cs="Arial"/>
                <w:color w:val="000000"/>
                <w:sz w:val="22"/>
                <w:szCs w:val="22"/>
              </w:rPr>
              <w:t>Aspens 2</w:t>
            </w:r>
            <w:r w:rsidR="00450F6B" w:rsidRPr="00C67BAB">
              <w:rPr>
                <w:rFonts w:ascii="Arial" w:hAnsi="Arial" w:cs="Arial"/>
                <w:color w:val="000000"/>
                <w:sz w:val="22"/>
                <w:szCs w:val="22"/>
              </w:rPr>
              <w:t xml:space="preserve"> </w:t>
            </w:r>
          </w:p>
        </w:tc>
        <w:tc>
          <w:tcPr>
            <w:tcW w:w="4662" w:type="dxa"/>
            <w:tcBorders>
              <w:top w:val="nil"/>
              <w:left w:val="single" w:sz="8" w:space="0" w:color="auto"/>
              <w:bottom w:val="nil"/>
              <w:right w:val="single" w:sz="8" w:space="0" w:color="auto"/>
            </w:tcBorders>
            <w:shd w:val="clear" w:color="000000" w:fill="FFFFFF"/>
            <w:noWrap/>
            <w:vAlign w:val="center"/>
            <w:hideMark/>
          </w:tcPr>
          <w:p w14:paraId="53D1B803" w14:textId="77777777" w:rsidR="00450F6B" w:rsidRPr="00C67BAB" w:rsidRDefault="00450F6B" w:rsidP="00450F6B">
            <w:pPr>
              <w:ind w:firstLineChars="100" w:firstLine="220"/>
              <w:rPr>
                <w:rFonts w:ascii="Arial" w:hAnsi="Arial" w:cs="Arial"/>
                <w:b/>
                <w:bCs/>
                <w:color w:val="000000"/>
                <w:sz w:val="22"/>
                <w:szCs w:val="22"/>
              </w:rPr>
            </w:pPr>
            <w:r w:rsidRPr="00C67BAB">
              <w:rPr>
                <w:rFonts w:ascii="Arial" w:hAnsi="Arial" w:cs="Arial"/>
                <w:color w:val="000000"/>
                <w:sz w:val="22"/>
                <w:szCs w:val="22"/>
              </w:rPr>
              <w:t xml:space="preserve">Abbeyfield Barking Society </w:t>
            </w:r>
          </w:p>
        </w:tc>
      </w:tr>
      <w:tr w:rsidR="00450F6B" w:rsidRPr="00C67BAB" w14:paraId="6B90D652"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tcPr>
          <w:p w14:paraId="785613F7" w14:textId="0269011A" w:rsidR="00450F6B" w:rsidRPr="00992CFA" w:rsidRDefault="00450F6B" w:rsidP="00450F6B">
            <w:pPr>
              <w:ind w:firstLineChars="100" w:firstLine="220"/>
              <w:rPr>
                <w:rFonts w:ascii="Arial" w:hAnsi="Arial" w:cs="Arial"/>
                <w:color w:val="000000"/>
                <w:sz w:val="22"/>
                <w:szCs w:val="22"/>
              </w:rPr>
            </w:pPr>
            <w:r w:rsidRPr="00992CFA">
              <w:rPr>
                <w:rFonts w:ascii="Arial" w:hAnsi="Arial" w:cs="Arial"/>
                <w:color w:val="000000"/>
                <w:sz w:val="22"/>
                <w:szCs w:val="22"/>
              </w:rPr>
              <w:t>Caterlink</w:t>
            </w:r>
          </w:p>
          <w:p w14:paraId="1948E4F1" w14:textId="0F88F554" w:rsidR="00450F6B" w:rsidRPr="00992CFA" w:rsidRDefault="00450F6B" w:rsidP="00450F6B">
            <w:pPr>
              <w:ind w:firstLineChars="100" w:firstLine="220"/>
              <w:rPr>
                <w:rFonts w:ascii="Arial" w:hAnsi="Arial" w:cs="Arial"/>
                <w:color w:val="000000"/>
                <w:sz w:val="22"/>
                <w:szCs w:val="22"/>
              </w:rPr>
            </w:pPr>
            <w:r w:rsidRPr="00992CFA">
              <w:rPr>
                <w:rFonts w:ascii="Arial" w:hAnsi="Arial" w:cs="Arial"/>
                <w:color w:val="000000"/>
                <w:sz w:val="22"/>
                <w:szCs w:val="22"/>
              </w:rPr>
              <w:t xml:space="preserve">Caterlink </w:t>
            </w:r>
            <w:r w:rsidR="007603C2">
              <w:rPr>
                <w:rFonts w:ascii="Arial" w:hAnsi="Arial" w:cs="Arial"/>
                <w:color w:val="000000"/>
                <w:sz w:val="22"/>
                <w:szCs w:val="22"/>
              </w:rPr>
              <w:t>2</w:t>
            </w:r>
          </w:p>
          <w:p w14:paraId="53BA9C8C" w14:textId="4CBBF9CD" w:rsidR="00450F6B" w:rsidRPr="00C67BAB" w:rsidRDefault="00450F6B" w:rsidP="00450F6B">
            <w:pPr>
              <w:ind w:firstLineChars="100" w:firstLine="220"/>
              <w:rPr>
                <w:rFonts w:ascii="Arial" w:hAnsi="Arial" w:cs="Arial"/>
                <w:color w:val="000000"/>
                <w:sz w:val="22"/>
                <w:szCs w:val="22"/>
              </w:rPr>
            </w:pPr>
            <w:r w:rsidRPr="00992CFA">
              <w:rPr>
                <w:rFonts w:ascii="Arial" w:hAnsi="Arial" w:cs="Arial"/>
                <w:color w:val="000000"/>
                <w:sz w:val="22"/>
                <w:szCs w:val="22"/>
              </w:rPr>
              <w:t xml:space="preserve">Caterlink </w:t>
            </w:r>
            <w:r w:rsidR="007603C2">
              <w:rPr>
                <w:rFonts w:ascii="Arial" w:hAnsi="Arial" w:cs="Arial"/>
                <w:color w:val="000000"/>
                <w:sz w:val="22"/>
                <w:szCs w:val="22"/>
              </w:rPr>
              <w:t>3</w:t>
            </w:r>
          </w:p>
        </w:tc>
        <w:tc>
          <w:tcPr>
            <w:tcW w:w="4662" w:type="dxa"/>
            <w:tcBorders>
              <w:top w:val="nil"/>
              <w:left w:val="single" w:sz="8" w:space="0" w:color="auto"/>
              <w:bottom w:val="nil"/>
              <w:right w:val="single" w:sz="8" w:space="0" w:color="auto"/>
            </w:tcBorders>
            <w:shd w:val="clear" w:color="000000" w:fill="FFFFFF"/>
            <w:noWrap/>
            <w:vAlign w:val="center"/>
            <w:hideMark/>
          </w:tcPr>
          <w:p w14:paraId="39148C3D" w14:textId="77777777" w:rsidR="00450F6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Age UK </w:t>
            </w:r>
          </w:p>
          <w:p w14:paraId="6454D0C8" w14:textId="77777777" w:rsidR="00450F6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B&amp;D Citizen's Advice Bureau</w:t>
            </w:r>
          </w:p>
          <w:p w14:paraId="24DA7395" w14:textId="7DE84EE2" w:rsidR="00450F6B" w:rsidRPr="00C67BAB" w:rsidRDefault="00450F6B" w:rsidP="00450F6B">
            <w:pPr>
              <w:ind w:firstLineChars="100" w:firstLine="220"/>
              <w:rPr>
                <w:rFonts w:ascii="Arial" w:hAnsi="Arial" w:cs="Arial"/>
                <w:color w:val="000000"/>
                <w:sz w:val="22"/>
                <w:szCs w:val="22"/>
              </w:rPr>
            </w:pPr>
            <w:r>
              <w:rPr>
                <w:rFonts w:ascii="Arial" w:hAnsi="Arial" w:cs="Arial"/>
                <w:color w:val="000000"/>
                <w:sz w:val="22"/>
                <w:szCs w:val="22"/>
              </w:rPr>
              <w:t>Cleantech</w:t>
            </w:r>
          </w:p>
        </w:tc>
      </w:tr>
      <w:tr w:rsidR="00450F6B" w:rsidRPr="00C67BAB" w14:paraId="72E28161"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2E7AF4A9" w14:textId="25F8B8B0" w:rsidR="00450F6B" w:rsidRPr="00C67BAB" w:rsidRDefault="00776581" w:rsidP="00450F6B">
            <w:pPr>
              <w:ind w:firstLineChars="100" w:firstLine="220"/>
              <w:rPr>
                <w:rFonts w:ascii="Arial" w:hAnsi="Arial" w:cs="Arial"/>
                <w:color w:val="000000"/>
                <w:sz w:val="22"/>
                <w:szCs w:val="22"/>
              </w:rPr>
            </w:pPr>
            <w:r>
              <w:rPr>
                <w:rFonts w:ascii="Arial" w:hAnsi="Arial" w:cs="Arial"/>
                <w:color w:val="000000"/>
                <w:sz w:val="22"/>
                <w:szCs w:val="22"/>
              </w:rPr>
              <w:t>Caterlink 4</w:t>
            </w:r>
          </w:p>
        </w:tc>
        <w:tc>
          <w:tcPr>
            <w:tcW w:w="4662" w:type="dxa"/>
            <w:tcBorders>
              <w:top w:val="nil"/>
              <w:left w:val="single" w:sz="8" w:space="0" w:color="auto"/>
              <w:bottom w:val="nil"/>
              <w:right w:val="single" w:sz="8" w:space="0" w:color="auto"/>
            </w:tcBorders>
            <w:shd w:val="clear" w:color="000000" w:fill="FFFFFF"/>
            <w:noWrap/>
            <w:vAlign w:val="center"/>
            <w:hideMark/>
          </w:tcPr>
          <w:p w14:paraId="3E08CE63"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Council for Voluntary Service </w:t>
            </w:r>
          </w:p>
        </w:tc>
      </w:tr>
      <w:tr w:rsidR="00450F6B" w:rsidRPr="00C67BAB" w14:paraId="3B592C9B"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768A6923" w14:textId="7785B556" w:rsidR="00450F6B" w:rsidRPr="00C67BAB" w:rsidRDefault="00BE069C" w:rsidP="00450F6B">
            <w:pPr>
              <w:ind w:firstLineChars="100" w:firstLine="220"/>
              <w:rPr>
                <w:rFonts w:ascii="Arial" w:hAnsi="Arial" w:cs="Arial"/>
                <w:color w:val="000000"/>
                <w:sz w:val="22"/>
                <w:szCs w:val="22"/>
              </w:rPr>
            </w:pPr>
            <w:r>
              <w:rPr>
                <w:rFonts w:ascii="Arial" w:hAnsi="Arial" w:cs="Arial"/>
                <w:color w:val="000000"/>
                <w:sz w:val="22"/>
                <w:szCs w:val="22"/>
              </w:rPr>
              <w:t>Magistrates Court</w:t>
            </w:r>
          </w:p>
        </w:tc>
        <w:tc>
          <w:tcPr>
            <w:tcW w:w="4662" w:type="dxa"/>
            <w:tcBorders>
              <w:top w:val="nil"/>
              <w:left w:val="single" w:sz="8" w:space="0" w:color="auto"/>
              <w:bottom w:val="nil"/>
              <w:right w:val="single" w:sz="8" w:space="0" w:color="auto"/>
            </w:tcBorders>
            <w:shd w:val="clear" w:color="000000" w:fill="FFFFFF"/>
            <w:noWrap/>
            <w:vAlign w:val="center"/>
            <w:hideMark/>
          </w:tcPr>
          <w:p w14:paraId="36F04A25"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Disablement Assoc. of B&amp;D </w:t>
            </w:r>
          </w:p>
        </w:tc>
      </w:tr>
      <w:tr w:rsidR="00450F6B" w:rsidRPr="00C67BAB" w14:paraId="48D457D2"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671114DE" w14:textId="35F62816" w:rsidR="00450F6B" w:rsidRPr="00C67BAB" w:rsidRDefault="00BE069C" w:rsidP="00450F6B">
            <w:pPr>
              <w:ind w:firstLineChars="100" w:firstLine="220"/>
              <w:rPr>
                <w:rFonts w:ascii="Arial" w:hAnsi="Arial" w:cs="Arial"/>
                <w:color w:val="000000"/>
                <w:sz w:val="22"/>
                <w:szCs w:val="22"/>
              </w:rPr>
            </w:pPr>
            <w:r>
              <w:rPr>
                <w:rFonts w:ascii="Arial" w:hAnsi="Arial" w:cs="Arial"/>
                <w:color w:val="000000"/>
                <w:sz w:val="22"/>
                <w:szCs w:val="22"/>
              </w:rPr>
              <w:t>May Gurney</w:t>
            </w:r>
          </w:p>
        </w:tc>
        <w:tc>
          <w:tcPr>
            <w:tcW w:w="4662" w:type="dxa"/>
            <w:tcBorders>
              <w:top w:val="nil"/>
              <w:left w:val="single" w:sz="8" w:space="0" w:color="auto"/>
              <w:bottom w:val="nil"/>
              <w:right w:val="single" w:sz="8" w:space="0" w:color="auto"/>
            </w:tcBorders>
            <w:shd w:val="clear" w:color="000000" w:fill="FFFFFF"/>
            <w:noWrap/>
            <w:vAlign w:val="center"/>
            <w:hideMark/>
          </w:tcPr>
          <w:p w14:paraId="155A6B55"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East London E-Learning </w:t>
            </w:r>
          </w:p>
        </w:tc>
      </w:tr>
      <w:tr w:rsidR="00450F6B" w:rsidRPr="00C67BAB" w14:paraId="4102474A"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1539F91F" w14:textId="7CD924F9" w:rsidR="00450F6B" w:rsidRPr="00C67BAB" w:rsidRDefault="00F922C5" w:rsidP="00450F6B">
            <w:pPr>
              <w:ind w:firstLineChars="100" w:firstLine="220"/>
              <w:rPr>
                <w:rFonts w:ascii="Arial" w:hAnsi="Arial" w:cs="Arial"/>
                <w:color w:val="000000"/>
                <w:sz w:val="22"/>
                <w:szCs w:val="22"/>
              </w:rPr>
            </w:pPr>
            <w:r>
              <w:rPr>
                <w:rFonts w:ascii="Arial" w:hAnsi="Arial" w:cs="Arial"/>
                <w:color w:val="000000"/>
                <w:sz w:val="22"/>
                <w:szCs w:val="22"/>
              </w:rPr>
              <w:t xml:space="preserve">Pantry Cleaning </w:t>
            </w:r>
          </w:p>
        </w:tc>
        <w:tc>
          <w:tcPr>
            <w:tcW w:w="4662" w:type="dxa"/>
            <w:tcBorders>
              <w:top w:val="nil"/>
              <w:left w:val="single" w:sz="8" w:space="0" w:color="auto"/>
              <w:bottom w:val="nil"/>
              <w:right w:val="single" w:sz="8" w:space="0" w:color="auto"/>
            </w:tcBorders>
            <w:shd w:val="clear" w:color="000000" w:fill="FFFFFF"/>
            <w:noWrap/>
            <w:vAlign w:val="center"/>
            <w:hideMark/>
          </w:tcPr>
          <w:p w14:paraId="6C16C7F7"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London Riverside </w:t>
            </w:r>
          </w:p>
        </w:tc>
      </w:tr>
      <w:tr w:rsidR="00450F6B" w:rsidRPr="00C67BAB" w14:paraId="49BEF37A" w14:textId="77777777" w:rsidTr="00D91357">
        <w:trPr>
          <w:trHeight w:val="266"/>
        </w:trPr>
        <w:tc>
          <w:tcPr>
            <w:tcW w:w="4111" w:type="dxa"/>
            <w:tcBorders>
              <w:top w:val="nil"/>
              <w:left w:val="single" w:sz="8" w:space="0" w:color="auto"/>
              <w:bottom w:val="nil"/>
              <w:right w:val="single" w:sz="12" w:space="0" w:color="auto"/>
            </w:tcBorders>
            <w:shd w:val="clear" w:color="000000" w:fill="FFFFFF"/>
            <w:noWrap/>
            <w:vAlign w:val="center"/>
            <w:hideMark/>
          </w:tcPr>
          <w:p w14:paraId="0F75C5C4" w14:textId="1CA0CACC" w:rsidR="00450F6B" w:rsidRPr="00C67BAB" w:rsidRDefault="00BE069C" w:rsidP="00450F6B">
            <w:pPr>
              <w:ind w:firstLineChars="100" w:firstLine="220"/>
              <w:rPr>
                <w:rFonts w:ascii="Arial" w:hAnsi="Arial" w:cs="Arial"/>
                <w:color w:val="000000"/>
                <w:sz w:val="22"/>
                <w:szCs w:val="22"/>
              </w:rPr>
            </w:pPr>
            <w:r>
              <w:rPr>
                <w:rFonts w:ascii="Arial" w:hAnsi="Arial" w:cs="Arial"/>
                <w:color w:val="000000"/>
                <w:sz w:val="22"/>
                <w:szCs w:val="22"/>
              </w:rPr>
              <w:t xml:space="preserve">RM Education </w:t>
            </w:r>
          </w:p>
        </w:tc>
        <w:tc>
          <w:tcPr>
            <w:tcW w:w="4662" w:type="dxa"/>
            <w:tcBorders>
              <w:top w:val="nil"/>
              <w:left w:val="single" w:sz="8" w:space="0" w:color="auto"/>
              <w:bottom w:val="nil"/>
              <w:right w:val="single" w:sz="8" w:space="0" w:color="auto"/>
            </w:tcBorders>
            <w:shd w:val="clear" w:color="000000" w:fill="FFFFFF"/>
            <w:noWrap/>
            <w:vAlign w:val="center"/>
            <w:hideMark/>
          </w:tcPr>
          <w:p w14:paraId="3430A88D" w14:textId="77777777" w:rsidR="00450F6B" w:rsidRPr="00C67BAB" w:rsidRDefault="00450F6B" w:rsidP="00450F6B">
            <w:pPr>
              <w:ind w:firstLineChars="100" w:firstLine="220"/>
              <w:rPr>
                <w:rFonts w:ascii="Arial" w:hAnsi="Arial" w:cs="Arial"/>
                <w:color w:val="000000"/>
                <w:sz w:val="22"/>
                <w:szCs w:val="22"/>
              </w:rPr>
            </w:pPr>
            <w:r w:rsidRPr="00C67BAB">
              <w:rPr>
                <w:rFonts w:ascii="Arial" w:hAnsi="Arial" w:cs="Arial"/>
                <w:color w:val="000000"/>
                <w:sz w:val="22"/>
                <w:szCs w:val="22"/>
              </w:rPr>
              <w:t xml:space="preserve">Laing O'Rourke </w:t>
            </w:r>
          </w:p>
        </w:tc>
      </w:tr>
      <w:tr w:rsidR="00450F6B" w:rsidRPr="00C67BAB" w14:paraId="197BA0BD" w14:textId="77777777" w:rsidTr="00E2112F">
        <w:trPr>
          <w:trHeight w:val="266"/>
        </w:trPr>
        <w:tc>
          <w:tcPr>
            <w:tcW w:w="4111" w:type="dxa"/>
            <w:tcBorders>
              <w:top w:val="nil"/>
              <w:left w:val="single" w:sz="8" w:space="0" w:color="auto"/>
              <w:bottom w:val="single" w:sz="4" w:space="0" w:color="auto"/>
              <w:right w:val="single" w:sz="12" w:space="0" w:color="auto"/>
            </w:tcBorders>
            <w:shd w:val="clear" w:color="000000" w:fill="FFFFFF"/>
            <w:noWrap/>
            <w:vAlign w:val="center"/>
            <w:hideMark/>
          </w:tcPr>
          <w:p w14:paraId="3D8F6962" w14:textId="69DC5178" w:rsidR="00450F6B" w:rsidRPr="00C67BAB" w:rsidRDefault="00450F6B" w:rsidP="00450F6B">
            <w:pPr>
              <w:rPr>
                <w:rFonts w:ascii="Arial" w:hAnsi="Arial" w:cs="Arial"/>
                <w:color w:val="000000"/>
                <w:sz w:val="22"/>
                <w:szCs w:val="22"/>
              </w:rPr>
            </w:pPr>
          </w:p>
        </w:tc>
        <w:tc>
          <w:tcPr>
            <w:tcW w:w="4662" w:type="dxa"/>
            <w:tcBorders>
              <w:top w:val="nil"/>
              <w:left w:val="single" w:sz="8" w:space="0" w:color="auto"/>
              <w:bottom w:val="single" w:sz="4" w:space="0" w:color="auto"/>
              <w:right w:val="single" w:sz="8" w:space="0" w:color="auto"/>
            </w:tcBorders>
            <w:shd w:val="clear" w:color="000000" w:fill="FFFFFF"/>
            <w:noWrap/>
            <w:vAlign w:val="center"/>
          </w:tcPr>
          <w:p w14:paraId="41CABB2E" w14:textId="1A1BB0E9" w:rsidR="00450F6B" w:rsidRPr="00C67BAB" w:rsidRDefault="00450F6B" w:rsidP="00450F6B">
            <w:pPr>
              <w:ind w:firstLineChars="100" w:firstLine="220"/>
              <w:rPr>
                <w:rFonts w:ascii="Arial" w:hAnsi="Arial" w:cs="Arial"/>
                <w:color w:val="000000"/>
                <w:sz w:val="22"/>
                <w:szCs w:val="22"/>
              </w:rPr>
            </w:pPr>
          </w:p>
        </w:tc>
      </w:tr>
    </w:tbl>
    <w:p w14:paraId="0DC0C0C3" w14:textId="3C271155" w:rsidR="003C45DA" w:rsidRDefault="003C45DA" w:rsidP="0063372B">
      <w:pPr>
        <w:jc w:val="both"/>
        <w:rPr>
          <w:rFonts w:ascii="Arial" w:hAnsi="Arial" w:cs="Arial"/>
          <w:sz w:val="22"/>
          <w:szCs w:val="22"/>
        </w:rPr>
      </w:pPr>
      <w:r w:rsidRPr="008A0A4E">
        <w:rPr>
          <w:rFonts w:ascii="Arial" w:hAnsi="Arial" w:cs="Arial"/>
          <w:sz w:val="22"/>
          <w:szCs w:val="22"/>
        </w:rPr>
        <w:t>A breakdown of the Fund’s member</w:t>
      </w:r>
      <w:r w:rsidR="00612529">
        <w:rPr>
          <w:rFonts w:ascii="Arial" w:hAnsi="Arial" w:cs="Arial"/>
          <w:sz w:val="22"/>
          <w:szCs w:val="22"/>
        </w:rPr>
        <w:t>s</w:t>
      </w:r>
      <w:r w:rsidRPr="008A0A4E">
        <w:rPr>
          <w:rFonts w:ascii="Arial" w:hAnsi="Arial" w:cs="Arial"/>
          <w:sz w:val="22"/>
          <w:szCs w:val="22"/>
        </w:rPr>
        <w:t xml:space="preserve"> by employer type and by member type is included in the table below:</w:t>
      </w:r>
    </w:p>
    <w:p w14:paraId="7348A423" w14:textId="77777777" w:rsidR="00112C23" w:rsidRPr="008A0A4E" w:rsidRDefault="00112C23" w:rsidP="00112C23">
      <w:pPr>
        <w:ind w:left="720"/>
        <w:jc w:val="both"/>
        <w:rPr>
          <w:rFonts w:ascii="Arial" w:hAnsi="Arial" w:cs="Arial"/>
          <w:sz w:val="22"/>
          <w:szCs w:val="22"/>
        </w:rPr>
      </w:pPr>
    </w:p>
    <w:tbl>
      <w:tblPr>
        <w:tblW w:w="8931" w:type="dxa"/>
        <w:jc w:val="center"/>
        <w:tblLayout w:type="fixed"/>
        <w:tblLook w:val="04A0" w:firstRow="1" w:lastRow="0" w:firstColumn="1" w:lastColumn="0" w:noHBand="0" w:noVBand="1"/>
      </w:tblPr>
      <w:tblGrid>
        <w:gridCol w:w="311"/>
        <w:gridCol w:w="4792"/>
        <w:gridCol w:w="1843"/>
        <w:gridCol w:w="236"/>
        <w:gridCol w:w="1749"/>
      </w:tblGrid>
      <w:tr w:rsidR="00AF23C8" w:rsidRPr="00B64150" w14:paraId="5BBB7013" w14:textId="77777777" w:rsidTr="00F940E9">
        <w:trPr>
          <w:trHeight w:val="198"/>
          <w:jc w:val="center"/>
        </w:trPr>
        <w:tc>
          <w:tcPr>
            <w:tcW w:w="5103" w:type="dxa"/>
            <w:gridSpan w:val="2"/>
            <w:tcBorders>
              <w:top w:val="nil"/>
              <w:left w:val="nil"/>
              <w:right w:val="nil"/>
            </w:tcBorders>
            <w:shd w:val="clear" w:color="auto" w:fill="auto"/>
            <w:noWrap/>
            <w:vAlign w:val="bottom"/>
            <w:hideMark/>
          </w:tcPr>
          <w:p w14:paraId="36AF9E4F" w14:textId="77777777" w:rsidR="00AF23C8" w:rsidRPr="008A0A4E" w:rsidRDefault="00AF23C8" w:rsidP="00AF23C8">
            <w:pPr>
              <w:ind w:left="191"/>
              <w:rPr>
                <w:rFonts w:ascii="Arial" w:hAnsi="Arial" w:cs="Arial"/>
                <w:b/>
                <w:bCs/>
                <w:color w:val="000000"/>
                <w:sz w:val="22"/>
                <w:szCs w:val="22"/>
              </w:rPr>
            </w:pPr>
          </w:p>
        </w:tc>
        <w:tc>
          <w:tcPr>
            <w:tcW w:w="1843" w:type="dxa"/>
            <w:tcBorders>
              <w:top w:val="nil"/>
              <w:left w:val="nil"/>
              <w:right w:val="nil"/>
            </w:tcBorders>
            <w:shd w:val="clear" w:color="auto" w:fill="auto"/>
            <w:noWrap/>
          </w:tcPr>
          <w:p w14:paraId="0A59004A" w14:textId="0CF20FBF" w:rsidR="00AF23C8" w:rsidRPr="008A0A4E" w:rsidRDefault="00AF23C8" w:rsidP="00AF23C8">
            <w:pPr>
              <w:ind w:left="191"/>
              <w:jc w:val="center"/>
              <w:rPr>
                <w:rFonts w:ascii="Arial" w:hAnsi="Arial" w:cs="Arial"/>
                <w:color w:val="000000"/>
                <w:sz w:val="22"/>
                <w:szCs w:val="22"/>
              </w:rPr>
            </w:pPr>
            <w:r w:rsidRPr="003F5E4D">
              <w:rPr>
                <w:rFonts w:ascii="Arial" w:hAnsi="Arial" w:cs="Arial"/>
                <w:b/>
                <w:bCs/>
                <w:color w:val="000000"/>
                <w:sz w:val="22"/>
                <w:szCs w:val="22"/>
              </w:rPr>
              <w:t>202</w:t>
            </w:r>
            <w:r w:rsidR="00786FE8">
              <w:rPr>
                <w:rFonts w:ascii="Arial" w:hAnsi="Arial" w:cs="Arial"/>
                <w:b/>
                <w:bCs/>
                <w:color w:val="000000"/>
                <w:sz w:val="22"/>
                <w:szCs w:val="22"/>
              </w:rPr>
              <w:t>2/23</w:t>
            </w:r>
          </w:p>
        </w:tc>
        <w:tc>
          <w:tcPr>
            <w:tcW w:w="236" w:type="dxa"/>
            <w:tcBorders>
              <w:top w:val="nil"/>
              <w:left w:val="nil"/>
              <w:right w:val="nil"/>
            </w:tcBorders>
            <w:shd w:val="clear" w:color="auto" w:fill="auto"/>
            <w:noWrap/>
            <w:hideMark/>
          </w:tcPr>
          <w:p w14:paraId="136CC438" w14:textId="77777777" w:rsidR="00AF23C8" w:rsidRPr="008A0A4E" w:rsidRDefault="00AF23C8" w:rsidP="00AF23C8">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tcPr>
          <w:p w14:paraId="4EB047B3" w14:textId="68320B0E" w:rsidR="00AF23C8" w:rsidRPr="003F5E4D" w:rsidRDefault="00697CDC" w:rsidP="00AF23C8">
            <w:pPr>
              <w:ind w:left="191"/>
              <w:jc w:val="center"/>
              <w:rPr>
                <w:rFonts w:ascii="Arial" w:hAnsi="Arial" w:cs="Arial"/>
                <w:b/>
                <w:color w:val="000000"/>
                <w:sz w:val="22"/>
                <w:szCs w:val="22"/>
              </w:rPr>
            </w:pPr>
            <w:r>
              <w:rPr>
                <w:rFonts w:ascii="Arial" w:hAnsi="Arial" w:cs="Arial"/>
                <w:b/>
                <w:bCs/>
                <w:color w:val="000000"/>
                <w:sz w:val="22"/>
                <w:szCs w:val="22"/>
              </w:rPr>
              <w:t>202</w:t>
            </w:r>
            <w:r w:rsidR="00786FE8">
              <w:rPr>
                <w:rFonts w:ascii="Arial" w:hAnsi="Arial" w:cs="Arial"/>
                <w:b/>
                <w:bCs/>
                <w:color w:val="000000"/>
                <w:sz w:val="22"/>
                <w:szCs w:val="22"/>
              </w:rPr>
              <w:t>3/24</w:t>
            </w:r>
          </w:p>
        </w:tc>
      </w:tr>
      <w:tr w:rsidR="00AF23C8" w:rsidRPr="00B64150" w14:paraId="6349C755" w14:textId="77777777" w:rsidTr="00F940E9">
        <w:trPr>
          <w:trHeight w:val="198"/>
          <w:jc w:val="center"/>
        </w:trPr>
        <w:tc>
          <w:tcPr>
            <w:tcW w:w="5103" w:type="dxa"/>
            <w:gridSpan w:val="2"/>
            <w:tcBorders>
              <w:top w:val="nil"/>
              <w:left w:val="nil"/>
              <w:right w:val="nil"/>
            </w:tcBorders>
            <w:shd w:val="clear" w:color="auto" w:fill="auto"/>
            <w:noWrap/>
            <w:vAlign w:val="bottom"/>
            <w:hideMark/>
          </w:tcPr>
          <w:p w14:paraId="40C75EC5" w14:textId="77777777" w:rsidR="00AF23C8" w:rsidRPr="008A0A4E" w:rsidRDefault="00AF23C8" w:rsidP="00AF23C8">
            <w:pPr>
              <w:ind w:left="191"/>
              <w:rPr>
                <w:rFonts w:ascii="Arial" w:hAnsi="Arial" w:cs="Arial"/>
                <w:b/>
                <w:bCs/>
                <w:color w:val="000000"/>
                <w:sz w:val="22"/>
                <w:szCs w:val="22"/>
              </w:rPr>
            </w:pPr>
            <w:r w:rsidRPr="008A0A4E">
              <w:rPr>
                <w:rFonts w:ascii="Arial" w:hAnsi="Arial" w:cs="Arial"/>
                <w:b/>
                <w:bCs/>
                <w:color w:val="000000"/>
                <w:sz w:val="22"/>
                <w:szCs w:val="22"/>
              </w:rPr>
              <w:t>Number of Employers with active members</w:t>
            </w:r>
          </w:p>
        </w:tc>
        <w:tc>
          <w:tcPr>
            <w:tcW w:w="1843" w:type="dxa"/>
            <w:tcBorders>
              <w:top w:val="nil"/>
              <w:left w:val="nil"/>
              <w:right w:val="nil"/>
            </w:tcBorders>
            <w:shd w:val="clear" w:color="auto" w:fill="auto"/>
            <w:noWrap/>
            <w:vAlign w:val="bottom"/>
          </w:tcPr>
          <w:p w14:paraId="3B8B8B8D" w14:textId="2D29CDB0" w:rsidR="00AF23C8" w:rsidRPr="008A0A4E" w:rsidRDefault="00AF23C8" w:rsidP="00AF23C8">
            <w:pPr>
              <w:ind w:left="191"/>
              <w:jc w:val="center"/>
              <w:rPr>
                <w:rFonts w:ascii="Arial" w:hAnsi="Arial" w:cs="Arial"/>
                <w:color w:val="000000"/>
                <w:sz w:val="22"/>
                <w:szCs w:val="22"/>
              </w:rPr>
            </w:pPr>
            <w:r w:rsidRPr="003F5E4D">
              <w:rPr>
                <w:rFonts w:ascii="Arial" w:hAnsi="Arial" w:cs="Arial"/>
                <w:b/>
                <w:bCs/>
                <w:color w:val="000000"/>
                <w:sz w:val="22"/>
                <w:szCs w:val="22"/>
              </w:rPr>
              <w:t>4</w:t>
            </w:r>
            <w:r w:rsidR="00786FE8">
              <w:rPr>
                <w:rFonts w:ascii="Arial" w:hAnsi="Arial" w:cs="Arial"/>
                <w:b/>
                <w:bCs/>
                <w:color w:val="000000"/>
                <w:sz w:val="22"/>
                <w:szCs w:val="22"/>
              </w:rPr>
              <w:t>0</w:t>
            </w:r>
          </w:p>
        </w:tc>
        <w:tc>
          <w:tcPr>
            <w:tcW w:w="236" w:type="dxa"/>
            <w:tcBorders>
              <w:top w:val="nil"/>
              <w:left w:val="nil"/>
              <w:right w:val="nil"/>
            </w:tcBorders>
            <w:shd w:val="clear" w:color="auto" w:fill="auto"/>
            <w:noWrap/>
            <w:vAlign w:val="bottom"/>
            <w:hideMark/>
          </w:tcPr>
          <w:p w14:paraId="73756DD8" w14:textId="77777777" w:rsidR="00AF23C8" w:rsidRPr="008A0A4E" w:rsidRDefault="00AF23C8" w:rsidP="00AF23C8">
            <w:pPr>
              <w:ind w:left="191"/>
              <w:jc w:val="center"/>
              <w:rPr>
                <w:rFonts w:ascii="Arial" w:hAnsi="Arial" w:cs="Arial"/>
                <w:color w:val="000000"/>
                <w:sz w:val="22"/>
                <w:szCs w:val="22"/>
              </w:rPr>
            </w:pPr>
          </w:p>
        </w:tc>
        <w:tc>
          <w:tcPr>
            <w:tcW w:w="1749" w:type="dxa"/>
            <w:tcBorders>
              <w:top w:val="nil"/>
              <w:left w:val="nil"/>
              <w:right w:val="nil"/>
            </w:tcBorders>
            <w:shd w:val="clear" w:color="auto" w:fill="auto"/>
            <w:noWrap/>
            <w:vAlign w:val="bottom"/>
          </w:tcPr>
          <w:p w14:paraId="7B03FE90" w14:textId="367463E1" w:rsidR="00AF23C8" w:rsidRPr="003F5E4D" w:rsidRDefault="00093B38" w:rsidP="00AF23C8">
            <w:pPr>
              <w:ind w:left="191"/>
              <w:jc w:val="center"/>
              <w:rPr>
                <w:rFonts w:ascii="Arial" w:hAnsi="Arial" w:cs="Arial"/>
                <w:b/>
                <w:bCs/>
                <w:color w:val="000000"/>
                <w:sz w:val="22"/>
                <w:szCs w:val="22"/>
              </w:rPr>
            </w:pPr>
            <w:r>
              <w:rPr>
                <w:rFonts w:ascii="Arial" w:hAnsi="Arial" w:cs="Arial"/>
                <w:b/>
                <w:bCs/>
                <w:color w:val="000000"/>
                <w:sz w:val="22"/>
                <w:szCs w:val="22"/>
              </w:rPr>
              <w:t>36</w:t>
            </w:r>
          </w:p>
        </w:tc>
      </w:tr>
      <w:tr w:rsidR="003C45DA" w:rsidRPr="00B64150" w14:paraId="2F4A2087" w14:textId="77777777" w:rsidTr="00F940E9">
        <w:trPr>
          <w:trHeight w:val="190"/>
          <w:jc w:val="center"/>
        </w:trPr>
        <w:tc>
          <w:tcPr>
            <w:tcW w:w="5103" w:type="dxa"/>
            <w:gridSpan w:val="2"/>
            <w:tcBorders>
              <w:top w:val="nil"/>
              <w:left w:val="nil"/>
              <w:bottom w:val="nil"/>
              <w:right w:val="nil"/>
            </w:tcBorders>
            <w:shd w:val="clear" w:color="auto" w:fill="auto"/>
            <w:noWrap/>
            <w:vAlign w:val="bottom"/>
            <w:hideMark/>
          </w:tcPr>
          <w:p w14:paraId="2070ECCF" w14:textId="77777777" w:rsidR="003C45DA" w:rsidRPr="008A0A4E" w:rsidRDefault="003C45DA" w:rsidP="00DF3ECC">
            <w:pPr>
              <w:ind w:left="191"/>
              <w:rPr>
                <w:rFonts w:ascii="Arial" w:hAnsi="Arial" w:cs="Arial"/>
                <w:b/>
                <w:bCs/>
                <w:color w:val="000000"/>
                <w:sz w:val="22"/>
                <w:szCs w:val="22"/>
              </w:rPr>
            </w:pPr>
            <w:r w:rsidRPr="008A0A4E">
              <w:rPr>
                <w:rFonts w:ascii="Arial" w:hAnsi="Arial" w:cs="Arial"/>
                <w:b/>
                <w:bCs/>
                <w:color w:val="000000"/>
                <w:sz w:val="22"/>
                <w:szCs w:val="22"/>
              </w:rPr>
              <w:t xml:space="preserve">Number of Employees in scheme </w:t>
            </w:r>
          </w:p>
        </w:tc>
        <w:tc>
          <w:tcPr>
            <w:tcW w:w="1843" w:type="dxa"/>
            <w:tcBorders>
              <w:top w:val="nil"/>
              <w:left w:val="nil"/>
              <w:bottom w:val="nil"/>
              <w:right w:val="nil"/>
            </w:tcBorders>
            <w:vAlign w:val="center"/>
          </w:tcPr>
          <w:p w14:paraId="27398E61" w14:textId="77777777" w:rsidR="003C45DA" w:rsidRPr="008A0A4E" w:rsidRDefault="003C45DA" w:rsidP="00DF3ECC">
            <w:pPr>
              <w:ind w:left="191"/>
              <w:jc w:val="right"/>
              <w:rPr>
                <w:rFonts w:ascii="Arial" w:hAnsi="Arial" w:cs="Arial"/>
                <w:color w:val="000000"/>
                <w:sz w:val="22"/>
                <w:szCs w:val="22"/>
              </w:rPr>
            </w:pPr>
          </w:p>
        </w:tc>
        <w:tc>
          <w:tcPr>
            <w:tcW w:w="236" w:type="dxa"/>
            <w:tcBorders>
              <w:top w:val="nil"/>
              <w:left w:val="nil"/>
              <w:bottom w:val="nil"/>
              <w:right w:val="nil"/>
            </w:tcBorders>
            <w:vAlign w:val="center"/>
            <w:hideMark/>
          </w:tcPr>
          <w:p w14:paraId="6617D629" w14:textId="77777777" w:rsidR="003C45DA" w:rsidRPr="008A0A4E" w:rsidRDefault="003C45DA" w:rsidP="00DF3ECC">
            <w:pPr>
              <w:ind w:left="191"/>
              <w:jc w:val="right"/>
              <w:rPr>
                <w:rFonts w:ascii="Arial" w:hAnsi="Arial" w:cs="Arial"/>
                <w:color w:val="000000"/>
                <w:sz w:val="22"/>
                <w:szCs w:val="22"/>
              </w:rPr>
            </w:pPr>
          </w:p>
        </w:tc>
        <w:tc>
          <w:tcPr>
            <w:tcW w:w="1749" w:type="dxa"/>
            <w:tcBorders>
              <w:top w:val="nil"/>
              <w:left w:val="nil"/>
              <w:bottom w:val="nil"/>
              <w:right w:val="nil"/>
            </w:tcBorders>
            <w:vAlign w:val="center"/>
          </w:tcPr>
          <w:p w14:paraId="3B7FC234" w14:textId="77777777" w:rsidR="003C45DA" w:rsidRPr="003F5E4D" w:rsidRDefault="003C45DA" w:rsidP="00DF3ECC">
            <w:pPr>
              <w:ind w:left="191"/>
              <w:jc w:val="right"/>
              <w:rPr>
                <w:rFonts w:ascii="Arial" w:hAnsi="Arial" w:cs="Arial"/>
                <w:color w:val="000000"/>
                <w:sz w:val="22"/>
                <w:szCs w:val="22"/>
              </w:rPr>
            </w:pPr>
          </w:p>
        </w:tc>
      </w:tr>
      <w:tr w:rsidR="003C45DA" w:rsidRPr="00B64150" w14:paraId="3B3C01E2" w14:textId="77777777" w:rsidTr="00F940E9">
        <w:trPr>
          <w:trHeight w:val="63"/>
          <w:jc w:val="center"/>
        </w:trPr>
        <w:tc>
          <w:tcPr>
            <w:tcW w:w="5103" w:type="dxa"/>
            <w:gridSpan w:val="2"/>
            <w:tcBorders>
              <w:top w:val="nil"/>
              <w:left w:val="nil"/>
              <w:bottom w:val="nil"/>
              <w:right w:val="nil"/>
            </w:tcBorders>
            <w:shd w:val="clear" w:color="auto" w:fill="auto"/>
            <w:noWrap/>
            <w:vAlign w:val="bottom"/>
            <w:hideMark/>
          </w:tcPr>
          <w:p w14:paraId="49CEBA80" w14:textId="77777777" w:rsidR="003C45DA" w:rsidRPr="008A0A4E" w:rsidRDefault="003C45DA" w:rsidP="00DF3ECC">
            <w:pPr>
              <w:ind w:left="191"/>
              <w:rPr>
                <w:rFonts w:ascii="Arial" w:hAnsi="Arial" w:cs="Arial"/>
                <w:b/>
                <w:bCs/>
                <w:color w:val="000000"/>
                <w:sz w:val="22"/>
                <w:szCs w:val="22"/>
              </w:rPr>
            </w:pPr>
            <w:r w:rsidRPr="008A0A4E">
              <w:rPr>
                <w:rFonts w:ascii="Arial" w:hAnsi="Arial" w:cs="Arial"/>
                <w:b/>
                <w:bCs/>
                <w:color w:val="000000"/>
                <w:sz w:val="22"/>
                <w:szCs w:val="22"/>
              </w:rPr>
              <w:t>London Borough of Barking and Dagenham</w:t>
            </w:r>
          </w:p>
        </w:tc>
        <w:tc>
          <w:tcPr>
            <w:tcW w:w="1843" w:type="dxa"/>
            <w:tcBorders>
              <w:top w:val="nil"/>
              <w:left w:val="nil"/>
              <w:bottom w:val="nil"/>
              <w:right w:val="nil"/>
            </w:tcBorders>
            <w:shd w:val="clear" w:color="auto" w:fill="auto"/>
            <w:noWrap/>
            <w:vAlign w:val="bottom"/>
          </w:tcPr>
          <w:p w14:paraId="1AD5AA14" w14:textId="77777777" w:rsidR="003C45DA" w:rsidRPr="00B2463B" w:rsidRDefault="003C45DA" w:rsidP="00DF3ECC">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11EA721F" w14:textId="77777777" w:rsidR="003C45DA" w:rsidRPr="00B2463B" w:rsidRDefault="003C45DA" w:rsidP="00DF3ECC">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6A28D338" w14:textId="77777777" w:rsidR="003C45DA" w:rsidRPr="00B2463B" w:rsidRDefault="003C45DA" w:rsidP="00DF3ECC">
            <w:pPr>
              <w:ind w:left="191"/>
              <w:jc w:val="right"/>
              <w:rPr>
                <w:rFonts w:ascii="Arial" w:hAnsi="Arial" w:cs="Arial"/>
                <w:color w:val="000000"/>
                <w:sz w:val="22"/>
                <w:szCs w:val="22"/>
              </w:rPr>
            </w:pPr>
          </w:p>
        </w:tc>
      </w:tr>
      <w:tr w:rsidR="00A2580F" w:rsidRPr="00B64150" w14:paraId="369F7EE2" w14:textId="77777777" w:rsidTr="00777AC5">
        <w:trPr>
          <w:trHeight w:hRule="exact" w:val="230"/>
          <w:jc w:val="center"/>
        </w:trPr>
        <w:tc>
          <w:tcPr>
            <w:tcW w:w="311" w:type="dxa"/>
            <w:tcBorders>
              <w:top w:val="nil"/>
              <w:left w:val="nil"/>
              <w:bottom w:val="nil"/>
              <w:right w:val="nil"/>
            </w:tcBorders>
            <w:shd w:val="clear" w:color="auto" w:fill="auto"/>
            <w:noWrap/>
            <w:vAlign w:val="bottom"/>
            <w:hideMark/>
          </w:tcPr>
          <w:p w14:paraId="0820FC38" w14:textId="77777777" w:rsidR="00A2580F" w:rsidRPr="008A0A4E" w:rsidRDefault="00A2580F" w:rsidP="00A2580F">
            <w:pPr>
              <w:ind w:left="191"/>
              <w:rPr>
                <w:rFonts w:ascii="Arial" w:hAnsi="Arial" w:cs="Arial"/>
                <w:b/>
                <w:bCs/>
                <w:color w:val="000000"/>
                <w:sz w:val="22"/>
                <w:szCs w:val="22"/>
              </w:rPr>
            </w:pPr>
            <w:bookmarkStart w:id="3" w:name="_Hlk3285676"/>
          </w:p>
        </w:tc>
        <w:tc>
          <w:tcPr>
            <w:tcW w:w="4792" w:type="dxa"/>
            <w:tcBorders>
              <w:top w:val="nil"/>
              <w:left w:val="nil"/>
              <w:bottom w:val="nil"/>
              <w:right w:val="nil"/>
            </w:tcBorders>
            <w:shd w:val="clear" w:color="auto" w:fill="auto"/>
            <w:noWrap/>
            <w:vAlign w:val="bottom"/>
            <w:hideMark/>
          </w:tcPr>
          <w:p w14:paraId="74789DE6" w14:textId="77777777" w:rsidR="00A2580F" w:rsidRPr="008A0A4E" w:rsidRDefault="00A2580F" w:rsidP="00A2580F">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tcPr>
          <w:p w14:paraId="524E6B2D" w14:textId="0E257E49" w:rsidR="00A2580F" w:rsidRPr="00786FE8" w:rsidRDefault="00A2580F" w:rsidP="00A2580F">
            <w:pPr>
              <w:jc w:val="right"/>
              <w:rPr>
                <w:rFonts w:ascii="Arial" w:hAnsi="Arial" w:cs="Arial"/>
                <w:color w:val="000000"/>
                <w:sz w:val="22"/>
                <w:szCs w:val="22"/>
              </w:rPr>
            </w:pPr>
            <w:r w:rsidRPr="00786FE8">
              <w:rPr>
                <w:rFonts w:ascii="Arial" w:hAnsi="Arial" w:cs="Arial"/>
                <w:color w:val="000000"/>
                <w:sz w:val="22"/>
                <w:szCs w:val="22"/>
              </w:rPr>
              <w:t>4,593</w:t>
            </w:r>
          </w:p>
        </w:tc>
        <w:tc>
          <w:tcPr>
            <w:tcW w:w="236" w:type="dxa"/>
            <w:tcBorders>
              <w:top w:val="nil"/>
              <w:left w:val="nil"/>
              <w:bottom w:val="nil"/>
              <w:right w:val="nil"/>
            </w:tcBorders>
            <w:shd w:val="clear" w:color="auto" w:fill="auto"/>
            <w:noWrap/>
            <w:vAlign w:val="bottom"/>
            <w:hideMark/>
          </w:tcPr>
          <w:p w14:paraId="25728979" w14:textId="77777777" w:rsidR="00A2580F" w:rsidRPr="00B2463B" w:rsidRDefault="00A2580F" w:rsidP="00A2580F">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36109E8E" w14:textId="1E716064" w:rsidR="00A2580F" w:rsidRPr="00A2580F" w:rsidRDefault="00A2580F" w:rsidP="00A2580F">
            <w:pPr>
              <w:jc w:val="right"/>
              <w:rPr>
                <w:rFonts w:ascii="Arial" w:hAnsi="Arial" w:cs="Arial"/>
                <w:b/>
                <w:bCs/>
                <w:color w:val="000000"/>
                <w:sz w:val="22"/>
                <w:szCs w:val="22"/>
              </w:rPr>
            </w:pPr>
            <w:r w:rsidRPr="00A2580F">
              <w:rPr>
                <w:rFonts w:ascii="Arial" w:hAnsi="Arial" w:cs="Arial"/>
                <w:b/>
                <w:bCs/>
                <w:color w:val="000000"/>
                <w:sz w:val="22"/>
                <w:szCs w:val="22"/>
              </w:rPr>
              <w:t xml:space="preserve">       4,718 </w:t>
            </w:r>
          </w:p>
        </w:tc>
      </w:tr>
      <w:tr w:rsidR="00A2580F" w:rsidRPr="00B64150" w14:paraId="07D34049" w14:textId="77777777" w:rsidTr="00777AC5">
        <w:trPr>
          <w:trHeight w:hRule="exact" w:val="230"/>
          <w:jc w:val="center"/>
        </w:trPr>
        <w:tc>
          <w:tcPr>
            <w:tcW w:w="311" w:type="dxa"/>
            <w:tcBorders>
              <w:top w:val="nil"/>
              <w:left w:val="nil"/>
              <w:bottom w:val="nil"/>
              <w:right w:val="nil"/>
            </w:tcBorders>
            <w:shd w:val="clear" w:color="auto" w:fill="auto"/>
            <w:noWrap/>
            <w:vAlign w:val="bottom"/>
            <w:hideMark/>
          </w:tcPr>
          <w:p w14:paraId="1FD38104" w14:textId="77777777" w:rsidR="00A2580F" w:rsidRPr="008A0A4E" w:rsidRDefault="00A2580F" w:rsidP="00A2580F">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100932EC" w14:textId="77777777" w:rsidR="00A2580F" w:rsidRPr="008A0A4E" w:rsidRDefault="00A2580F" w:rsidP="00A2580F">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tcPr>
          <w:p w14:paraId="4BF3519D" w14:textId="404BCEFD" w:rsidR="00A2580F" w:rsidRPr="00786FE8" w:rsidRDefault="00A2580F" w:rsidP="00A2580F">
            <w:pPr>
              <w:jc w:val="right"/>
              <w:rPr>
                <w:rFonts w:ascii="Arial" w:hAnsi="Arial" w:cs="Arial"/>
                <w:color w:val="000000"/>
                <w:sz w:val="22"/>
                <w:szCs w:val="22"/>
              </w:rPr>
            </w:pPr>
            <w:r w:rsidRPr="00786FE8">
              <w:rPr>
                <w:rFonts w:ascii="Arial" w:hAnsi="Arial" w:cs="Arial"/>
                <w:color w:val="000000"/>
                <w:sz w:val="22"/>
                <w:szCs w:val="22"/>
              </w:rPr>
              <w:t>4,962</w:t>
            </w:r>
          </w:p>
        </w:tc>
        <w:tc>
          <w:tcPr>
            <w:tcW w:w="236" w:type="dxa"/>
            <w:tcBorders>
              <w:top w:val="nil"/>
              <w:left w:val="nil"/>
              <w:bottom w:val="nil"/>
              <w:right w:val="nil"/>
            </w:tcBorders>
            <w:shd w:val="clear" w:color="auto" w:fill="auto"/>
            <w:noWrap/>
            <w:vAlign w:val="bottom"/>
            <w:hideMark/>
          </w:tcPr>
          <w:p w14:paraId="508ED19F" w14:textId="77777777" w:rsidR="00A2580F" w:rsidRPr="008A0A4E" w:rsidRDefault="00A2580F" w:rsidP="00A2580F">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120C9595" w14:textId="7E8BA5AE" w:rsidR="00A2580F" w:rsidRPr="00A2580F" w:rsidRDefault="00A2580F" w:rsidP="00A2580F">
            <w:pPr>
              <w:jc w:val="right"/>
              <w:rPr>
                <w:rFonts w:ascii="Arial" w:hAnsi="Arial" w:cs="Arial"/>
                <w:b/>
                <w:bCs/>
                <w:color w:val="000000"/>
                <w:sz w:val="22"/>
                <w:szCs w:val="22"/>
              </w:rPr>
            </w:pPr>
            <w:r w:rsidRPr="00A2580F">
              <w:rPr>
                <w:rFonts w:ascii="Arial" w:hAnsi="Arial" w:cs="Arial"/>
                <w:b/>
                <w:bCs/>
                <w:color w:val="000000"/>
                <w:sz w:val="22"/>
                <w:szCs w:val="22"/>
              </w:rPr>
              <w:t xml:space="preserve">       5,080 </w:t>
            </w:r>
          </w:p>
        </w:tc>
      </w:tr>
      <w:tr w:rsidR="00A2580F" w:rsidRPr="00B64150" w14:paraId="0A942032" w14:textId="77777777" w:rsidTr="00777AC5">
        <w:trPr>
          <w:trHeight w:hRule="exact" w:val="230"/>
          <w:jc w:val="center"/>
        </w:trPr>
        <w:tc>
          <w:tcPr>
            <w:tcW w:w="311" w:type="dxa"/>
            <w:tcBorders>
              <w:top w:val="nil"/>
              <w:left w:val="nil"/>
              <w:bottom w:val="nil"/>
              <w:right w:val="nil"/>
            </w:tcBorders>
            <w:shd w:val="clear" w:color="auto" w:fill="auto"/>
            <w:noWrap/>
            <w:vAlign w:val="bottom"/>
            <w:hideMark/>
          </w:tcPr>
          <w:p w14:paraId="4E55EB1D" w14:textId="77777777" w:rsidR="00A2580F" w:rsidRPr="008A0A4E" w:rsidRDefault="00A2580F" w:rsidP="00A2580F">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51299306" w14:textId="77777777" w:rsidR="00A2580F" w:rsidRPr="008A0A4E" w:rsidRDefault="00A2580F" w:rsidP="00A2580F">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tcPr>
          <w:p w14:paraId="42FA1EB4" w14:textId="2C5D72F2" w:rsidR="00A2580F" w:rsidRPr="00786FE8" w:rsidRDefault="00A2580F" w:rsidP="00A2580F">
            <w:pPr>
              <w:jc w:val="right"/>
              <w:rPr>
                <w:rFonts w:ascii="Arial" w:hAnsi="Arial" w:cs="Arial"/>
                <w:color w:val="000000"/>
                <w:sz w:val="22"/>
                <w:szCs w:val="22"/>
              </w:rPr>
            </w:pPr>
            <w:r w:rsidRPr="00786FE8">
              <w:rPr>
                <w:rFonts w:ascii="Arial" w:hAnsi="Arial" w:cs="Arial"/>
                <w:color w:val="000000"/>
                <w:sz w:val="22"/>
                <w:szCs w:val="22"/>
              </w:rPr>
              <w:t>5,188</w:t>
            </w:r>
          </w:p>
        </w:tc>
        <w:tc>
          <w:tcPr>
            <w:tcW w:w="236" w:type="dxa"/>
            <w:tcBorders>
              <w:top w:val="nil"/>
              <w:left w:val="nil"/>
              <w:bottom w:val="nil"/>
              <w:right w:val="nil"/>
            </w:tcBorders>
            <w:shd w:val="clear" w:color="auto" w:fill="auto"/>
            <w:noWrap/>
            <w:vAlign w:val="bottom"/>
            <w:hideMark/>
          </w:tcPr>
          <w:p w14:paraId="1078AAD9" w14:textId="77777777" w:rsidR="00A2580F" w:rsidRPr="008A0A4E" w:rsidRDefault="00A2580F" w:rsidP="00A2580F">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003EF6F1" w14:textId="4E5FFDBE" w:rsidR="00A2580F" w:rsidRPr="00A2580F" w:rsidRDefault="00A2580F" w:rsidP="00A2580F">
            <w:pPr>
              <w:jc w:val="right"/>
              <w:rPr>
                <w:rFonts w:ascii="Arial" w:hAnsi="Arial" w:cs="Arial"/>
                <w:b/>
                <w:bCs/>
                <w:color w:val="000000"/>
                <w:sz w:val="22"/>
                <w:szCs w:val="22"/>
              </w:rPr>
            </w:pPr>
            <w:r w:rsidRPr="00A2580F">
              <w:rPr>
                <w:rFonts w:ascii="Arial" w:hAnsi="Arial" w:cs="Arial"/>
                <w:b/>
                <w:bCs/>
                <w:color w:val="000000"/>
                <w:sz w:val="22"/>
                <w:szCs w:val="22"/>
              </w:rPr>
              <w:t xml:space="preserve">       5,186 </w:t>
            </w:r>
          </w:p>
        </w:tc>
      </w:tr>
      <w:tr w:rsidR="00A2580F" w:rsidRPr="00B64150" w14:paraId="033B3972" w14:textId="77777777" w:rsidTr="00777AC5">
        <w:trPr>
          <w:trHeight w:hRule="exact" w:val="230"/>
          <w:jc w:val="center"/>
        </w:trPr>
        <w:tc>
          <w:tcPr>
            <w:tcW w:w="311" w:type="dxa"/>
            <w:tcBorders>
              <w:top w:val="nil"/>
              <w:left w:val="nil"/>
              <w:bottom w:val="nil"/>
              <w:right w:val="nil"/>
            </w:tcBorders>
            <w:shd w:val="clear" w:color="auto" w:fill="auto"/>
            <w:noWrap/>
            <w:vAlign w:val="bottom"/>
            <w:hideMark/>
          </w:tcPr>
          <w:p w14:paraId="6FA3CAD2" w14:textId="77777777" w:rsidR="00A2580F" w:rsidRPr="008A0A4E" w:rsidRDefault="00A2580F" w:rsidP="00A2580F">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79A8CC64" w14:textId="77777777" w:rsidR="00A2580F" w:rsidRPr="008A0A4E" w:rsidRDefault="00A2580F" w:rsidP="00A2580F">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nil"/>
              <w:right w:val="nil"/>
            </w:tcBorders>
            <w:shd w:val="clear" w:color="auto" w:fill="auto"/>
            <w:noWrap/>
          </w:tcPr>
          <w:p w14:paraId="5BB621D2" w14:textId="25D7F44C" w:rsidR="00A2580F" w:rsidRPr="00786FE8" w:rsidRDefault="00A2580F" w:rsidP="00A2580F">
            <w:pPr>
              <w:jc w:val="right"/>
              <w:rPr>
                <w:rFonts w:ascii="Arial" w:hAnsi="Arial" w:cs="Arial"/>
                <w:color w:val="000000"/>
                <w:sz w:val="22"/>
                <w:szCs w:val="22"/>
              </w:rPr>
            </w:pPr>
            <w:r w:rsidRPr="00786FE8">
              <w:rPr>
                <w:rFonts w:ascii="Arial" w:hAnsi="Arial" w:cs="Arial"/>
                <w:color w:val="000000"/>
                <w:sz w:val="22"/>
                <w:szCs w:val="22"/>
              </w:rPr>
              <w:t>153</w:t>
            </w:r>
          </w:p>
        </w:tc>
        <w:tc>
          <w:tcPr>
            <w:tcW w:w="236" w:type="dxa"/>
            <w:tcBorders>
              <w:top w:val="nil"/>
              <w:left w:val="nil"/>
              <w:bottom w:val="nil"/>
              <w:right w:val="nil"/>
            </w:tcBorders>
            <w:shd w:val="clear" w:color="auto" w:fill="auto"/>
            <w:noWrap/>
            <w:vAlign w:val="bottom"/>
            <w:hideMark/>
          </w:tcPr>
          <w:p w14:paraId="753C5B1D" w14:textId="77777777" w:rsidR="00A2580F" w:rsidRPr="008A0A4E" w:rsidRDefault="00A2580F" w:rsidP="00A2580F">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278061F8" w14:textId="539653D7" w:rsidR="00A2580F" w:rsidRPr="00A2580F" w:rsidRDefault="00A2580F" w:rsidP="00A2580F">
            <w:pPr>
              <w:jc w:val="right"/>
              <w:rPr>
                <w:rFonts w:ascii="Arial" w:hAnsi="Arial" w:cs="Arial"/>
                <w:b/>
                <w:bCs/>
                <w:color w:val="000000"/>
                <w:sz w:val="22"/>
                <w:szCs w:val="22"/>
              </w:rPr>
            </w:pPr>
            <w:r w:rsidRPr="00A2580F">
              <w:rPr>
                <w:rFonts w:ascii="Arial" w:hAnsi="Arial" w:cs="Arial"/>
                <w:b/>
                <w:bCs/>
                <w:color w:val="000000"/>
                <w:sz w:val="22"/>
                <w:szCs w:val="22"/>
              </w:rPr>
              <w:t xml:space="preserve">          100 </w:t>
            </w:r>
          </w:p>
        </w:tc>
      </w:tr>
      <w:tr w:rsidR="00A2580F" w:rsidRPr="00B64150" w14:paraId="31F2AE64" w14:textId="77777777" w:rsidTr="00777AC5">
        <w:trPr>
          <w:trHeight w:hRule="exact" w:val="230"/>
          <w:jc w:val="center"/>
        </w:trPr>
        <w:tc>
          <w:tcPr>
            <w:tcW w:w="311" w:type="dxa"/>
            <w:tcBorders>
              <w:top w:val="nil"/>
              <w:left w:val="nil"/>
              <w:bottom w:val="nil"/>
              <w:right w:val="nil"/>
            </w:tcBorders>
            <w:shd w:val="clear" w:color="auto" w:fill="auto"/>
            <w:noWrap/>
            <w:vAlign w:val="bottom"/>
            <w:hideMark/>
          </w:tcPr>
          <w:p w14:paraId="12176F6F" w14:textId="77777777" w:rsidR="00A2580F" w:rsidRPr="008A0A4E" w:rsidRDefault="00A2580F" w:rsidP="00A2580F">
            <w:pPr>
              <w:ind w:left="191"/>
              <w:rPr>
                <w:rFonts w:ascii="Arial" w:hAnsi="Arial" w:cs="Arial"/>
                <w:b/>
                <w:bCs/>
                <w:color w:val="000000"/>
                <w:sz w:val="22"/>
                <w:szCs w:val="22"/>
              </w:rPr>
            </w:pPr>
          </w:p>
        </w:tc>
        <w:tc>
          <w:tcPr>
            <w:tcW w:w="4792" w:type="dxa"/>
            <w:tcBorders>
              <w:top w:val="nil"/>
              <w:left w:val="nil"/>
              <w:bottom w:val="nil"/>
              <w:right w:val="nil"/>
            </w:tcBorders>
            <w:shd w:val="clear" w:color="auto" w:fill="auto"/>
            <w:noWrap/>
            <w:vAlign w:val="bottom"/>
            <w:hideMark/>
          </w:tcPr>
          <w:p w14:paraId="281A9E77" w14:textId="77777777" w:rsidR="00A2580F" w:rsidRPr="008A0A4E" w:rsidRDefault="00A2580F" w:rsidP="00A2580F">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tcPr>
          <w:p w14:paraId="203DFAFF" w14:textId="3B14C853" w:rsidR="00A2580F" w:rsidRPr="00786FE8" w:rsidRDefault="00A2580F" w:rsidP="00A2580F">
            <w:pPr>
              <w:jc w:val="right"/>
              <w:rPr>
                <w:rFonts w:ascii="Arial" w:hAnsi="Arial" w:cs="Arial"/>
                <w:color w:val="000000"/>
                <w:sz w:val="22"/>
                <w:szCs w:val="22"/>
              </w:rPr>
            </w:pPr>
            <w:r w:rsidRPr="00786FE8">
              <w:rPr>
                <w:rFonts w:ascii="Arial" w:hAnsi="Arial" w:cs="Arial"/>
                <w:color w:val="000000"/>
                <w:sz w:val="22"/>
                <w:szCs w:val="22"/>
              </w:rPr>
              <w:t>14,896</w:t>
            </w:r>
          </w:p>
        </w:tc>
        <w:tc>
          <w:tcPr>
            <w:tcW w:w="236" w:type="dxa"/>
            <w:tcBorders>
              <w:top w:val="nil"/>
              <w:left w:val="nil"/>
              <w:bottom w:val="nil"/>
              <w:right w:val="nil"/>
            </w:tcBorders>
            <w:shd w:val="clear" w:color="auto" w:fill="auto"/>
            <w:noWrap/>
            <w:vAlign w:val="bottom"/>
            <w:hideMark/>
          </w:tcPr>
          <w:p w14:paraId="04D2D238" w14:textId="77777777" w:rsidR="00A2580F" w:rsidRPr="008A0A4E" w:rsidRDefault="00A2580F" w:rsidP="00A2580F">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vAlign w:val="center"/>
          </w:tcPr>
          <w:p w14:paraId="26D7700F" w14:textId="491B3593" w:rsidR="00A2580F" w:rsidRPr="00A2580F" w:rsidRDefault="00A2580F" w:rsidP="00A2580F">
            <w:pPr>
              <w:jc w:val="right"/>
              <w:rPr>
                <w:rFonts w:ascii="Arial" w:hAnsi="Arial" w:cs="Arial"/>
                <w:b/>
                <w:bCs/>
                <w:color w:val="000000"/>
                <w:sz w:val="22"/>
                <w:szCs w:val="22"/>
              </w:rPr>
            </w:pPr>
            <w:r w:rsidRPr="00A2580F">
              <w:rPr>
                <w:rFonts w:ascii="Arial" w:hAnsi="Arial" w:cs="Arial"/>
                <w:b/>
                <w:bCs/>
                <w:color w:val="000000"/>
                <w:sz w:val="22"/>
                <w:szCs w:val="22"/>
              </w:rPr>
              <w:t>15,084</w:t>
            </w:r>
          </w:p>
        </w:tc>
      </w:tr>
      <w:tr w:rsidR="00A2580F" w:rsidRPr="00B64150" w14:paraId="79D6D319" w14:textId="77777777" w:rsidTr="00F940E9">
        <w:trPr>
          <w:trHeight w:hRule="exact" w:val="230"/>
          <w:jc w:val="center"/>
        </w:trPr>
        <w:tc>
          <w:tcPr>
            <w:tcW w:w="5103" w:type="dxa"/>
            <w:gridSpan w:val="2"/>
            <w:tcBorders>
              <w:top w:val="nil"/>
              <w:left w:val="nil"/>
              <w:bottom w:val="nil"/>
              <w:right w:val="nil"/>
            </w:tcBorders>
            <w:shd w:val="clear" w:color="auto" w:fill="auto"/>
            <w:noWrap/>
            <w:vAlign w:val="bottom"/>
            <w:hideMark/>
          </w:tcPr>
          <w:p w14:paraId="4618FBFC" w14:textId="77777777" w:rsidR="00A2580F" w:rsidRPr="008A0A4E" w:rsidRDefault="00A2580F" w:rsidP="00A2580F">
            <w:pPr>
              <w:ind w:left="191"/>
              <w:rPr>
                <w:rFonts w:ascii="Arial" w:hAnsi="Arial" w:cs="Arial"/>
                <w:b/>
                <w:bCs/>
                <w:color w:val="000000"/>
                <w:sz w:val="22"/>
                <w:szCs w:val="22"/>
              </w:rPr>
            </w:pPr>
            <w:r w:rsidRPr="008A0A4E">
              <w:rPr>
                <w:rFonts w:ascii="Arial" w:hAnsi="Arial" w:cs="Arial"/>
                <w:b/>
                <w:bCs/>
                <w:color w:val="000000"/>
                <w:sz w:val="22"/>
                <w:szCs w:val="22"/>
              </w:rPr>
              <w:t>Admitted and Scheduled Bodies</w:t>
            </w:r>
          </w:p>
        </w:tc>
        <w:tc>
          <w:tcPr>
            <w:tcW w:w="1843" w:type="dxa"/>
            <w:tcBorders>
              <w:top w:val="nil"/>
              <w:left w:val="nil"/>
              <w:bottom w:val="nil"/>
              <w:right w:val="nil"/>
            </w:tcBorders>
            <w:shd w:val="clear" w:color="auto" w:fill="auto"/>
            <w:noWrap/>
            <w:vAlign w:val="bottom"/>
          </w:tcPr>
          <w:p w14:paraId="4787BB3A" w14:textId="77777777" w:rsidR="00A2580F" w:rsidRPr="00786FE8" w:rsidRDefault="00A2580F" w:rsidP="00A2580F">
            <w:pPr>
              <w:ind w:left="191"/>
              <w:jc w:val="right"/>
              <w:rPr>
                <w:rFonts w:ascii="Arial" w:hAnsi="Arial" w:cs="Arial"/>
                <w:color w:val="000000"/>
                <w:sz w:val="22"/>
                <w:szCs w:val="22"/>
              </w:rPr>
            </w:pPr>
          </w:p>
        </w:tc>
        <w:tc>
          <w:tcPr>
            <w:tcW w:w="236" w:type="dxa"/>
            <w:tcBorders>
              <w:top w:val="nil"/>
              <w:left w:val="nil"/>
              <w:bottom w:val="nil"/>
              <w:right w:val="nil"/>
            </w:tcBorders>
            <w:shd w:val="clear" w:color="auto" w:fill="auto"/>
            <w:noWrap/>
            <w:vAlign w:val="bottom"/>
            <w:hideMark/>
          </w:tcPr>
          <w:p w14:paraId="3D268141" w14:textId="77777777" w:rsidR="00A2580F" w:rsidRPr="008A0A4E" w:rsidRDefault="00A2580F" w:rsidP="00A2580F">
            <w:pPr>
              <w:ind w:left="191"/>
              <w:jc w:val="right"/>
              <w:rPr>
                <w:rFonts w:ascii="Arial" w:hAnsi="Arial" w:cs="Arial"/>
                <w:b/>
                <w:color w:val="000000"/>
                <w:sz w:val="22"/>
                <w:szCs w:val="22"/>
              </w:rPr>
            </w:pPr>
          </w:p>
        </w:tc>
        <w:tc>
          <w:tcPr>
            <w:tcW w:w="1749" w:type="dxa"/>
            <w:tcBorders>
              <w:top w:val="nil"/>
              <w:left w:val="nil"/>
              <w:bottom w:val="nil"/>
              <w:right w:val="nil"/>
            </w:tcBorders>
            <w:shd w:val="clear" w:color="auto" w:fill="auto"/>
            <w:noWrap/>
            <w:vAlign w:val="bottom"/>
          </w:tcPr>
          <w:p w14:paraId="093964A5" w14:textId="77777777" w:rsidR="00A2580F" w:rsidRPr="000E00A3" w:rsidRDefault="00A2580F" w:rsidP="00A2580F">
            <w:pPr>
              <w:ind w:left="191"/>
              <w:jc w:val="right"/>
              <w:rPr>
                <w:rFonts w:ascii="Arial" w:hAnsi="Arial" w:cs="Arial"/>
                <w:color w:val="000000"/>
                <w:sz w:val="22"/>
                <w:szCs w:val="22"/>
                <w:highlight w:val="yellow"/>
              </w:rPr>
            </w:pPr>
          </w:p>
        </w:tc>
      </w:tr>
      <w:tr w:rsidR="007C27C6" w:rsidRPr="00B64150" w14:paraId="53EF8EC1" w14:textId="77777777" w:rsidTr="0053675F">
        <w:trPr>
          <w:trHeight w:hRule="exact" w:val="230"/>
          <w:jc w:val="center"/>
        </w:trPr>
        <w:tc>
          <w:tcPr>
            <w:tcW w:w="311" w:type="dxa"/>
            <w:tcBorders>
              <w:top w:val="nil"/>
              <w:left w:val="nil"/>
              <w:bottom w:val="nil"/>
              <w:right w:val="nil"/>
            </w:tcBorders>
            <w:shd w:val="clear" w:color="auto" w:fill="auto"/>
            <w:noWrap/>
            <w:vAlign w:val="bottom"/>
            <w:hideMark/>
          </w:tcPr>
          <w:p w14:paraId="416D5906" w14:textId="77777777" w:rsidR="007C27C6" w:rsidRPr="008A0A4E" w:rsidRDefault="007C27C6" w:rsidP="007C27C6">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1AFD073C" w14:textId="77777777" w:rsidR="007C27C6" w:rsidRPr="008A0A4E" w:rsidRDefault="007C27C6" w:rsidP="007C27C6">
            <w:pPr>
              <w:ind w:left="191"/>
              <w:rPr>
                <w:rFonts w:ascii="Arial" w:hAnsi="Arial" w:cs="Arial"/>
                <w:color w:val="000000"/>
                <w:sz w:val="22"/>
                <w:szCs w:val="22"/>
              </w:rPr>
            </w:pPr>
            <w:r w:rsidRPr="008A0A4E">
              <w:rPr>
                <w:rFonts w:ascii="Arial" w:hAnsi="Arial" w:cs="Arial"/>
                <w:color w:val="000000"/>
                <w:sz w:val="22"/>
                <w:szCs w:val="22"/>
              </w:rPr>
              <w:t>Active members</w:t>
            </w:r>
          </w:p>
        </w:tc>
        <w:tc>
          <w:tcPr>
            <w:tcW w:w="1843" w:type="dxa"/>
            <w:tcBorders>
              <w:top w:val="nil"/>
              <w:left w:val="nil"/>
              <w:bottom w:val="nil"/>
              <w:right w:val="nil"/>
            </w:tcBorders>
            <w:shd w:val="clear" w:color="auto" w:fill="auto"/>
            <w:noWrap/>
          </w:tcPr>
          <w:p w14:paraId="780B4A48" w14:textId="260F1C02" w:rsidR="007C27C6" w:rsidRPr="00786FE8" w:rsidRDefault="007C27C6" w:rsidP="007C27C6">
            <w:pPr>
              <w:jc w:val="right"/>
              <w:rPr>
                <w:rFonts w:ascii="Arial" w:hAnsi="Arial" w:cs="Arial"/>
                <w:color w:val="000000"/>
                <w:sz w:val="22"/>
                <w:szCs w:val="22"/>
              </w:rPr>
            </w:pPr>
            <w:r w:rsidRPr="00786FE8">
              <w:rPr>
                <w:rFonts w:ascii="Arial" w:hAnsi="Arial" w:cs="Arial"/>
                <w:color w:val="000000"/>
                <w:sz w:val="22"/>
                <w:szCs w:val="22"/>
              </w:rPr>
              <w:t>1,411</w:t>
            </w:r>
          </w:p>
        </w:tc>
        <w:tc>
          <w:tcPr>
            <w:tcW w:w="236" w:type="dxa"/>
            <w:tcBorders>
              <w:top w:val="nil"/>
              <w:left w:val="nil"/>
              <w:bottom w:val="nil"/>
              <w:right w:val="nil"/>
            </w:tcBorders>
            <w:shd w:val="clear" w:color="auto" w:fill="auto"/>
            <w:noWrap/>
            <w:vAlign w:val="bottom"/>
            <w:hideMark/>
          </w:tcPr>
          <w:p w14:paraId="642DA2EA" w14:textId="77777777" w:rsidR="007C27C6" w:rsidRPr="008A0A4E" w:rsidRDefault="007C27C6" w:rsidP="007C27C6">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45CFE777" w14:textId="70FFE588" w:rsidR="007C27C6" w:rsidRPr="007C27C6" w:rsidRDefault="007C27C6" w:rsidP="007C27C6">
            <w:pPr>
              <w:jc w:val="right"/>
              <w:rPr>
                <w:rFonts w:ascii="Arial" w:hAnsi="Arial" w:cs="Arial"/>
                <w:b/>
                <w:bCs/>
                <w:color w:val="000000"/>
                <w:sz w:val="22"/>
                <w:szCs w:val="22"/>
              </w:rPr>
            </w:pPr>
            <w:r w:rsidRPr="007C27C6">
              <w:rPr>
                <w:rFonts w:ascii="Arial" w:hAnsi="Arial" w:cs="Arial"/>
                <w:b/>
                <w:bCs/>
                <w:color w:val="000000"/>
                <w:sz w:val="22"/>
                <w:szCs w:val="22"/>
              </w:rPr>
              <w:t xml:space="preserve">       1,423 </w:t>
            </w:r>
          </w:p>
        </w:tc>
      </w:tr>
      <w:tr w:rsidR="007C27C6" w:rsidRPr="00B64150" w14:paraId="55845CAE" w14:textId="77777777" w:rsidTr="0053675F">
        <w:trPr>
          <w:trHeight w:hRule="exact" w:val="230"/>
          <w:jc w:val="center"/>
        </w:trPr>
        <w:tc>
          <w:tcPr>
            <w:tcW w:w="311" w:type="dxa"/>
            <w:tcBorders>
              <w:top w:val="nil"/>
              <w:left w:val="nil"/>
              <w:bottom w:val="nil"/>
              <w:right w:val="nil"/>
            </w:tcBorders>
            <w:shd w:val="clear" w:color="auto" w:fill="auto"/>
            <w:noWrap/>
            <w:vAlign w:val="bottom"/>
            <w:hideMark/>
          </w:tcPr>
          <w:p w14:paraId="284469BE" w14:textId="77777777" w:rsidR="007C27C6" w:rsidRPr="008A0A4E" w:rsidRDefault="007C27C6" w:rsidP="007C27C6">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63995984" w14:textId="77777777" w:rsidR="007C27C6" w:rsidRPr="008A0A4E" w:rsidRDefault="007C27C6" w:rsidP="007C27C6">
            <w:pPr>
              <w:ind w:left="191"/>
              <w:rPr>
                <w:rFonts w:ascii="Arial" w:hAnsi="Arial" w:cs="Arial"/>
                <w:color w:val="000000"/>
                <w:sz w:val="22"/>
                <w:szCs w:val="22"/>
              </w:rPr>
            </w:pPr>
            <w:r w:rsidRPr="008A0A4E">
              <w:rPr>
                <w:rFonts w:ascii="Arial" w:hAnsi="Arial" w:cs="Arial"/>
                <w:color w:val="000000"/>
                <w:sz w:val="22"/>
                <w:szCs w:val="22"/>
              </w:rPr>
              <w:t>Pensioners</w:t>
            </w:r>
          </w:p>
        </w:tc>
        <w:tc>
          <w:tcPr>
            <w:tcW w:w="1843" w:type="dxa"/>
            <w:tcBorders>
              <w:top w:val="nil"/>
              <w:left w:val="nil"/>
              <w:bottom w:val="nil"/>
              <w:right w:val="nil"/>
            </w:tcBorders>
            <w:shd w:val="clear" w:color="auto" w:fill="auto"/>
            <w:noWrap/>
          </w:tcPr>
          <w:p w14:paraId="0D0BFF56" w14:textId="4F27C115" w:rsidR="007C27C6" w:rsidRPr="00786FE8" w:rsidRDefault="007C27C6" w:rsidP="007C27C6">
            <w:pPr>
              <w:jc w:val="right"/>
              <w:rPr>
                <w:rFonts w:ascii="Arial" w:hAnsi="Arial" w:cs="Arial"/>
                <w:color w:val="000000"/>
                <w:sz w:val="22"/>
                <w:szCs w:val="22"/>
              </w:rPr>
            </w:pPr>
            <w:r w:rsidRPr="00786FE8">
              <w:rPr>
                <w:rFonts w:ascii="Arial" w:hAnsi="Arial" w:cs="Arial"/>
                <w:color w:val="000000"/>
                <w:sz w:val="22"/>
                <w:szCs w:val="22"/>
              </w:rPr>
              <w:t>1,430</w:t>
            </w:r>
          </w:p>
        </w:tc>
        <w:tc>
          <w:tcPr>
            <w:tcW w:w="236" w:type="dxa"/>
            <w:tcBorders>
              <w:top w:val="nil"/>
              <w:left w:val="nil"/>
              <w:bottom w:val="nil"/>
              <w:right w:val="nil"/>
            </w:tcBorders>
            <w:shd w:val="clear" w:color="auto" w:fill="auto"/>
            <w:noWrap/>
            <w:vAlign w:val="bottom"/>
            <w:hideMark/>
          </w:tcPr>
          <w:p w14:paraId="204F4CAD" w14:textId="77777777" w:rsidR="007C27C6" w:rsidRPr="008A0A4E" w:rsidRDefault="007C27C6" w:rsidP="007C27C6">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1D3D58CC" w14:textId="241588B8" w:rsidR="007C27C6" w:rsidRPr="007C27C6" w:rsidRDefault="007C27C6" w:rsidP="007C27C6">
            <w:pPr>
              <w:jc w:val="right"/>
              <w:rPr>
                <w:rFonts w:ascii="Arial" w:hAnsi="Arial" w:cs="Arial"/>
                <w:b/>
                <w:bCs/>
                <w:color w:val="000000"/>
                <w:sz w:val="22"/>
                <w:szCs w:val="22"/>
              </w:rPr>
            </w:pPr>
            <w:r w:rsidRPr="007C27C6">
              <w:rPr>
                <w:rFonts w:ascii="Arial" w:hAnsi="Arial" w:cs="Arial"/>
                <w:b/>
                <w:bCs/>
                <w:color w:val="000000"/>
                <w:sz w:val="22"/>
                <w:szCs w:val="22"/>
              </w:rPr>
              <w:t xml:space="preserve">       1,471 </w:t>
            </w:r>
          </w:p>
        </w:tc>
      </w:tr>
      <w:tr w:rsidR="007C27C6" w:rsidRPr="00B64150" w14:paraId="055E2BD0" w14:textId="77777777" w:rsidTr="0053675F">
        <w:trPr>
          <w:trHeight w:hRule="exact" w:val="230"/>
          <w:jc w:val="center"/>
        </w:trPr>
        <w:tc>
          <w:tcPr>
            <w:tcW w:w="311" w:type="dxa"/>
            <w:tcBorders>
              <w:top w:val="nil"/>
              <w:left w:val="nil"/>
              <w:bottom w:val="nil"/>
              <w:right w:val="nil"/>
            </w:tcBorders>
            <w:shd w:val="clear" w:color="auto" w:fill="auto"/>
            <w:noWrap/>
            <w:vAlign w:val="bottom"/>
            <w:hideMark/>
          </w:tcPr>
          <w:p w14:paraId="51E45F7E" w14:textId="77777777" w:rsidR="007C27C6" w:rsidRPr="008A0A4E" w:rsidRDefault="007C27C6" w:rsidP="007C27C6">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41304E46" w14:textId="77777777" w:rsidR="007C27C6" w:rsidRPr="008A0A4E" w:rsidRDefault="007C27C6" w:rsidP="007C27C6">
            <w:pPr>
              <w:ind w:left="191"/>
              <w:rPr>
                <w:rFonts w:ascii="Arial" w:hAnsi="Arial" w:cs="Arial"/>
                <w:color w:val="000000"/>
                <w:sz w:val="22"/>
                <w:szCs w:val="22"/>
              </w:rPr>
            </w:pPr>
            <w:r w:rsidRPr="008A0A4E">
              <w:rPr>
                <w:rFonts w:ascii="Arial" w:hAnsi="Arial" w:cs="Arial"/>
                <w:color w:val="000000"/>
                <w:sz w:val="22"/>
                <w:szCs w:val="22"/>
              </w:rPr>
              <w:t>Deferred pensioners</w:t>
            </w:r>
          </w:p>
        </w:tc>
        <w:tc>
          <w:tcPr>
            <w:tcW w:w="1843" w:type="dxa"/>
            <w:tcBorders>
              <w:top w:val="nil"/>
              <w:left w:val="nil"/>
              <w:bottom w:val="nil"/>
              <w:right w:val="nil"/>
            </w:tcBorders>
            <w:shd w:val="clear" w:color="auto" w:fill="auto"/>
            <w:noWrap/>
          </w:tcPr>
          <w:p w14:paraId="7537A3AD" w14:textId="4DEF1F9A" w:rsidR="007C27C6" w:rsidRPr="00786FE8" w:rsidRDefault="007C27C6" w:rsidP="007C27C6">
            <w:pPr>
              <w:jc w:val="right"/>
              <w:rPr>
                <w:rFonts w:ascii="Arial" w:hAnsi="Arial" w:cs="Arial"/>
                <w:color w:val="000000"/>
                <w:sz w:val="22"/>
                <w:szCs w:val="22"/>
              </w:rPr>
            </w:pPr>
            <w:r w:rsidRPr="00786FE8">
              <w:rPr>
                <w:rFonts w:ascii="Arial" w:hAnsi="Arial" w:cs="Arial"/>
                <w:color w:val="000000"/>
                <w:sz w:val="22"/>
                <w:szCs w:val="22"/>
              </w:rPr>
              <w:t>1,835</w:t>
            </w:r>
          </w:p>
        </w:tc>
        <w:tc>
          <w:tcPr>
            <w:tcW w:w="236" w:type="dxa"/>
            <w:tcBorders>
              <w:top w:val="nil"/>
              <w:left w:val="nil"/>
              <w:bottom w:val="nil"/>
              <w:right w:val="nil"/>
            </w:tcBorders>
            <w:shd w:val="clear" w:color="auto" w:fill="auto"/>
            <w:noWrap/>
            <w:vAlign w:val="bottom"/>
            <w:hideMark/>
          </w:tcPr>
          <w:p w14:paraId="728F124A" w14:textId="77777777" w:rsidR="007C27C6" w:rsidRPr="008A0A4E" w:rsidRDefault="007C27C6" w:rsidP="007C27C6">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75BD9731" w14:textId="692ACD7D" w:rsidR="007C27C6" w:rsidRPr="007C27C6" w:rsidRDefault="007C27C6" w:rsidP="007C27C6">
            <w:pPr>
              <w:jc w:val="right"/>
              <w:rPr>
                <w:rFonts w:ascii="Arial" w:hAnsi="Arial" w:cs="Arial"/>
                <w:b/>
                <w:bCs/>
                <w:color w:val="000000"/>
                <w:sz w:val="22"/>
                <w:szCs w:val="22"/>
              </w:rPr>
            </w:pPr>
            <w:r w:rsidRPr="007C27C6">
              <w:rPr>
                <w:rFonts w:ascii="Arial" w:hAnsi="Arial" w:cs="Arial"/>
                <w:b/>
                <w:bCs/>
                <w:color w:val="000000"/>
                <w:sz w:val="22"/>
                <w:szCs w:val="22"/>
              </w:rPr>
              <w:t xml:space="preserve">       1,854 </w:t>
            </w:r>
          </w:p>
        </w:tc>
      </w:tr>
      <w:tr w:rsidR="007C27C6" w:rsidRPr="00B64150" w14:paraId="279A076C" w14:textId="77777777" w:rsidTr="0053675F">
        <w:trPr>
          <w:trHeight w:hRule="exact" w:val="230"/>
          <w:jc w:val="center"/>
        </w:trPr>
        <w:tc>
          <w:tcPr>
            <w:tcW w:w="311" w:type="dxa"/>
            <w:tcBorders>
              <w:top w:val="nil"/>
              <w:left w:val="nil"/>
              <w:bottom w:val="nil"/>
              <w:right w:val="nil"/>
            </w:tcBorders>
            <w:shd w:val="clear" w:color="auto" w:fill="auto"/>
            <w:noWrap/>
            <w:vAlign w:val="bottom"/>
            <w:hideMark/>
          </w:tcPr>
          <w:p w14:paraId="08C38B87" w14:textId="77777777" w:rsidR="007C27C6" w:rsidRPr="008A0A4E" w:rsidRDefault="007C27C6" w:rsidP="007C27C6">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50CC8006" w14:textId="77777777" w:rsidR="007C27C6" w:rsidRPr="008A0A4E" w:rsidRDefault="007C27C6" w:rsidP="007C27C6">
            <w:pPr>
              <w:ind w:left="191"/>
              <w:rPr>
                <w:rFonts w:ascii="Arial" w:hAnsi="Arial" w:cs="Arial"/>
                <w:color w:val="000000"/>
                <w:sz w:val="22"/>
                <w:szCs w:val="22"/>
              </w:rPr>
            </w:pPr>
            <w:r w:rsidRPr="008A0A4E">
              <w:rPr>
                <w:rFonts w:ascii="Arial" w:hAnsi="Arial" w:cs="Arial"/>
                <w:color w:val="000000"/>
                <w:sz w:val="22"/>
                <w:szCs w:val="22"/>
              </w:rPr>
              <w:t>Undecided and other members</w:t>
            </w:r>
          </w:p>
        </w:tc>
        <w:tc>
          <w:tcPr>
            <w:tcW w:w="1843" w:type="dxa"/>
            <w:tcBorders>
              <w:top w:val="nil"/>
              <w:left w:val="nil"/>
              <w:bottom w:val="nil"/>
              <w:right w:val="nil"/>
            </w:tcBorders>
            <w:shd w:val="clear" w:color="auto" w:fill="auto"/>
            <w:noWrap/>
          </w:tcPr>
          <w:p w14:paraId="5058590B" w14:textId="297B3003" w:rsidR="007C27C6" w:rsidRPr="00786FE8" w:rsidRDefault="007C27C6" w:rsidP="007C27C6">
            <w:pPr>
              <w:jc w:val="right"/>
              <w:rPr>
                <w:rFonts w:ascii="Arial" w:hAnsi="Arial" w:cs="Arial"/>
                <w:color w:val="000000"/>
                <w:sz w:val="22"/>
                <w:szCs w:val="22"/>
              </w:rPr>
            </w:pPr>
            <w:r w:rsidRPr="00786FE8">
              <w:rPr>
                <w:rFonts w:ascii="Arial" w:hAnsi="Arial" w:cs="Arial"/>
                <w:color w:val="000000"/>
                <w:sz w:val="22"/>
                <w:szCs w:val="22"/>
              </w:rPr>
              <w:t>60</w:t>
            </w:r>
          </w:p>
        </w:tc>
        <w:tc>
          <w:tcPr>
            <w:tcW w:w="236" w:type="dxa"/>
            <w:tcBorders>
              <w:top w:val="nil"/>
              <w:left w:val="nil"/>
              <w:bottom w:val="nil"/>
              <w:right w:val="nil"/>
            </w:tcBorders>
            <w:shd w:val="clear" w:color="auto" w:fill="auto"/>
            <w:noWrap/>
            <w:vAlign w:val="bottom"/>
            <w:hideMark/>
          </w:tcPr>
          <w:p w14:paraId="685CE64B" w14:textId="77777777" w:rsidR="007C27C6" w:rsidRPr="008A0A4E" w:rsidRDefault="007C27C6" w:rsidP="007C27C6">
            <w:pPr>
              <w:ind w:left="191"/>
              <w:jc w:val="right"/>
              <w:rPr>
                <w:rFonts w:ascii="Arial" w:hAnsi="Arial" w:cs="Arial"/>
                <w:color w:val="000000"/>
                <w:sz w:val="22"/>
                <w:szCs w:val="22"/>
              </w:rPr>
            </w:pPr>
          </w:p>
        </w:tc>
        <w:tc>
          <w:tcPr>
            <w:tcW w:w="1749" w:type="dxa"/>
            <w:tcBorders>
              <w:top w:val="nil"/>
              <w:left w:val="nil"/>
              <w:bottom w:val="nil"/>
              <w:right w:val="nil"/>
            </w:tcBorders>
            <w:shd w:val="clear" w:color="auto" w:fill="auto"/>
            <w:noWrap/>
            <w:vAlign w:val="bottom"/>
          </w:tcPr>
          <w:p w14:paraId="4EFBA948" w14:textId="2A1A1BAA" w:rsidR="007C27C6" w:rsidRPr="007C27C6" w:rsidRDefault="007C27C6" w:rsidP="007C27C6">
            <w:pPr>
              <w:jc w:val="right"/>
              <w:rPr>
                <w:rFonts w:ascii="Arial" w:hAnsi="Arial" w:cs="Arial"/>
                <w:b/>
                <w:bCs/>
                <w:color w:val="000000"/>
                <w:sz w:val="22"/>
                <w:szCs w:val="22"/>
              </w:rPr>
            </w:pPr>
            <w:r w:rsidRPr="007C27C6">
              <w:rPr>
                <w:rFonts w:ascii="Arial" w:hAnsi="Arial" w:cs="Arial"/>
                <w:b/>
                <w:bCs/>
                <w:color w:val="000000"/>
                <w:sz w:val="22"/>
                <w:szCs w:val="22"/>
              </w:rPr>
              <w:t xml:space="preserve">            30 </w:t>
            </w:r>
          </w:p>
        </w:tc>
      </w:tr>
      <w:tr w:rsidR="007C27C6" w:rsidRPr="00B64150" w14:paraId="78F455FA" w14:textId="77777777" w:rsidTr="0053675F">
        <w:trPr>
          <w:trHeight w:hRule="exact" w:val="230"/>
          <w:jc w:val="center"/>
        </w:trPr>
        <w:tc>
          <w:tcPr>
            <w:tcW w:w="311" w:type="dxa"/>
            <w:tcBorders>
              <w:top w:val="nil"/>
              <w:left w:val="nil"/>
              <w:bottom w:val="nil"/>
              <w:right w:val="nil"/>
            </w:tcBorders>
            <w:shd w:val="clear" w:color="auto" w:fill="auto"/>
            <w:noWrap/>
            <w:vAlign w:val="bottom"/>
            <w:hideMark/>
          </w:tcPr>
          <w:p w14:paraId="5B1B9306" w14:textId="77777777" w:rsidR="007C27C6" w:rsidRPr="008A0A4E" w:rsidRDefault="007C27C6" w:rsidP="007C27C6">
            <w:pPr>
              <w:ind w:left="191"/>
              <w:rPr>
                <w:rFonts w:ascii="Arial" w:hAnsi="Arial" w:cs="Arial"/>
                <w:color w:val="000000"/>
                <w:sz w:val="22"/>
                <w:szCs w:val="22"/>
              </w:rPr>
            </w:pPr>
          </w:p>
        </w:tc>
        <w:tc>
          <w:tcPr>
            <w:tcW w:w="4792" w:type="dxa"/>
            <w:tcBorders>
              <w:top w:val="nil"/>
              <w:left w:val="nil"/>
              <w:bottom w:val="nil"/>
              <w:right w:val="nil"/>
            </w:tcBorders>
            <w:shd w:val="clear" w:color="auto" w:fill="auto"/>
            <w:noWrap/>
            <w:vAlign w:val="bottom"/>
            <w:hideMark/>
          </w:tcPr>
          <w:p w14:paraId="4BE43062" w14:textId="77777777" w:rsidR="007C27C6" w:rsidRPr="008A0A4E" w:rsidRDefault="007C27C6" w:rsidP="007C27C6">
            <w:pPr>
              <w:ind w:left="191"/>
              <w:rPr>
                <w:rFonts w:ascii="Arial" w:hAnsi="Arial" w:cs="Arial"/>
                <w:color w:val="000000"/>
                <w:sz w:val="22"/>
                <w:szCs w:val="22"/>
              </w:rPr>
            </w:pPr>
          </w:p>
        </w:tc>
        <w:tc>
          <w:tcPr>
            <w:tcW w:w="1843" w:type="dxa"/>
            <w:tcBorders>
              <w:top w:val="single" w:sz="8" w:space="0" w:color="auto"/>
              <w:left w:val="nil"/>
              <w:bottom w:val="single" w:sz="8" w:space="0" w:color="auto"/>
              <w:right w:val="nil"/>
            </w:tcBorders>
            <w:shd w:val="clear" w:color="auto" w:fill="auto"/>
            <w:noWrap/>
          </w:tcPr>
          <w:p w14:paraId="0C210C53" w14:textId="3776A1AF" w:rsidR="007C27C6" w:rsidRPr="00786FE8" w:rsidRDefault="007C27C6" w:rsidP="007C27C6">
            <w:pPr>
              <w:jc w:val="right"/>
              <w:rPr>
                <w:rFonts w:ascii="Arial" w:hAnsi="Arial" w:cs="Arial"/>
                <w:color w:val="000000"/>
                <w:sz w:val="22"/>
                <w:szCs w:val="22"/>
              </w:rPr>
            </w:pPr>
            <w:r w:rsidRPr="00786FE8">
              <w:rPr>
                <w:rFonts w:ascii="Arial" w:hAnsi="Arial" w:cs="Arial"/>
                <w:color w:val="000000"/>
                <w:sz w:val="22"/>
                <w:szCs w:val="22"/>
              </w:rPr>
              <w:t>4,736</w:t>
            </w:r>
          </w:p>
        </w:tc>
        <w:tc>
          <w:tcPr>
            <w:tcW w:w="236" w:type="dxa"/>
            <w:tcBorders>
              <w:top w:val="nil"/>
              <w:left w:val="nil"/>
              <w:bottom w:val="nil"/>
              <w:right w:val="nil"/>
            </w:tcBorders>
            <w:shd w:val="clear" w:color="auto" w:fill="auto"/>
            <w:noWrap/>
            <w:hideMark/>
          </w:tcPr>
          <w:p w14:paraId="6AE29521" w14:textId="77777777" w:rsidR="007C27C6" w:rsidRPr="008A0A4E" w:rsidRDefault="007C27C6" w:rsidP="007C27C6">
            <w:pPr>
              <w:ind w:left="191"/>
              <w:jc w:val="right"/>
              <w:rPr>
                <w:rFonts w:ascii="Arial" w:hAnsi="Arial" w:cs="Arial"/>
                <w:color w:val="000000"/>
                <w:sz w:val="22"/>
                <w:szCs w:val="22"/>
              </w:rPr>
            </w:pPr>
          </w:p>
        </w:tc>
        <w:tc>
          <w:tcPr>
            <w:tcW w:w="1749" w:type="dxa"/>
            <w:tcBorders>
              <w:top w:val="single" w:sz="8" w:space="0" w:color="auto"/>
              <w:left w:val="nil"/>
              <w:bottom w:val="single" w:sz="8" w:space="0" w:color="auto"/>
              <w:right w:val="nil"/>
            </w:tcBorders>
            <w:shd w:val="clear" w:color="auto" w:fill="auto"/>
            <w:noWrap/>
            <w:vAlign w:val="center"/>
          </w:tcPr>
          <w:p w14:paraId="1180100C" w14:textId="46A407C6" w:rsidR="007C27C6" w:rsidRPr="007C27C6" w:rsidRDefault="007C27C6" w:rsidP="007C27C6">
            <w:pPr>
              <w:jc w:val="right"/>
              <w:rPr>
                <w:rFonts w:ascii="Arial" w:hAnsi="Arial" w:cs="Arial"/>
                <w:b/>
                <w:bCs/>
                <w:color w:val="000000"/>
                <w:sz w:val="22"/>
                <w:szCs w:val="22"/>
              </w:rPr>
            </w:pPr>
            <w:r w:rsidRPr="007C27C6">
              <w:rPr>
                <w:rFonts w:ascii="Arial" w:hAnsi="Arial" w:cs="Arial"/>
                <w:b/>
                <w:bCs/>
                <w:color w:val="000000"/>
                <w:sz w:val="22"/>
                <w:szCs w:val="22"/>
              </w:rPr>
              <w:t>4,778</w:t>
            </w:r>
          </w:p>
        </w:tc>
      </w:tr>
      <w:bookmarkEnd w:id="3"/>
    </w:tbl>
    <w:p w14:paraId="3DD024EF" w14:textId="77777777" w:rsidR="003C45DA" w:rsidRPr="008A0A4E" w:rsidRDefault="003C45DA" w:rsidP="003C45DA">
      <w:pPr>
        <w:pStyle w:val="ListParagraph"/>
        <w:ind w:left="644"/>
        <w:rPr>
          <w:rFonts w:ascii="Arial" w:hAnsi="Arial" w:cs="Arial"/>
          <w:b/>
        </w:rPr>
      </w:pPr>
    </w:p>
    <w:p w14:paraId="7525AB67" w14:textId="77777777" w:rsidR="003C45DA" w:rsidRPr="00E35D19" w:rsidRDefault="003C45DA" w:rsidP="003C45DA">
      <w:pPr>
        <w:pStyle w:val="ListParagraph"/>
        <w:numPr>
          <w:ilvl w:val="0"/>
          <w:numId w:val="7"/>
        </w:numPr>
        <w:rPr>
          <w:rFonts w:ascii="Arial" w:hAnsi="Arial" w:cs="Arial"/>
          <w:b/>
        </w:rPr>
      </w:pPr>
      <w:r w:rsidRPr="00E35D19">
        <w:rPr>
          <w:rFonts w:ascii="Arial" w:hAnsi="Arial" w:cs="Arial"/>
          <w:b/>
        </w:rPr>
        <w:t>Benefits</w:t>
      </w:r>
    </w:p>
    <w:p w14:paraId="412D92AB" w14:textId="77777777" w:rsidR="003C45DA" w:rsidRPr="008A0A4E" w:rsidRDefault="003C45DA" w:rsidP="003C45DA">
      <w:pPr>
        <w:ind w:left="284"/>
        <w:jc w:val="both"/>
        <w:rPr>
          <w:rFonts w:ascii="Arial" w:hAnsi="Arial" w:cs="Arial"/>
          <w:sz w:val="22"/>
          <w:szCs w:val="22"/>
        </w:rPr>
      </w:pPr>
      <w:r w:rsidRPr="008A0A4E">
        <w:rPr>
          <w:rFonts w:ascii="Arial" w:hAnsi="Arial" w:cs="Arial"/>
          <w:sz w:val="22"/>
          <w:szCs w:val="22"/>
        </w:rPr>
        <w:t>Pension benefits under the LGPS are based on final pensionable pay and length of pensionable service as summarised below:</w:t>
      </w:r>
    </w:p>
    <w:p w14:paraId="0C607487" w14:textId="77777777" w:rsidR="003C45DA" w:rsidRPr="008A0A4E" w:rsidRDefault="003C45DA" w:rsidP="003C45DA">
      <w:pPr>
        <w:ind w:left="284"/>
        <w:jc w:val="both"/>
        <w:rPr>
          <w:rFonts w:ascii="Arial" w:hAnsi="Arial" w:cs="Arial"/>
          <w:sz w:val="22"/>
          <w:szCs w:val="22"/>
        </w:rPr>
      </w:pPr>
    </w:p>
    <w:tbl>
      <w:tblPr>
        <w:tblW w:w="9202" w:type="dxa"/>
        <w:jc w:val="center"/>
        <w:tblLook w:val="04A0" w:firstRow="1" w:lastRow="0" w:firstColumn="1" w:lastColumn="0" w:noHBand="0" w:noVBand="1"/>
      </w:tblPr>
      <w:tblGrid>
        <w:gridCol w:w="1490"/>
        <w:gridCol w:w="3923"/>
        <w:gridCol w:w="3789"/>
      </w:tblGrid>
      <w:tr w:rsidR="003C45DA" w:rsidRPr="00B64150" w14:paraId="448D9664" w14:textId="77777777" w:rsidTr="00EE6380">
        <w:trPr>
          <w:trHeight w:val="231"/>
          <w:jc w:val="center"/>
        </w:trPr>
        <w:tc>
          <w:tcPr>
            <w:tcW w:w="1490" w:type="dxa"/>
            <w:shd w:val="clear" w:color="auto" w:fill="auto"/>
          </w:tcPr>
          <w:p w14:paraId="6B6320AE" w14:textId="77777777" w:rsidR="003C45DA" w:rsidRPr="008A0A4E" w:rsidRDefault="003C45DA" w:rsidP="00DF3ECC">
            <w:pPr>
              <w:jc w:val="both"/>
              <w:rPr>
                <w:rFonts w:ascii="Arial" w:hAnsi="Arial" w:cs="Arial"/>
                <w:b/>
                <w:sz w:val="22"/>
                <w:szCs w:val="22"/>
              </w:rPr>
            </w:pPr>
          </w:p>
        </w:tc>
        <w:tc>
          <w:tcPr>
            <w:tcW w:w="3923" w:type="dxa"/>
            <w:shd w:val="clear" w:color="auto" w:fill="auto"/>
          </w:tcPr>
          <w:p w14:paraId="54E9918B" w14:textId="77777777" w:rsidR="003C45DA" w:rsidRPr="008A0A4E" w:rsidRDefault="003C45DA" w:rsidP="00DF3ECC">
            <w:pPr>
              <w:jc w:val="both"/>
              <w:rPr>
                <w:rFonts w:ascii="Arial" w:hAnsi="Arial" w:cs="Arial"/>
                <w:sz w:val="22"/>
                <w:szCs w:val="22"/>
              </w:rPr>
            </w:pPr>
            <w:r w:rsidRPr="008A0A4E">
              <w:rPr>
                <w:rFonts w:ascii="Arial" w:hAnsi="Arial" w:cs="Arial"/>
                <w:b/>
                <w:sz w:val="22"/>
                <w:szCs w:val="22"/>
              </w:rPr>
              <w:t>Service pre-1 April 2008</w:t>
            </w:r>
          </w:p>
        </w:tc>
        <w:tc>
          <w:tcPr>
            <w:tcW w:w="3789" w:type="dxa"/>
            <w:shd w:val="clear" w:color="auto" w:fill="auto"/>
          </w:tcPr>
          <w:p w14:paraId="1F8175B6" w14:textId="77777777" w:rsidR="003C45DA" w:rsidRPr="008A0A4E" w:rsidRDefault="003C45DA" w:rsidP="00DF3ECC">
            <w:pPr>
              <w:jc w:val="both"/>
              <w:rPr>
                <w:rFonts w:ascii="Arial" w:hAnsi="Arial" w:cs="Arial"/>
                <w:sz w:val="22"/>
                <w:szCs w:val="22"/>
              </w:rPr>
            </w:pPr>
            <w:r w:rsidRPr="008A0A4E">
              <w:rPr>
                <w:rFonts w:ascii="Arial" w:hAnsi="Arial" w:cs="Arial"/>
                <w:b/>
                <w:sz w:val="22"/>
                <w:szCs w:val="22"/>
              </w:rPr>
              <w:t>Service post 31 March 2008</w:t>
            </w:r>
          </w:p>
        </w:tc>
      </w:tr>
      <w:tr w:rsidR="003C45DA" w:rsidRPr="00B64150" w14:paraId="7E40AAAF" w14:textId="77777777" w:rsidTr="00EE6380">
        <w:trPr>
          <w:trHeight w:val="696"/>
          <w:jc w:val="center"/>
        </w:trPr>
        <w:tc>
          <w:tcPr>
            <w:tcW w:w="1490" w:type="dxa"/>
            <w:shd w:val="clear" w:color="auto" w:fill="auto"/>
          </w:tcPr>
          <w:p w14:paraId="06CF5AEA" w14:textId="77777777" w:rsidR="003C45DA" w:rsidRPr="008A0A4E" w:rsidRDefault="003C45DA" w:rsidP="00DF3ECC">
            <w:pPr>
              <w:rPr>
                <w:rFonts w:ascii="Arial" w:hAnsi="Arial" w:cs="Arial"/>
                <w:b/>
                <w:sz w:val="22"/>
                <w:szCs w:val="22"/>
              </w:rPr>
            </w:pPr>
            <w:r w:rsidRPr="008A0A4E">
              <w:rPr>
                <w:rFonts w:ascii="Arial" w:hAnsi="Arial" w:cs="Arial"/>
                <w:b/>
                <w:sz w:val="22"/>
                <w:szCs w:val="22"/>
              </w:rPr>
              <w:t>Pension:</w:t>
            </w:r>
          </w:p>
        </w:tc>
        <w:tc>
          <w:tcPr>
            <w:tcW w:w="3923" w:type="dxa"/>
            <w:shd w:val="clear" w:color="auto" w:fill="auto"/>
          </w:tcPr>
          <w:p w14:paraId="5BDF7BA7" w14:textId="77777777" w:rsidR="003C45DA" w:rsidRPr="008A0A4E" w:rsidRDefault="003C45DA" w:rsidP="00DF3ECC">
            <w:pPr>
              <w:rPr>
                <w:rFonts w:ascii="Arial" w:hAnsi="Arial" w:cs="Arial"/>
                <w:sz w:val="22"/>
                <w:szCs w:val="22"/>
              </w:rPr>
            </w:pPr>
            <w:r w:rsidRPr="008A0A4E">
              <w:rPr>
                <w:rFonts w:ascii="Arial" w:hAnsi="Arial" w:cs="Arial"/>
                <w:sz w:val="22"/>
                <w:szCs w:val="22"/>
              </w:rPr>
              <w:t>Each year worked is worth 1/80 x final pensionable salary.</w:t>
            </w:r>
          </w:p>
        </w:tc>
        <w:tc>
          <w:tcPr>
            <w:tcW w:w="3789" w:type="dxa"/>
            <w:shd w:val="clear" w:color="auto" w:fill="auto"/>
          </w:tcPr>
          <w:p w14:paraId="27979BCC" w14:textId="77777777" w:rsidR="003C45DA" w:rsidRPr="008A0A4E" w:rsidRDefault="003C45DA" w:rsidP="00DF3ECC">
            <w:pPr>
              <w:rPr>
                <w:rFonts w:ascii="Arial" w:hAnsi="Arial" w:cs="Arial"/>
                <w:sz w:val="22"/>
                <w:szCs w:val="22"/>
              </w:rPr>
            </w:pPr>
            <w:r w:rsidRPr="008A0A4E">
              <w:rPr>
                <w:rFonts w:ascii="Arial" w:hAnsi="Arial" w:cs="Arial"/>
                <w:sz w:val="22"/>
                <w:szCs w:val="22"/>
              </w:rPr>
              <w:t>Each year worked is worth 1/60 x final pensionable salary.</w:t>
            </w:r>
          </w:p>
        </w:tc>
      </w:tr>
      <w:tr w:rsidR="003C45DA" w:rsidRPr="00B64150" w14:paraId="2E348EE8" w14:textId="77777777" w:rsidTr="00EE6380">
        <w:trPr>
          <w:trHeight w:val="1022"/>
          <w:jc w:val="center"/>
        </w:trPr>
        <w:tc>
          <w:tcPr>
            <w:tcW w:w="1490" w:type="dxa"/>
            <w:shd w:val="clear" w:color="auto" w:fill="auto"/>
          </w:tcPr>
          <w:p w14:paraId="11E10A04" w14:textId="77777777" w:rsidR="003C45DA" w:rsidRPr="008A0A4E" w:rsidRDefault="003C45DA" w:rsidP="00DF3ECC">
            <w:pPr>
              <w:jc w:val="both"/>
              <w:rPr>
                <w:rFonts w:ascii="Arial" w:hAnsi="Arial" w:cs="Arial"/>
                <w:b/>
                <w:sz w:val="22"/>
                <w:szCs w:val="22"/>
              </w:rPr>
            </w:pPr>
            <w:r w:rsidRPr="008A0A4E">
              <w:rPr>
                <w:rFonts w:ascii="Arial" w:hAnsi="Arial" w:cs="Arial"/>
                <w:b/>
                <w:sz w:val="22"/>
                <w:szCs w:val="22"/>
              </w:rPr>
              <w:t>Lump sum:</w:t>
            </w:r>
          </w:p>
        </w:tc>
        <w:tc>
          <w:tcPr>
            <w:tcW w:w="3923" w:type="dxa"/>
            <w:shd w:val="clear" w:color="auto" w:fill="auto"/>
          </w:tcPr>
          <w:p w14:paraId="0149FA79" w14:textId="77777777" w:rsidR="003C45DA" w:rsidRPr="008A0A4E" w:rsidRDefault="003C45DA" w:rsidP="00DF3ECC">
            <w:pPr>
              <w:rPr>
                <w:rFonts w:ascii="Arial" w:hAnsi="Arial" w:cs="Arial"/>
                <w:sz w:val="22"/>
                <w:szCs w:val="22"/>
              </w:rPr>
            </w:pPr>
            <w:r w:rsidRPr="008A0A4E">
              <w:rPr>
                <w:rFonts w:ascii="Arial" w:hAnsi="Arial" w:cs="Arial"/>
                <w:sz w:val="22"/>
                <w:szCs w:val="22"/>
              </w:rPr>
              <w:t xml:space="preserve">Automatic lump sum of 3 x salary. In </w:t>
            </w:r>
            <w:proofErr w:type="gramStart"/>
            <w:r w:rsidRPr="008A0A4E">
              <w:rPr>
                <w:rFonts w:ascii="Arial" w:hAnsi="Arial" w:cs="Arial"/>
                <w:sz w:val="22"/>
                <w:szCs w:val="22"/>
              </w:rPr>
              <w:t>addition</w:t>
            </w:r>
            <w:proofErr w:type="gramEnd"/>
            <w:r w:rsidRPr="008A0A4E">
              <w:rPr>
                <w:rFonts w:ascii="Arial" w:hAnsi="Arial" w:cs="Arial"/>
                <w:sz w:val="22"/>
                <w:szCs w:val="22"/>
              </w:rPr>
              <w:t xml:space="preserve"> part of annual pension can be exchanged for a one-off tax-free cash payment.  A lump sum of £12 is paid for each £1 of pension given up.</w:t>
            </w:r>
          </w:p>
        </w:tc>
        <w:tc>
          <w:tcPr>
            <w:tcW w:w="3789" w:type="dxa"/>
            <w:shd w:val="clear" w:color="auto" w:fill="auto"/>
          </w:tcPr>
          <w:p w14:paraId="0E1A9E38" w14:textId="77777777" w:rsidR="003C45DA" w:rsidRPr="008A0A4E" w:rsidRDefault="003C45DA" w:rsidP="00DF3ECC">
            <w:pPr>
              <w:rPr>
                <w:rFonts w:ascii="Arial" w:hAnsi="Arial" w:cs="Arial"/>
                <w:b/>
                <w:sz w:val="22"/>
                <w:szCs w:val="22"/>
              </w:rPr>
            </w:pPr>
            <w:r w:rsidRPr="008A0A4E">
              <w:rPr>
                <w:rFonts w:ascii="Arial" w:hAnsi="Arial" w:cs="Arial"/>
                <w:sz w:val="22"/>
                <w:szCs w:val="22"/>
              </w:rPr>
              <w:t>No automatic lump sum, part of the annual pension can be exchanged for a one-off tax- free cash payment.  A lump sum of £12 is paid for each £1 of pension given up.</w:t>
            </w:r>
          </w:p>
        </w:tc>
      </w:tr>
    </w:tbl>
    <w:p w14:paraId="315B20FA" w14:textId="77777777" w:rsidR="003C45DA" w:rsidRPr="008A0A4E" w:rsidRDefault="003C45DA" w:rsidP="003C45DA">
      <w:pPr>
        <w:pStyle w:val="ListParagraph"/>
        <w:spacing w:after="0" w:line="240" w:lineRule="auto"/>
        <w:ind w:left="2160" w:right="-243" w:hanging="1440"/>
        <w:jc w:val="both"/>
        <w:rPr>
          <w:rFonts w:ascii="Arial" w:hAnsi="Arial" w:cs="Arial"/>
        </w:rPr>
      </w:pPr>
    </w:p>
    <w:p w14:paraId="100CEBFB" w14:textId="77777777" w:rsidR="003C45DA" w:rsidRPr="008A0A4E" w:rsidRDefault="003C45DA" w:rsidP="003C45DA">
      <w:pPr>
        <w:ind w:left="284"/>
        <w:jc w:val="both"/>
        <w:rPr>
          <w:rFonts w:ascii="Arial" w:hAnsi="Arial" w:cs="Arial"/>
          <w:sz w:val="22"/>
          <w:szCs w:val="22"/>
        </w:rPr>
      </w:pPr>
      <w:r w:rsidRPr="008A0A4E">
        <w:rPr>
          <w:rFonts w:ascii="Arial" w:hAnsi="Arial" w:cs="Arial"/>
          <w:sz w:val="22"/>
          <w:szCs w:val="22"/>
        </w:rPr>
        <w:t xml:space="preserve">The benefits payable in respect of service from 1 April 2014 are based on career average devalued earnings and the number of years of eligible service. The accrual rate is 1/49 and the benefits are index-linked to keep pace with inflation. From 1 April 2011, the method of indexation changed from the Retail Prices Index (RPI) to the Consumer Prices Index (CPI). </w:t>
      </w:r>
    </w:p>
    <w:p w14:paraId="5AC5AD26" w14:textId="77777777" w:rsidR="003C45DA" w:rsidRPr="008A0A4E" w:rsidRDefault="003C45DA" w:rsidP="003C45DA">
      <w:pPr>
        <w:tabs>
          <w:tab w:val="left" w:pos="284"/>
        </w:tabs>
        <w:jc w:val="both"/>
        <w:rPr>
          <w:rFonts w:ascii="Arial" w:hAnsi="Arial" w:cs="Arial"/>
          <w:b/>
          <w:sz w:val="22"/>
          <w:szCs w:val="22"/>
        </w:rPr>
      </w:pPr>
    </w:p>
    <w:p w14:paraId="6C906C65" w14:textId="77777777" w:rsidR="003C45DA" w:rsidRPr="008A0A4E" w:rsidRDefault="003C45DA" w:rsidP="003C45DA">
      <w:pPr>
        <w:tabs>
          <w:tab w:val="left" w:pos="284"/>
        </w:tabs>
        <w:jc w:val="both"/>
        <w:rPr>
          <w:rFonts w:ascii="Arial" w:hAnsi="Arial" w:cs="Arial"/>
          <w:b/>
          <w:sz w:val="22"/>
          <w:szCs w:val="22"/>
        </w:rPr>
      </w:pPr>
      <w:r w:rsidRPr="008A0A4E">
        <w:rPr>
          <w:rFonts w:ascii="Arial" w:hAnsi="Arial" w:cs="Arial"/>
          <w:b/>
          <w:sz w:val="22"/>
          <w:szCs w:val="22"/>
        </w:rPr>
        <w:t>3.</w:t>
      </w:r>
      <w:r w:rsidRPr="008A0A4E">
        <w:rPr>
          <w:rFonts w:ascii="Arial" w:hAnsi="Arial" w:cs="Arial"/>
          <w:b/>
          <w:sz w:val="22"/>
          <w:szCs w:val="22"/>
        </w:rPr>
        <w:tab/>
        <w:t xml:space="preserve"> Basis of preparation</w:t>
      </w:r>
    </w:p>
    <w:p w14:paraId="7B9B6243" w14:textId="77777777" w:rsidR="003C45DA" w:rsidRPr="008A0A4E" w:rsidRDefault="003C45DA" w:rsidP="003C45DA">
      <w:pPr>
        <w:tabs>
          <w:tab w:val="left" w:pos="567"/>
        </w:tabs>
        <w:jc w:val="both"/>
        <w:rPr>
          <w:rFonts w:ascii="Arial" w:hAnsi="Arial" w:cs="Arial"/>
          <w:b/>
          <w:sz w:val="22"/>
          <w:szCs w:val="22"/>
        </w:rPr>
      </w:pPr>
    </w:p>
    <w:p w14:paraId="1315A30C" w14:textId="6213042D" w:rsidR="003C45DA" w:rsidRPr="008A0A4E" w:rsidRDefault="003C45DA" w:rsidP="003C45DA">
      <w:pPr>
        <w:tabs>
          <w:tab w:val="left" w:pos="284"/>
        </w:tabs>
        <w:ind w:left="284"/>
        <w:jc w:val="both"/>
        <w:rPr>
          <w:rFonts w:ascii="Arial" w:hAnsi="Arial" w:cs="Arial"/>
          <w:sz w:val="22"/>
          <w:szCs w:val="22"/>
        </w:rPr>
      </w:pPr>
      <w:r w:rsidRPr="00C15B4D">
        <w:rPr>
          <w:rFonts w:ascii="Arial" w:hAnsi="Arial" w:cs="Arial"/>
          <w:sz w:val="22"/>
          <w:szCs w:val="22"/>
        </w:rPr>
        <w:t xml:space="preserve">The accounts </w:t>
      </w:r>
      <w:r w:rsidRPr="000B432D">
        <w:rPr>
          <w:rFonts w:ascii="Arial" w:hAnsi="Arial" w:cs="Arial"/>
          <w:sz w:val="22"/>
          <w:szCs w:val="22"/>
        </w:rPr>
        <w:t xml:space="preserve">summarise the transactions and net assets for the Fund’s transactions for the </w:t>
      </w:r>
      <w:r w:rsidR="002437E5" w:rsidRPr="000B432D">
        <w:rPr>
          <w:rFonts w:ascii="Arial" w:hAnsi="Arial" w:cs="Arial"/>
          <w:sz w:val="22"/>
          <w:szCs w:val="22"/>
        </w:rPr>
        <w:t>20</w:t>
      </w:r>
      <w:r w:rsidR="00C15B4D" w:rsidRPr="000B432D">
        <w:rPr>
          <w:rFonts w:ascii="Arial" w:hAnsi="Arial" w:cs="Arial"/>
          <w:sz w:val="22"/>
          <w:szCs w:val="22"/>
        </w:rPr>
        <w:t>2</w:t>
      </w:r>
      <w:r w:rsidR="00527A01">
        <w:rPr>
          <w:rFonts w:ascii="Arial" w:hAnsi="Arial" w:cs="Arial"/>
          <w:sz w:val="22"/>
          <w:szCs w:val="22"/>
        </w:rPr>
        <w:t>3/24</w:t>
      </w:r>
      <w:r w:rsidRPr="000B432D">
        <w:rPr>
          <w:rFonts w:ascii="Arial" w:hAnsi="Arial" w:cs="Arial"/>
          <w:sz w:val="22"/>
          <w:szCs w:val="22"/>
        </w:rPr>
        <w:t xml:space="preserve"> financial year and its position as </w:t>
      </w:r>
      <w:proofErr w:type="gramStart"/>
      <w:r w:rsidRPr="000B432D">
        <w:rPr>
          <w:rFonts w:ascii="Arial" w:hAnsi="Arial" w:cs="Arial"/>
          <w:sz w:val="22"/>
          <w:szCs w:val="22"/>
        </w:rPr>
        <w:t>at</w:t>
      </w:r>
      <w:proofErr w:type="gramEnd"/>
      <w:r w:rsidRPr="000B432D">
        <w:rPr>
          <w:rFonts w:ascii="Arial" w:hAnsi="Arial" w:cs="Arial"/>
          <w:sz w:val="22"/>
          <w:szCs w:val="22"/>
        </w:rPr>
        <w:t xml:space="preserve"> 31 March 20</w:t>
      </w:r>
      <w:r w:rsidR="001110BC" w:rsidRPr="000B432D">
        <w:rPr>
          <w:rFonts w:ascii="Arial" w:hAnsi="Arial" w:cs="Arial"/>
          <w:sz w:val="22"/>
          <w:szCs w:val="22"/>
        </w:rPr>
        <w:t>2</w:t>
      </w:r>
      <w:r w:rsidR="00527A01">
        <w:rPr>
          <w:rFonts w:ascii="Arial" w:hAnsi="Arial" w:cs="Arial"/>
          <w:sz w:val="22"/>
          <w:szCs w:val="22"/>
        </w:rPr>
        <w:t>4</w:t>
      </w:r>
      <w:r w:rsidRPr="000B432D">
        <w:rPr>
          <w:rFonts w:ascii="Arial" w:hAnsi="Arial" w:cs="Arial"/>
          <w:sz w:val="22"/>
          <w:szCs w:val="22"/>
        </w:rPr>
        <w:t xml:space="preserve">. The accounts have been prepared in </w:t>
      </w:r>
      <w:r w:rsidRPr="00532515">
        <w:rPr>
          <w:rFonts w:ascii="Arial" w:hAnsi="Arial" w:cs="Arial"/>
          <w:sz w:val="22"/>
          <w:szCs w:val="22"/>
        </w:rPr>
        <w:t xml:space="preserve">accordance with the Code of Practice for Local Authority Accounting in the United Kingdom </w:t>
      </w:r>
      <w:r w:rsidR="002437E5" w:rsidRPr="00532515">
        <w:rPr>
          <w:rFonts w:ascii="Arial" w:hAnsi="Arial" w:cs="Arial"/>
          <w:sz w:val="22"/>
          <w:szCs w:val="22"/>
        </w:rPr>
        <w:t>202</w:t>
      </w:r>
      <w:r w:rsidR="00532515" w:rsidRPr="00532515">
        <w:rPr>
          <w:rFonts w:ascii="Arial" w:hAnsi="Arial" w:cs="Arial"/>
          <w:sz w:val="22"/>
          <w:szCs w:val="22"/>
        </w:rPr>
        <w:t>3/24</w:t>
      </w:r>
      <w:r w:rsidRPr="00532515">
        <w:rPr>
          <w:rFonts w:ascii="Arial" w:hAnsi="Arial" w:cs="Arial"/>
          <w:sz w:val="22"/>
          <w:szCs w:val="22"/>
        </w:rPr>
        <w:t>.</w:t>
      </w:r>
      <w:r w:rsidRPr="000B432D">
        <w:rPr>
          <w:rFonts w:ascii="Arial" w:hAnsi="Arial" w:cs="Arial"/>
          <w:sz w:val="22"/>
          <w:szCs w:val="22"/>
        </w:rPr>
        <w:t xml:space="preserve"> The</w:t>
      </w:r>
      <w:r w:rsidRPr="00C15B4D">
        <w:rPr>
          <w:rFonts w:ascii="Arial" w:hAnsi="Arial" w:cs="Arial"/>
          <w:sz w:val="22"/>
          <w:szCs w:val="22"/>
        </w:rPr>
        <w:t xml:space="preserve"> financial statements do not reflect any liabilities to pay pension or other benefits occurring after 31 March 20</w:t>
      </w:r>
      <w:r w:rsidR="009835D6" w:rsidRPr="00C15B4D">
        <w:rPr>
          <w:rFonts w:ascii="Arial" w:hAnsi="Arial" w:cs="Arial"/>
          <w:sz w:val="22"/>
          <w:szCs w:val="22"/>
        </w:rPr>
        <w:t>2</w:t>
      </w:r>
      <w:r w:rsidR="00527A01">
        <w:rPr>
          <w:rFonts w:ascii="Arial" w:hAnsi="Arial" w:cs="Arial"/>
          <w:sz w:val="22"/>
          <w:szCs w:val="22"/>
        </w:rPr>
        <w:t>4</w:t>
      </w:r>
      <w:r w:rsidRPr="00C15B4D">
        <w:rPr>
          <w:rFonts w:ascii="Arial" w:hAnsi="Arial" w:cs="Arial"/>
          <w:sz w:val="22"/>
          <w:szCs w:val="22"/>
        </w:rPr>
        <w:t xml:space="preserve">. Such items are reported separately in the Actuary’s Report provided in Note </w:t>
      </w:r>
      <w:r w:rsidR="004C159A" w:rsidRPr="00C15B4D">
        <w:rPr>
          <w:rFonts w:ascii="Arial" w:hAnsi="Arial" w:cs="Arial"/>
          <w:sz w:val="22"/>
          <w:szCs w:val="22"/>
        </w:rPr>
        <w:t>20</w:t>
      </w:r>
      <w:r w:rsidRPr="00C15B4D">
        <w:rPr>
          <w:rFonts w:ascii="Arial" w:hAnsi="Arial" w:cs="Arial"/>
          <w:sz w:val="22"/>
          <w:szCs w:val="22"/>
        </w:rPr>
        <w:t xml:space="preserve"> to the Fund’s accounts.</w:t>
      </w:r>
    </w:p>
    <w:p w14:paraId="401CBCD4" w14:textId="77777777" w:rsidR="003C45DA" w:rsidRPr="008A0A4E" w:rsidRDefault="003C45DA" w:rsidP="003C45DA">
      <w:pPr>
        <w:tabs>
          <w:tab w:val="left" w:pos="284"/>
        </w:tabs>
        <w:ind w:left="284" w:hanging="425"/>
        <w:jc w:val="both"/>
        <w:rPr>
          <w:rFonts w:ascii="Arial" w:hAnsi="Arial" w:cs="Arial"/>
          <w:sz w:val="22"/>
          <w:szCs w:val="22"/>
        </w:rPr>
      </w:pPr>
    </w:p>
    <w:p w14:paraId="03A1FAA7" w14:textId="77777777" w:rsidR="00404A90" w:rsidRDefault="003C45DA" w:rsidP="003C45DA">
      <w:pPr>
        <w:tabs>
          <w:tab w:val="left" w:pos="284"/>
        </w:tabs>
        <w:ind w:left="284"/>
        <w:jc w:val="both"/>
        <w:rPr>
          <w:rFonts w:ascii="Arial" w:hAnsi="Arial" w:cs="Arial"/>
          <w:sz w:val="22"/>
          <w:szCs w:val="22"/>
        </w:rPr>
      </w:pPr>
      <w:r w:rsidRPr="008A0A4E">
        <w:rPr>
          <w:rFonts w:ascii="Arial" w:hAnsi="Arial" w:cs="Arial"/>
          <w:sz w:val="22"/>
          <w:szCs w:val="22"/>
        </w:rPr>
        <w:t xml:space="preserve">The accounts have been prepared on an </w:t>
      </w:r>
      <w:proofErr w:type="gramStart"/>
      <w:r w:rsidRPr="008A0A4E">
        <w:rPr>
          <w:rFonts w:ascii="Arial" w:hAnsi="Arial" w:cs="Arial"/>
          <w:sz w:val="22"/>
          <w:szCs w:val="22"/>
        </w:rPr>
        <w:t>accruals</w:t>
      </w:r>
      <w:proofErr w:type="gramEnd"/>
      <w:r w:rsidRPr="008A0A4E">
        <w:rPr>
          <w:rFonts w:ascii="Arial" w:hAnsi="Arial" w:cs="Arial"/>
          <w:sz w:val="22"/>
          <w:szCs w:val="22"/>
        </w:rPr>
        <w:t xml:space="preserve"> basis (that is income and expenditure are recognised as earned or incurred, not as received and paid) except in the case of transfer values which are included in the accounts on a cash basis. </w:t>
      </w:r>
    </w:p>
    <w:p w14:paraId="08F6C409" w14:textId="77777777" w:rsidR="00404A90" w:rsidRDefault="00404A90" w:rsidP="003C45DA">
      <w:pPr>
        <w:tabs>
          <w:tab w:val="left" w:pos="284"/>
        </w:tabs>
        <w:ind w:left="284"/>
        <w:jc w:val="both"/>
        <w:rPr>
          <w:rFonts w:ascii="Arial" w:hAnsi="Arial" w:cs="Arial"/>
          <w:sz w:val="22"/>
          <w:szCs w:val="22"/>
        </w:rPr>
      </w:pPr>
    </w:p>
    <w:p w14:paraId="54FE5892" w14:textId="0EC45282" w:rsidR="00112C23" w:rsidRPr="00A20075" w:rsidRDefault="003C45DA" w:rsidP="00A20075">
      <w:pPr>
        <w:tabs>
          <w:tab w:val="left" w:pos="284"/>
        </w:tabs>
        <w:ind w:left="284"/>
        <w:jc w:val="both"/>
        <w:rPr>
          <w:rFonts w:ascii="Arial" w:hAnsi="Arial" w:cs="Arial"/>
          <w:sz w:val="22"/>
          <w:szCs w:val="22"/>
        </w:rPr>
      </w:pPr>
      <w:r w:rsidRPr="008A0A4E">
        <w:rPr>
          <w:rFonts w:ascii="Arial" w:hAnsi="Arial" w:cs="Arial"/>
          <w:sz w:val="22"/>
          <w:szCs w:val="22"/>
        </w:rPr>
        <w:t>The Pension Fund Accounts have been prepared on a going concern basis.</w:t>
      </w:r>
      <w:r w:rsidR="00404A90">
        <w:rPr>
          <w:rFonts w:ascii="Arial" w:hAnsi="Arial" w:cs="Arial"/>
          <w:sz w:val="22"/>
          <w:szCs w:val="22"/>
        </w:rPr>
        <w:t xml:space="preserve"> </w:t>
      </w:r>
      <w:proofErr w:type="gramStart"/>
      <w:r w:rsidR="00EC288E">
        <w:rPr>
          <w:rFonts w:ascii="Arial" w:hAnsi="Arial" w:cs="Arial"/>
          <w:sz w:val="22"/>
          <w:szCs w:val="22"/>
        </w:rPr>
        <w:t>T</w:t>
      </w:r>
      <w:r w:rsidR="00404A90" w:rsidRPr="00404A90">
        <w:rPr>
          <w:rFonts w:ascii="Arial" w:hAnsi="Arial" w:cs="Arial"/>
          <w:sz w:val="22"/>
          <w:szCs w:val="22"/>
        </w:rPr>
        <w:t>he vast majority of</w:t>
      </w:r>
      <w:proofErr w:type="gramEnd"/>
      <w:r w:rsidR="00404A90" w:rsidRPr="00404A90">
        <w:rPr>
          <w:rFonts w:ascii="Arial" w:hAnsi="Arial" w:cs="Arial"/>
          <w:sz w:val="22"/>
          <w:szCs w:val="22"/>
        </w:rPr>
        <w:t xml:space="preserve"> employers in the pension scheme are scheduled bodies that have secure public sector funding, and therefore there should be no doubt in their ability to continue to make their pension contributions. Following the latest actuarial valuation and schedule of </w:t>
      </w:r>
      <w:r w:rsidR="00404A90" w:rsidRPr="00404A90">
        <w:rPr>
          <w:rFonts w:ascii="Arial" w:hAnsi="Arial" w:cs="Arial"/>
          <w:sz w:val="22"/>
          <w:szCs w:val="22"/>
        </w:rPr>
        <w:lastRenderedPageBreak/>
        <w:t xml:space="preserve">employer contribution prepayments, the Pension Fund has reviewed its cashflow forecast and is confident in its ability to meet is ongoing obligations to pay pensions from its cash balance for at least 12 months from the date of signing the accounts. </w:t>
      </w:r>
      <w:proofErr w:type="gramStart"/>
      <w:r w:rsidR="00404A90" w:rsidRPr="00404A90">
        <w:rPr>
          <w:rFonts w:ascii="Arial" w:hAnsi="Arial" w:cs="Arial"/>
          <w:sz w:val="22"/>
          <w:szCs w:val="22"/>
        </w:rPr>
        <w:t>In the event that</w:t>
      </w:r>
      <w:proofErr w:type="gramEnd"/>
      <w:r w:rsidR="00404A90" w:rsidRPr="00404A90">
        <w:rPr>
          <w:rFonts w:ascii="Arial" w:hAnsi="Arial" w:cs="Arial"/>
          <w:sz w:val="22"/>
          <w:szCs w:val="22"/>
        </w:rPr>
        <w:t xml:space="preserve"> investments need to be sold, </w:t>
      </w:r>
      <w:r w:rsidR="009B6047">
        <w:rPr>
          <w:rFonts w:ascii="Arial" w:hAnsi="Arial" w:cs="Arial"/>
          <w:sz w:val="22"/>
          <w:szCs w:val="22"/>
        </w:rPr>
        <w:t>90.3</w:t>
      </w:r>
      <w:r w:rsidR="00404A90" w:rsidRPr="00404A90">
        <w:rPr>
          <w:rFonts w:ascii="Arial" w:hAnsi="Arial" w:cs="Arial"/>
          <w:sz w:val="22"/>
          <w:szCs w:val="22"/>
        </w:rPr>
        <w:t>% of the Fund’s investments can be converted into cash within 3 months.</w:t>
      </w:r>
    </w:p>
    <w:p w14:paraId="719B638C" w14:textId="77777777" w:rsidR="00CB1F3B" w:rsidRPr="00B64150" w:rsidRDefault="00CB1F3B" w:rsidP="00457B79">
      <w:pPr>
        <w:tabs>
          <w:tab w:val="left" w:pos="284"/>
        </w:tabs>
        <w:jc w:val="both"/>
        <w:rPr>
          <w:rFonts w:ascii="Arial" w:hAnsi="Arial" w:cs="Arial"/>
          <w:b/>
          <w:sz w:val="22"/>
          <w:szCs w:val="22"/>
        </w:rPr>
      </w:pPr>
    </w:p>
    <w:p w14:paraId="6D073026" w14:textId="63851031" w:rsidR="003C45DA" w:rsidRPr="008A0A4E" w:rsidRDefault="003C45DA" w:rsidP="009B2BEE">
      <w:pPr>
        <w:tabs>
          <w:tab w:val="left" w:pos="284"/>
        </w:tabs>
        <w:jc w:val="both"/>
        <w:rPr>
          <w:rFonts w:ascii="Arial" w:hAnsi="Arial" w:cs="Arial"/>
          <w:b/>
          <w:sz w:val="22"/>
          <w:szCs w:val="22"/>
        </w:rPr>
      </w:pPr>
      <w:r w:rsidRPr="008A0A4E">
        <w:rPr>
          <w:rFonts w:ascii="Arial" w:hAnsi="Arial" w:cs="Arial"/>
          <w:b/>
          <w:sz w:val="22"/>
          <w:szCs w:val="22"/>
        </w:rPr>
        <w:t xml:space="preserve">3.1 Contributions </w:t>
      </w:r>
      <w:r w:rsidRPr="008A0A4E">
        <w:rPr>
          <w:rFonts w:ascii="Arial" w:hAnsi="Arial" w:cs="Arial"/>
          <w:b/>
          <w:sz w:val="22"/>
          <w:szCs w:val="22"/>
          <w:lang w:eastAsia="en-US"/>
        </w:rPr>
        <w:t>(see Note 8)</w:t>
      </w:r>
    </w:p>
    <w:p w14:paraId="47CF0E00"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6D58FAED" w14:textId="57838FC8"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Primary contributions</w:t>
      </w:r>
      <w:r w:rsidR="00FB0AC0">
        <w:rPr>
          <w:rFonts w:ascii="Arial" w:hAnsi="Arial" w:cs="Arial"/>
          <w:sz w:val="22"/>
          <w:szCs w:val="22"/>
          <w:lang w:eastAsia="en-US"/>
        </w:rPr>
        <w:t xml:space="preserve"> </w:t>
      </w:r>
      <w:r w:rsidRPr="008A0A4E">
        <w:rPr>
          <w:rFonts w:ascii="Arial" w:hAnsi="Arial" w:cs="Arial"/>
          <w:sz w:val="22"/>
          <w:szCs w:val="22"/>
          <w:lang w:eastAsia="en-US"/>
        </w:rPr>
        <w:t>from the employer, are accounted for on an accruals basis at the percentage rate recommended by the actuary in the payroll period to which they relate.</w:t>
      </w:r>
      <w:r w:rsidR="00FB0AC0">
        <w:rPr>
          <w:rFonts w:ascii="Arial" w:hAnsi="Arial" w:cs="Arial"/>
          <w:sz w:val="22"/>
          <w:szCs w:val="22"/>
          <w:lang w:eastAsia="en-US"/>
        </w:rPr>
        <w:t xml:space="preserve"> </w:t>
      </w:r>
      <w:r w:rsidR="007C385D">
        <w:rPr>
          <w:rFonts w:ascii="Arial" w:hAnsi="Arial" w:cs="Arial"/>
          <w:sz w:val="22"/>
          <w:szCs w:val="22"/>
          <w:lang w:eastAsia="en-US"/>
        </w:rPr>
        <w:t xml:space="preserve">Contributions </w:t>
      </w:r>
      <w:r w:rsidR="005B2F6E">
        <w:rPr>
          <w:rFonts w:ascii="Arial" w:hAnsi="Arial" w:cs="Arial"/>
          <w:sz w:val="22"/>
          <w:szCs w:val="22"/>
          <w:lang w:eastAsia="en-US"/>
        </w:rPr>
        <w:t xml:space="preserve">rates </w:t>
      </w:r>
      <w:r w:rsidR="007C385D">
        <w:rPr>
          <w:rFonts w:ascii="Arial" w:hAnsi="Arial" w:cs="Arial"/>
          <w:sz w:val="22"/>
          <w:szCs w:val="22"/>
          <w:lang w:eastAsia="en-US"/>
        </w:rPr>
        <w:t xml:space="preserve">from </w:t>
      </w:r>
      <w:r w:rsidR="00FB0AC0" w:rsidRPr="008A0A4E">
        <w:rPr>
          <w:rFonts w:ascii="Arial" w:hAnsi="Arial" w:cs="Arial"/>
          <w:sz w:val="22"/>
          <w:szCs w:val="22"/>
          <w:lang w:eastAsia="en-US"/>
        </w:rPr>
        <w:t xml:space="preserve">members </w:t>
      </w:r>
      <w:r w:rsidR="005B2F6E">
        <w:rPr>
          <w:rFonts w:ascii="Arial" w:hAnsi="Arial" w:cs="Arial"/>
          <w:sz w:val="22"/>
          <w:szCs w:val="22"/>
          <w:lang w:eastAsia="en-US"/>
        </w:rPr>
        <w:t>are set</w:t>
      </w:r>
      <w:r w:rsidR="00384B89" w:rsidRPr="00384B89">
        <w:rPr>
          <w:rFonts w:ascii="Arial" w:hAnsi="Arial" w:cs="Arial"/>
          <w:sz w:val="22"/>
          <w:szCs w:val="22"/>
          <w:lang w:eastAsia="en-US"/>
        </w:rPr>
        <w:t xml:space="preserve"> in accordance with the LGPS Regulations 200</w:t>
      </w:r>
      <w:r w:rsidR="005B2F6E">
        <w:rPr>
          <w:rFonts w:ascii="Arial" w:hAnsi="Arial" w:cs="Arial"/>
          <w:sz w:val="22"/>
          <w:szCs w:val="22"/>
          <w:lang w:eastAsia="en-US"/>
        </w:rPr>
        <w:t xml:space="preserve">7. </w:t>
      </w:r>
    </w:p>
    <w:p w14:paraId="099F49A4"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3ED8CFA7"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Secondary contributions are accounted for on the due dates on which they are due under the schedule of contributions set by the actuary or on receipt if earlier than the due date.</w:t>
      </w:r>
    </w:p>
    <w:p w14:paraId="1EA3008D"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6E58F49E"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Employer’s augmentation and pension strain contributions are accounted for in the period in which the liability arises. Any amount due in year but unpaid is classed as a current financial asset.</w:t>
      </w:r>
    </w:p>
    <w:p w14:paraId="65AD319B" w14:textId="77777777" w:rsidR="003C45DA" w:rsidRPr="008A0A4E" w:rsidRDefault="003C45DA" w:rsidP="003C45DA">
      <w:pPr>
        <w:tabs>
          <w:tab w:val="left" w:pos="284"/>
          <w:tab w:val="left" w:pos="567"/>
        </w:tabs>
        <w:ind w:left="284" w:hanging="284"/>
        <w:jc w:val="both"/>
        <w:rPr>
          <w:rFonts w:ascii="Arial" w:hAnsi="Arial" w:cs="Arial"/>
          <w:b/>
          <w:sz w:val="22"/>
          <w:szCs w:val="22"/>
        </w:rPr>
      </w:pPr>
    </w:p>
    <w:p w14:paraId="4054E9D7" w14:textId="77777777" w:rsidR="003C45DA" w:rsidRPr="008A0A4E" w:rsidRDefault="003C45DA" w:rsidP="003C45DA">
      <w:pPr>
        <w:tabs>
          <w:tab w:val="left" w:pos="284"/>
        </w:tabs>
        <w:ind w:left="284" w:hanging="284"/>
        <w:jc w:val="both"/>
        <w:rPr>
          <w:rFonts w:ascii="Arial" w:hAnsi="Arial" w:cs="Arial"/>
          <w:b/>
          <w:sz w:val="22"/>
          <w:szCs w:val="22"/>
        </w:rPr>
      </w:pPr>
      <w:r w:rsidRPr="008A0A4E">
        <w:rPr>
          <w:rFonts w:ascii="Arial" w:hAnsi="Arial" w:cs="Arial"/>
          <w:b/>
          <w:sz w:val="22"/>
          <w:szCs w:val="22"/>
        </w:rPr>
        <w:t xml:space="preserve">3.2 Transfers to and from other schemes </w:t>
      </w:r>
      <w:r w:rsidRPr="008A0A4E">
        <w:rPr>
          <w:rFonts w:ascii="Arial" w:hAnsi="Arial" w:cs="Arial"/>
          <w:b/>
          <w:sz w:val="22"/>
          <w:szCs w:val="22"/>
          <w:lang w:eastAsia="en-US"/>
        </w:rPr>
        <w:t>(see Note 9)</w:t>
      </w:r>
    </w:p>
    <w:p w14:paraId="149BB17A"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33F45D07" w14:textId="77777777" w:rsidR="003C45DA" w:rsidRPr="008A0A4E" w:rsidRDefault="003C45DA" w:rsidP="003C45DA">
      <w:pPr>
        <w:tabs>
          <w:tab w:val="left" w:pos="284"/>
          <w:tab w:val="left" w:pos="567"/>
        </w:tabs>
        <w:ind w:left="284" w:hanging="284"/>
        <w:jc w:val="both"/>
        <w:rPr>
          <w:rFonts w:ascii="Arial" w:eastAsia="Calibri" w:hAnsi="Arial" w:cs="Arial"/>
          <w:sz w:val="22"/>
          <w:szCs w:val="22"/>
        </w:rPr>
      </w:pPr>
      <w:r w:rsidRPr="008A0A4E">
        <w:rPr>
          <w:rFonts w:ascii="Arial" w:hAnsi="Arial" w:cs="Arial"/>
          <w:sz w:val="22"/>
          <w:szCs w:val="22"/>
          <w:lang w:eastAsia="en-US"/>
        </w:rPr>
        <w:tab/>
        <w:t xml:space="preserve">Transfer values represent the amounts received and paid during the year for members who have either joined or left the Fund during the financial year and are calculated in accordance with the LGPS Regulations. </w:t>
      </w:r>
      <w:r w:rsidRPr="008A0A4E">
        <w:rPr>
          <w:rFonts w:ascii="Arial" w:eastAsia="Calibri" w:hAnsi="Arial" w:cs="Arial"/>
          <w:sz w:val="22"/>
          <w:szCs w:val="22"/>
        </w:rPr>
        <w:t>Transfer Values to/from other funds, for individuals, are included in the accounts based on the actual amounts received and paid in the year.</w:t>
      </w:r>
    </w:p>
    <w:p w14:paraId="40A1A8DD"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14D7FF87"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Transfers in from members wishing to use the proceeds of their additional voluntary contributions to purchase scheme benefits are accounted for on a receipts basis and are included in Transfers In.</w:t>
      </w:r>
    </w:p>
    <w:p w14:paraId="3D729E55"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p>
    <w:p w14:paraId="7130F6DF" w14:textId="77777777" w:rsidR="003C45DA" w:rsidRPr="008A0A4E" w:rsidRDefault="003C45DA" w:rsidP="003C45DA">
      <w:pPr>
        <w:tabs>
          <w:tab w:val="left" w:pos="284"/>
          <w:tab w:val="left" w:pos="567"/>
        </w:tabs>
        <w:ind w:left="284" w:hanging="284"/>
        <w:jc w:val="both"/>
        <w:rPr>
          <w:rFonts w:ascii="Arial" w:hAnsi="Arial" w:cs="Arial"/>
          <w:sz w:val="22"/>
          <w:szCs w:val="22"/>
          <w:lang w:eastAsia="en-US"/>
        </w:rPr>
      </w:pPr>
      <w:r w:rsidRPr="008A0A4E">
        <w:rPr>
          <w:rFonts w:ascii="Arial" w:hAnsi="Arial" w:cs="Arial"/>
          <w:sz w:val="22"/>
          <w:szCs w:val="22"/>
          <w:lang w:eastAsia="en-US"/>
        </w:rPr>
        <w:tab/>
        <w:t xml:space="preserve">Individual transfers in/out are accounted for when received/paid, which is normally when the member liability is accepted or discharged. Bulk (group) transfers are accounted for on an </w:t>
      </w:r>
      <w:proofErr w:type="gramStart"/>
      <w:r w:rsidRPr="008A0A4E">
        <w:rPr>
          <w:rFonts w:ascii="Arial" w:hAnsi="Arial" w:cs="Arial"/>
          <w:sz w:val="22"/>
          <w:szCs w:val="22"/>
          <w:lang w:eastAsia="en-US"/>
        </w:rPr>
        <w:t>accruals</w:t>
      </w:r>
      <w:proofErr w:type="gramEnd"/>
      <w:r w:rsidRPr="008A0A4E">
        <w:rPr>
          <w:rFonts w:ascii="Arial" w:hAnsi="Arial" w:cs="Arial"/>
          <w:sz w:val="22"/>
          <w:szCs w:val="22"/>
          <w:lang w:eastAsia="en-US"/>
        </w:rPr>
        <w:t xml:space="preserve"> basis in accordance with the terms of the transfer agreement.</w:t>
      </w:r>
    </w:p>
    <w:p w14:paraId="7E7BBA99" w14:textId="77777777" w:rsidR="003C45DA" w:rsidRPr="008A0A4E" w:rsidRDefault="003C45DA" w:rsidP="003C45DA">
      <w:pPr>
        <w:tabs>
          <w:tab w:val="left" w:pos="567"/>
        </w:tabs>
        <w:jc w:val="both"/>
        <w:rPr>
          <w:rFonts w:ascii="Arial" w:hAnsi="Arial" w:cs="Arial"/>
          <w:sz w:val="22"/>
          <w:szCs w:val="22"/>
        </w:rPr>
      </w:pPr>
    </w:p>
    <w:p w14:paraId="6BB28DDE" w14:textId="6DA1E735" w:rsidR="003C45DA" w:rsidRPr="008A0A4E" w:rsidRDefault="003C45DA" w:rsidP="003C45DA">
      <w:pPr>
        <w:tabs>
          <w:tab w:val="left" w:pos="426"/>
        </w:tabs>
        <w:jc w:val="both"/>
        <w:rPr>
          <w:rFonts w:ascii="Arial" w:hAnsi="Arial" w:cs="Arial"/>
          <w:b/>
          <w:sz w:val="22"/>
          <w:szCs w:val="22"/>
        </w:rPr>
      </w:pPr>
      <w:r w:rsidRPr="008A0A4E">
        <w:rPr>
          <w:rFonts w:ascii="Arial" w:hAnsi="Arial" w:cs="Arial"/>
          <w:b/>
          <w:bCs/>
          <w:iCs/>
          <w:sz w:val="22"/>
          <w:szCs w:val="22"/>
        </w:rPr>
        <w:t>3.3</w:t>
      </w:r>
      <w:r w:rsidRPr="008A0A4E">
        <w:rPr>
          <w:rFonts w:ascii="Arial" w:hAnsi="Arial" w:cs="Arial"/>
          <w:b/>
          <w:bCs/>
          <w:iCs/>
          <w:sz w:val="22"/>
          <w:szCs w:val="22"/>
        </w:rPr>
        <w:tab/>
        <w:t xml:space="preserve">Investment income </w:t>
      </w:r>
      <w:r w:rsidRPr="008A0A4E">
        <w:rPr>
          <w:rFonts w:ascii="Arial" w:hAnsi="Arial" w:cs="Arial"/>
          <w:b/>
          <w:sz w:val="22"/>
          <w:szCs w:val="22"/>
          <w:lang w:eastAsia="en-US"/>
        </w:rPr>
        <w:t>(see Note 1</w:t>
      </w:r>
      <w:r w:rsidR="0015084C">
        <w:rPr>
          <w:rFonts w:ascii="Arial" w:hAnsi="Arial" w:cs="Arial"/>
          <w:b/>
          <w:sz w:val="22"/>
          <w:szCs w:val="22"/>
          <w:lang w:eastAsia="en-US"/>
        </w:rPr>
        <w:t>4</w:t>
      </w:r>
      <w:r w:rsidRPr="008A0A4E">
        <w:rPr>
          <w:rFonts w:ascii="Arial" w:hAnsi="Arial" w:cs="Arial"/>
          <w:b/>
          <w:sz w:val="22"/>
          <w:szCs w:val="22"/>
          <w:lang w:eastAsia="en-US"/>
        </w:rPr>
        <w:t>)</w:t>
      </w:r>
    </w:p>
    <w:p w14:paraId="3BF97B74" w14:textId="77777777" w:rsidR="003C45DA" w:rsidRPr="008A0A4E" w:rsidRDefault="003C45DA" w:rsidP="003C45DA">
      <w:pPr>
        <w:pStyle w:val="Default"/>
        <w:ind w:left="851" w:hanging="284"/>
        <w:rPr>
          <w:iCs/>
          <w:sz w:val="22"/>
          <w:szCs w:val="22"/>
        </w:rPr>
      </w:pPr>
    </w:p>
    <w:p w14:paraId="6D01EA14" w14:textId="19053B5F" w:rsidR="003C45DA" w:rsidRPr="008A0A4E" w:rsidRDefault="003C45DA" w:rsidP="003C45DA">
      <w:pPr>
        <w:pStyle w:val="Default"/>
        <w:numPr>
          <w:ilvl w:val="0"/>
          <w:numId w:val="18"/>
        </w:numPr>
        <w:ind w:left="851" w:hanging="284"/>
        <w:jc w:val="both"/>
        <w:rPr>
          <w:sz w:val="22"/>
          <w:szCs w:val="22"/>
        </w:rPr>
      </w:pPr>
      <w:r w:rsidRPr="008A0A4E">
        <w:rPr>
          <w:iCs/>
          <w:sz w:val="22"/>
          <w:szCs w:val="22"/>
        </w:rPr>
        <w:t xml:space="preserve">Interest income - </w:t>
      </w:r>
      <w:r w:rsidRPr="008A0A4E">
        <w:rPr>
          <w:sz w:val="22"/>
          <w:szCs w:val="22"/>
        </w:rPr>
        <w:t xml:space="preserve">Interest income is recognised in the Fund account as it accrues. Interest from financial assets that are not carried at fair value through profit and loss, i.e. </w:t>
      </w:r>
      <w:r w:rsidR="00B25FD2" w:rsidRPr="00B25FD2">
        <w:rPr>
          <w:sz w:val="22"/>
          <w:szCs w:val="22"/>
        </w:rPr>
        <w:t>financial assets at amortised cost</w:t>
      </w:r>
      <w:r w:rsidRPr="008A0A4E">
        <w:rPr>
          <w:sz w:val="22"/>
          <w:szCs w:val="22"/>
        </w:rPr>
        <w:t xml:space="preserve">, are calculated using the effective interest basis. </w:t>
      </w:r>
    </w:p>
    <w:p w14:paraId="7D7DF267" w14:textId="77777777" w:rsidR="003C45DA" w:rsidRPr="008A0A4E" w:rsidRDefault="003C45DA" w:rsidP="003C45DA">
      <w:pPr>
        <w:pStyle w:val="Default"/>
        <w:ind w:left="851" w:hanging="284"/>
        <w:jc w:val="both"/>
        <w:rPr>
          <w:sz w:val="22"/>
          <w:szCs w:val="22"/>
        </w:rPr>
      </w:pPr>
    </w:p>
    <w:p w14:paraId="63C96468" w14:textId="77777777" w:rsidR="003C45DA" w:rsidRPr="008A0A4E" w:rsidRDefault="003C45DA" w:rsidP="003C45DA">
      <w:pPr>
        <w:pStyle w:val="Default"/>
        <w:numPr>
          <w:ilvl w:val="0"/>
          <w:numId w:val="18"/>
        </w:numPr>
        <w:ind w:left="851" w:hanging="284"/>
        <w:jc w:val="both"/>
        <w:rPr>
          <w:sz w:val="22"/>
          <w:szCs w:val="22"/>
        </w:rPr>
      </w:pPr>
      <w:r w:rsidRPr="008A0A4E">
        <w:rPr>
          <w:iCs/>
          <w:sz w:val="22"/>
          <w:szCs w:val="22"/>
        </w:rPr>
        <w:t xml:space="preserve">Dividend income - </w:t>
      </w:r>
      <w:r w:rsidRPr="008A0A4E">
        <w:rPr>
          <w:sz w:val="22"/>
          <w:szCs w:val="22"/>
        </w:rPr>
        <w:t xml:space="preserve">Dividend income is recognised on the date the shares are quoted ex-dividend. Any amount not received by the end of the reporting period is disclosed in the Net Assets Statement as a current financial asset. </w:t>
      </w:r>
    </w:p>
    <w:p w14:paraId="401DE7E3" w14:textId="77777777" w:rsidR="003C45DA" w:rsidRPr="008A0A4E" w:rsidRDefault="003C45DA" w:rsidP="003C45DA">
      <w:pPr>
        <w:pStyle w:val="Default"/>
        <w:ind w:left="851" w:hanging="284"/>
        <w:jc w:val="both"/>
        <w:rPr>
          <w:sz w:val="22"/>
          <w:szCs w:val="22"/>
        </w:rPr>
      </w:pPr>
    </w:p>
    <w:p w14:paraId="5655BDD7" w14:textId="77777777" w:rsidR="003C45DA" w:rsidRPr="008A0A4E" w:rsidRDefault="003C45DA" w:rsidP="003C45DA">
      <w:pPr>
        <w:pStyle w:val="Default"/>
        <w:numPr>
          <w:ilvl w:val="0"/>
          <w:numId w:val="18"/>
        </w:numPr>
        <w:ind w:left="851" w:hanging="284"/>
        <w:jc w:val="both"/>
        <w:rPr>
          <w:sz w:val="22"/>
          <w:szCs w:val="22"/>
        </w:rPr>
      </w:pPr>
      <w:r w:rsidRPr="008A0A4E">
        <w:rPr>
          <w:sz w:val="22"/>
          <w:szCs w:val="22"/>
        </w:rPr>
        <w:t>Movement in the net market value of investments - Changes in the net market value of investments are recognised as income and comprise all realised and unrealised profits/loss during the year.</w:t>
      </w:r>
    </w:p>
    <w:p w14:paraId="3260BACC" w14:textId="77777777" w:rsidR="003C45DA" w:rsidRPr="008A0A4E" w:rsidRDefault="003C45DA" w:rsidP="003C45DA">
      <w:pPr>
        <w:pStyle w:val="Default"/>
        <w:ind w:left="709"/>
        <w:jc w:val="both"/>
        <w:rPr>
          <w:sz w:val="22"/>
          <w:szCs w:val="22"/>
        </w:rPr>
      </w:pPr>
    </w:p>
    <w:p w14:paraId="43EAE7D8" w14:textId="7E2FB407" w:rsidR="003C45DA" w:rsidRPr="008A0A4E" w:rsidRDefault="003C45DA" w:rsidP="003C45DA">
      <w:pPr>
        <w:tabs>
          <w:tab w:val="left" w:pos="567"/>
        </w:tabs>
        <w:ind w:left="425" w:hanging="425"/>
        <w:jc w:val="both"/>
        <w:rPr>
          <w:rFonts w:ascii="Arial" w:hAnsi="Arial" w:cs="Arial"/>
          <w:sz w:val="22"/>
          <w:szCs w:val="22"/>
        </w:rPr>
      </w:pPr>
      <w:r w:rsidRPr="008A0A4E">
        <w:rPr>
          <w:rFonts w:ascii="Arial" w:hAnsi="Arial" w:cs="Arial"/>
          <w:b/>
          <w:sz w:val="22"/>
          <w:szCs w:val="22"/>
        </w:rPr>
        <w:t>3.4</w:t>
      </w:r>
      <w:r w:rsidRPr="008A0A4E">
        <w:rPr>
          <w:rFonts w:ascii="Arial" w:hAnsi="Arial" w:cs="Arial"/>
          <w:sz w:val="22"/>
          <w:szCs w:val="22"/>
        </w:rPr>
        <w:tab/>
      </w:r>
      <w:r w:rsidRPr="008A0A4E">
        <w:rPr>
          <w:rFonts w:ascii="Arial" w:hAnsi="Arial" w:cs="Arial"/>
          <w:b/>
          <w:sz w:val="22"/>
          <w:szCs w:val="22"/>
        </w:rPr>
        <w:t>Net Assets Statement at market value is produced on the following basis (see note 1</w:t>
      </w:r>
      <w:r w:rsidR="0015084C">
        <w:rPr>
          <w:rFonts w:ascii="Arial" w:hAnsi="Arial" w:cs="Arial"/>
          <w:b/>
          <w:sz w:val="22"/>
          <w:szCs w:val="22"/>
        </w:rPr>
        <w:t>5</w:t>
      </w:r>
      <w:r w:rsidRPr="008A0A4E">
        <w:rPr>
          <w:rFonts w:ascii="Arial" w:hAnsi="Arial" w:cs="Arial"/>
          <w:b/>
          <w:sz w:val="22"/>
          <w:szCs w:val="22"/>
        </w:rPr>
        <w:t>)</w:t>
      </w:r>
    </w:p>
    <w:p w14:paraId="25CD2B1A" w14:textId="77777777" w:rsidR="003C45DA" w:rsidRPr="008A0A4E" w:rsidRDefault="003C45DA" w:rsidP="003C45DA">
      <w:pPr>
        <w:tabs>
          <w:tab w:val="left" w:pos="1134"/>
        </w:tabs>
        <w:ind w:left="1134"/>
        <w:jc w:val="both"/>
        <w:rPr>
          <w:rFonts w:ascii="Arial" w:hAnsi="Arial" w:cs="Arial"/>
          <w:sz w:val="22"/>
          <w:szCs w:val="22"/>
        </w:rPr>
      </w:pPr>
    </w:p>
    <w:p w14:paraId="4AFB51EC" w14:textId="4FCCCE16" w:rsidR="003C45DA" w:rsidRPr="008A0A4E" w:rsidRDefault="003C45DA" w:rsidP="003C45DA">
      <w:pPr>
        <w:pStyle w:val="ListParagraph"/>
        <w:numPr>
          <w:ilvl w:val="0"/>
          <w:numId w:val="9"/>
        </w:numPr>
        <w:spacing w:after="120"/>
        <w:ind w:left="709" w:hanging="142"/>
        <w:jc w:val="both"/>
        <w:rPr>
          <w:rFonts w:ascii="Arial" w:hAnsi="Arial" w:cs="Arial"/>
        </w:rPr>
      </w:pPr>
      <w:r w:rsidRPr="008A0A4E">
        <w:rPr>
          <w:rFonts w:ascii="Arial" w:hAnsi="Arial" w:cs="Arial"/>
        </w:rPr>
        <w:t xml:space="preserve">Quoted investments are valued at bid price at the close of business on 31 March </w:t>
      </w:r>
      <w:proofErr w:type="gramStart"/>
      <w:r w:rsidRPr="008A0A4E">
        <w:rPr>
          <w:rFonts w:ascii="Arial" w:hAnsi="Arial" w:cs="Arial"/>
        </w:rPr>
        <w:t>20</w:t>
      </w:r>
      <w:r w:rsidR="001F30D3" w:rsidRPr="008A0A4E">
        <w:rPr>
          <w:rFonts w:ascii="Arial" w:hAnsi="Arial" w:cs="Arial"/>
        </w:rPr>
        <w:t>2</w:t>
      </w:r>
      <w:r w:rsidR="005A5FF3">
        <w:rPr>
          <w:rFonts w:ascii="Arial" w:hAnsi="Arial" w:cs="Arial"/>
        </w:rPr>
        <w:t>4</w:t>
      </w:r>
      <w:r w:rsidRPr="008A0A4E">
        <w:rPr>
          <w:rFonts w:ascii="Arial" w:hAnsi="Arial" w:cs="Arial"/>
        </w:rPr>
        <w:t>;</w:t>
      </w:r>
      <w:proofErr w:type="gramEnd"/>
      <w:r w:rsidRPr="008A0A4E">
        <w:rPr>
          <w:rFonts w:ascii="Arial" w:hAnsi="Arial" w:cs="Arial"/>
        </w:rPr>
        <w:t xml:space="preserve"> </w:t>
      </w:r>
    </w:p>
    <w:p w14:paraId="26829D88" w14:textId="77777777" w:rsidR="003C45DA" w:rsidRPr="008A0A4E" w:rsidRDefault="003C45DA" w:rsidP="003C45DA">
      <w:pPr>
        <w:pStyle w:val="ListParagraph"/>
        <w:spacing w:after="120"/>
        <w:ind w:left="709"/>
        <w:jc w:val="both"/>
        <w:rPr>
          <w:rFonts w:ascii="Arial" w:hAnsi="Arial" w:cs="Arial"/>
        </w:rPr>
      </w:pPr>
    </w:p>
    <w:p w14:paraId="7BE2393A" w14:textId="77777777" w:rsidR="003C45DA" w:rsidRPr="008A0A4E" w:rsidRDefault="003C45DA" w:rsidP="003C45DA">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 xml:space="preserve">Unquoted investments are based on market value by the fund managers at year end in accordance with accepted </w:t>
      </w:r>
      <w:proofErr w:type="gramStart"/>
      <w:r w:rsidRPr="008A0A4E">
        <w:rPr>
          <w:rFonts w:ascii="Arial" w:hAnsi="Arial" w:cs="Arial"/>
        </w:rPr>
        <w:t>guidelines;</w:t>
      </w:r>
      <w:proofErr w:type="gramEnd"/>
    </w:p>
    <w:p w14:paraId="30BA6992" w14:textId="77777777" w:rsidR="003C45DA" w:rsidRPr="008A0A4E" w:rsidRDefault="003C45DA" w:rsidP="003C45DA">
      <w:pPr>
        <w:pStyle w:val="ListParagraph"/>
        <w:spacing w:after="120" w:line="240" w:lineRule="auto"/>
        <w:ind w:left="709"/>
        <w:jc w:val="both"/>
        <w:rPr>
          <w:rFonts w:ascii="Arial" w:hAnsi="Arial" w:cs="Arial"/>
        </w:rPr>
      </w:pPr>
    </w:p>
    <w:p w14:paraId="56079AE5" w14:textId="392D48B2" w:rsidR="003C45DA" w:rsidRPr="0063372B" w:rsidRDefault="003C45DA" w:rsidP="0063372B">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lastRenderedPageBreak/>
        <w:t xml:space="preserve">Pooled investment vehicles are valued at closing bid price if both bid and offer prices are published; or if single priced, at the closing single price. In the case of pooled investment vehicles that are accumulation funds, change in market value also includes </w:t>
      </w:r>
      <w:proofErr w:type="gramStart"/>
      <w:r w:rsidRPr="008A0A4E">
        <w:rPr>
          <w:rFonts w:ascii="Arial" w:hAnsi="Arial" w:cs="Arial"/>
        </w:rPr>
        <w:t>income</w:t>
      </w:r>
      <w:proofErr w:type="gramEnd"/>
      <w:r w:rsidRPr="008A0A4E">
        <w:rPr>
          <w:rFonts w:ascii="Arial" w:hAnsi="Arial" w:cs="Arial"/>
        </w:rPr>
        <w:t xml:space="preserve"> which is reinvested in the fund, net of applicable withholding tax;</w:t>
      </w:r>
      <w:r w:rsidRPr="008A0A4E" w:rsidDel="001A304D">
        <w:rPr>
          <w:rFonts w:ascii="Arial" w:hAnsi="Arial" w:cs="Arial"/>
        </w:rPr>
        <w:t xml:space="preserve"> </w:t>
      </w:r>
    </w:p>
    <w:p w14:paraId="7CCE1DED" w14:textId="3E1F8A08" w:rsidR="003C45DA" w:rsidRPr="008A0A4E" w:rsidRDefault="003C45DA" w:rsidP="003C45DA">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Investments held in foreign currencies have been valued in sterling at the closing rate ruli</w:t>
      </w:r>
      <w:r w:rsidRPr="00030451">
        <w:rPr>
          <w:rFonts w:ascii="Arial" w:hAnsi="Arial" w:cs="Arial"/>
        </w:rPr>
        <w:t>ng on 31 March 20</w:t>
      </w:r>
      <w:r w:rsidR="00B875FA" w:rsidRPr="00030451">
        <w:rPr>
          <w:rFonts w:ascii="Arial" w:hAnsi="Arial" w:cs="Arial"/>
        </w:rPr>
        <w:t>2</w:t>
      </w:r>
      <w:r w:rsidR="002E3D36">
        <w:rPr>
          <w:rFonts w:ascii="Arial" w:hAnsi="Arial" w:cs="Arial"/>
        </w:rPr>
        <w:t>4</w:t>
      </w:r>
      <w:r w:rsidRPr="00030451">
        <w:rPr>
          <w:rFonts w:ascii="Arial" w:hAnsi="Arial" w:cs="Arial"/>
        </w:rPr>
        <w:t>. All</w:t>
      </w:r>
      <w:r w:rsidRPr="008A0A4E">
        <w:rPr>
          <w:rFonts w:ascii="Arial" w:hAnsi="Arial" w:cs="Arial"/>
        </w:rPr>
        <w:t xml:space="preserve"> foreign currency transactions are translated into sterling at exchange rates ruling at the closing rate of exchange; and</w:t>
      </w:r>
    </w:p>
    <w:p w14:paraId="0A5F0C08" w14:textId="77777777" w:rsidR="003C45DA" w:rsidRPr="008A0A4E" w:rsidRDefault="003C45DA" w:rsidP="003C45DA">
      <w:pPr>
        <w:pStyle w:val="ListParagraph"/>
        <w:spacing w:after="120" w:line="240" w:lineRule="auto"/>
        <w:ind w:left="709"/>
        <w:jc w:val="both"/>
        <w:rPr>
          <w:rFonts w:ascii="Arial" w:hAnsi="Arial" w:cs="Arial"/>
        </w:rPr>
      </w:pPr>
    </w:p>
    <w:p w14:paraId="7B5D36FD" w14:textId="77777777" w:rsidR="003C45DA" w:rsidRPr="008A0A4E" w:rsidRDefault="003C45DA" w:rsidP="003C45DA">
      <w:pPr>
        <w:pStyle w:val="ListParagraph"/>
        <w:numPr>
          <w:ilvl w:val="0"/>
          <w:numId w:val="9"/>
        </w:numPr>
        <w:spacing w:after="120" w:line="240" w:lineRule="auto"/>
        <w:ind w:left="709" w:hanging="142"/>
        <w:jc w:val="both"/>
        <w:rPr>
          <w:rFonts w:ascii="Arial" w:hAnsi="Arial" w:cs="Arial"/>
        </w:rPr>
      </w:pPr>
      <w:r w:rsidRPr="008A0A4E">
        <w:rPr>
          <w:rFonts w:ascii="Arial" w:hAnsi="Arial" w:cs="Arial"/>
        </w:rPr>
        <w:t>Limited partnerships are valued at fair value on the net asset value ascertained from periodic valuations provided by those controlling the partnership.</w:t>
      </w:r>
    </w:p>
    <w:p w14:paraId="42138EEE" w14:textId="77777777" w:rsidR="003C45DA" w:rsidRPr="008A0A4E" w:rsidRDefault="003C45DA" w:rsidP="003C45DA">
      <w:pPr>
        <w:pStyle w:val="ListParagraph"/>
        <w:spacing w:after="0" w:line="240" w:lineRule="auto"/>
        <w:ind w:left="709"/>
        <w:jc w:val="both"/>
        <w:rPr>
          <w:rFonts w:ascii="Arial" w:hAnsi="Arial" w:cs="Arial"/>
        </w:rPr>
      </w:pPr>
    </w:p>
    <w:p w14:paraId="035F2698" w14:textId="77777777" w:rsidR="003C45DA" w:rsidRPr="008A0A4E" w:rsidRDefault="003C45DA" w:rsidP="003C45DA">
      <w:pPr>
        <w:pStyle w:val="ListParagraph"/>
        <w:tabs>
          <w:tab w:val="left" w:pos="426"/>
          <w:tab w:val="left" w:pos="1134"/>
        </w:tabs>
        <w:spacing w:after="0" w:line="240" w:lineRule="auto"/>
        <w:ind w:left="426" w:hanging="426"/>
        <w:jc w:val="both"/>
        <w:rPr>
          <w:rFonts w:ascii="Arial" w:hAnsi="Arial" w:cs="Arial"/>
        </w:rPr>
      </w:pPr>
      <w:r w:rsidRPr="008A0A4E">
        <w:rPr>
          <w:rFonts w:ascii="Arial" w:hAnsi="Arial" w:cs="Arial"/>
          <w:b/>
        </w:rPr>
        <w:t>3.5</w:t>
      </w:r>
      <w:r w:rsidRPr="008A0A4E">
        <w:rPr>
          <w:rFonts w:ascii="Arial" w:hAnsi="Arial" w:cs="Arial"/>
          <w:b/>
        </w:rPr>
        <w:tab/>
        <w:t>Management expenses (see note 12)</w:t>
      </w:r>
    </w:p>
    <w:p w14:paraId="7458386F"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7779E266"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u w:val="single"/>
        </w:rPr>
      </w:pPr>
      <w:r w:rsidRPr="008A0A4E">
        <w:rPr>
          <w:rFonts w:ascii="Arial" w:hAnsi="Arial" w:cs="Arial"/>
          <w:b/>
        </w:rPr>
        <w:tab/>
      </w:r>
      <w:r w:rsidRPr="008A0A4E">
        <w:rPr>
          <w:rFonts w:ascii="Arial" w:hAnsi="Arial" w:cs="Arial"/>
          <w:u w:val="single"/>
        </w:rPr>
        <w:t>Administration Expenses</w:t>
      </w:r>
    </w:p>
    <w:p w14:paraId="19EF486F"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0BBA9B07"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administration expenses are accounted for on an accrual basis.  Staff costs associated with the Fund are charged to the Fund, with management, accommodation and other overheads apportioned in accordance with LBBD’s policy. </w:t>
      </w:r>
    </w:p>
    <w:p w14:paraId="10DA00B6" w14:textId="77777777" w:rsidR="003C45DA" w:rsidRPr="008A0A4E" w:rsidRDefault="003C45DA" w:rsidP="003C45DA">
      <w:pPr>
        <w:pStyle w:val="ListParagraph"/>
        <w:tabs>
          <w:tab w:val="left" w:pos="709"/>
          <w:tab w:val="left" w:pos="1134"/>
        </w:tabs>
        <w:spacing w:after="0" w:line="240" w:lineRule="auto"/>
        <w:ind w:left="0"/>
        <w:jc w:val="both"/>
        <w:rPr>
          <w:rFonts w:ascii="Arial" w:hAnsi="Arial" w:cs="Arial"/>
        </w:rPr>
      </w:pPr>
    </w:p>
    <w:p w14:paraId="1659FD31" w14:textId="77777777" w:rsidR="003C45DA" w:rsidRPr="008A0A4E" w:rsidRDefault="003C45DA" w:rsidP="003C45DA">
      <w:pPr>
        <w:tabs>
          <w:tab w:val="left" w:pos="426"/>
          <w:tab w:val="left" w:pos="1134"/>
        </w:tabs>
        <w:ind w:left="426" w:hanging="426"/>
        <w:jc w:val="both"/>
        <w:rPr>
          <w:rFonts w:ascii="Arial" w:hAnsi="Arial" w:cs="Arial"/>
          <w:sz w:val="22"/>
          <w:szCs w:val="22"/>
          <w:u w:val="single"/>
        </w:rPr>
      </w:pPr>
      <w:r w:rsidRPr="008A0A4E">
        <w:rPr>
          <w:rFonts w:ascii="Arial" w:hAnsi="Arial" w:cs="Arial"/>
          <w:b/>
          <w:sz w:val="22"/>
          <w:szCs w:val="22"/>
        </w:rPr>
        <w:tab/>
      </w:r>
      <w:r w:rsidRPr="008A0A4E">
        <w:rPr>
          <w:rFonts w:ascii="Arial" w:hAnsi="Arial" w:cs="Arial"/>
          <w:sz w:val="22"/>
          <w:szCs w:val="22"/>
          <w:u w:val="single"/>
        </w:rPr>
        <w:t>Investment management expenses</w:t>
      </w:r>
    </w:p>
    <w:p w14:paraId="155307B0" w14:textId="77777777" w:rsidR="003C45DA" w:rsidRPr="008A0A4E" w:rsidRDefault="003C45DA" w:rsidP="003C45DA">
      <w:pPr>
        <w:tabs>
          <w:tab w:val="left" w:pos="426"/>
          <w:tab w:val="left" w:pos="1134"/>
        </w:tabs>
        <w:ind w:left="426" w:hanging="426"/>
        <w:jc w:val="both"/>
        <w:rPr>
          <w:rFonts w:ascii="Arial" w:hAnsi="Arial" w:cs="Arial"/>
          <w:sz w:val="22"/>
          <w:szCs w:val="22"/>
        </w:rPr>
      </w:pPr>
    </w:p>
    <w:p w14:paraId="2D5A97F9"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All investment management expenses are accounted for on an accrual basis. </w:t>
      </w:r>
    </w:p>
    <w:p w14:paraId="0784E54E"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105D9D82"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External manager fees, including custodian fees, are agreed in the respective mandates governing their appointments, which are broadly based on the market value of the Fund’s investments under their management. Therefore, investment management fees increase / decrease as the value of these investments change.</w:t>
      </w:r>
    </w:p>
    <w:p w14:paraId="7270323B"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5543EF81"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does not include a performance related fees element in any of their contracts.  Where it has not been possible to confirm the investment management fee owed by the balance sheet date, an estimate based on the market value has been used.</w:t>
      </w:r>
    </w:p>
    <w:p w14:paraId="2A47FB43"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267EF330"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Most the Fund’s holdings are invested in pooled funds which include investment management expenses, including actuarial, trading costs and fund manager fees, within the pricing mechanism. </w:t>
      </w:r>
    </w:p>
    <w:p w14:paraId="5444C511" w14:textId="77777777" w:rsidR="003C45DA" w:rsidRPr="008A0A4E" w:rsidRDefault="003C45DA" w:rsidP="003C45DA">
      <w:pPr>
        <w:pStyle w:val="ListParagraph"/>
        <w:tabs>
          <w:tab w:val="left" w:pos="709"/>
          <w:tab w:val="left" w:pos="1134"/>
        </w:tabs>
        <w:spacing w:after="0" w:line="240" w:lineRule="auto"/>
        <w:ind w:left="0"/>
        <w:jc w:val="both"/>
        <w:rPr>
          <w:rFonts w:ascii="Arial" w:hAnsi="Arial" w:cs="Arial"/>
        </w:rPr>
      </w:pPr>
    </w:p>
    <w:p w14:paraId="6D48FE6E" w14:textId="77777777" w:rsidR="003C45DA" w:rsidRPr="008A0A4E" w:rsidRDefault="003C45DA" w:rsidP="003C45DA">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3.6</w:t>
      </w:r>
      <w:r w:rsidRPr="008A0A4E">
        <w:rPr>
          <w:rFonts w:ascii="Arial" w:hAnsi="Arial" w:cs="Arial"/>
          <w:b/>
        </w:rPr>
        <w:tab/>
        <w:t xml:space="preserve">Taxation  </w:t>
      </w:r>
    </w:p>
    <w:p w14:paraId="2455B953"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07B36645"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The Fund is a registered public-sector service scheme under section 1(1) of schedule 36 of the Finance act 2004 and as such is exempt from UK income tax on interest received and from capital gains tax on the proceed of investments sold.</w:t>
      </w:r>
    </w:p>
    <w:p w14:paraId="086712A0"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75424862"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 xml:space="preserve">Taxation agreements exist between Britain and other countries whereby all or a proportion of the tax deducted locally from investment income may be reclaimed.  Non-recoverable deductions are classified as withholding tax. </w:t>
      </w:r>
    </w:p>
    <w:p w14:paraId="0ADFC3A7"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5C8AE4F3" w14:textId="5C8B2D1A" w:rsidR="003C45DA"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Value Added Tax is recoverable on all Fund activities by the administering authority.</w:t>
      </w:r>
    </w:p>
    <w:p w14:paraId="4AA28EC5" w14:textId="77777777" w:rsidR="003C45DA" w:rsidRPr="008A0A4E" w:rsidRDefault="003C45DA" w:rsidP="003C45DA">
      <w:pPr>
        <w:tabs>
          <w:tab w:val="left" w:pos="709"/>
          <w:tab w:val="left" w:pos="1134"/>
        </w:tabs>
        <w:jc w:val="both"/>
        <w:rPr>
          <w:rFonts w:ascii="Arial" w:hAnsi="Arial" w:cs="Arial"/>
          <w:sz w:val="22"/>
          <w:szCs w:val="22"/>
        </w:rPr>
      </w:pPr>
    </w:p>
    <w:p w14:paraId="594BEFDC" w14:textId="77777777" w:rsidR="003C45DA" w:rsidRPr="008A0A4E" w:rsidRDefault="003C45DA" w:rsidP="003C45DA">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3.7</w:t>
      </w:r>
      <w:r w:rsidRPr="008A0A4E">
        <w:rPr>
          <w:rFonts w:ascii="Arial" w:hAnsi="Arial" w:cs="Arial"/>
          <w:b/>
        </w:rPr>
        <w:tab/>
        <w:t>Foreign currency transactions</w:t>
      </w:r>
    </w:p>
    <w:p w14:paraId="513DB206"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1D0B17A1" w14:textId="7D1CF55E" w:rsidR="003C45DA" w:rsidRPr="00C31FEE" w:rsidRDefault="003C45DA" w:rsidP="00C31FEE">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Dividends, interest, purchases and sales of investments in foreign currencies have been accounted for at the spot market rates at the date of transaction.  End-of-year spot market exchange rates are used to value cash balances held in foreign currency bank accounts.</w:t>
      </w:r>
    </w:p>
    <w:p w14:paraId="05BCBED5" w14:textId="77777777" w:rsidR="00D040FA" w:rsidRDefault="00D040FA" w:rsidP="003C45DA">
      <w:pPr>
        <w:pStyle w:val="ListParagraph"/>
        <w:tabs>
          <w:tab w:val="left" w:pos="426"/>
          <w:tab w:val="left" w:pos="1134"/>
        </w:tabs>
        <w:spacing w:after="0" w:line="240" w:lineRule="auto"/>
        <w:ind w:left="426" w:hanging="426"/>
        <w:jc w:val="both"/>
        <w:rPr>
          <w:rFonts w:ascii="Arial" w:hAnsi="Arial" w:cs="Arial"/>
          <w:b/>
        </w:rPr>
      </w:pPr>
    </w:p>
    <w:p w14:paraId="18072F36" w14:textId="0EEAAA81" w:rsidR="003C45DA" w:rsidRPr="008A0A4E" w:rsidRDefault="008E7830" w:rsidP="003C45DA">
      <w:pPr>
        <w:pStyle w:val="ListParagraph"/>
        <w:tabs>
          <w:tab w:val="left" w:pos="426"/>
          <w:tab w:val="left" w:pos="1134"/>
        </w:tabs>
        <w:spacing w:after="0" w:line="240" w:lineRule="auto"/>
        <w:ind w:left="426" w:hanging="426"/>
        <w:jc w:val="both"/>
        <w:rPr>
          <w:rFonts w:ascii="Arial" w:hAnsi="Arial" w:cs="Arial"/>
          <w:b/>
        </w:rPr>
      </w:pPr>
      <w:r w:rsidRPr="008A0A4E">
        <w:rPr>
          <w:rFonts w:ascii="Arial" w:hAnsi="Arial" w:cs="Arial"/>
          <w:b/>
        </w:rPr>
        <w:t>3.8 Cash</w:t>
      </w:r>
      <w:r w:rsidR="003C45DA" w:rsidRPr="008A0A4E">
        <w:rPr>
          <w:rFonts w:ascii="Arial" w:hAnsi="Arial" w:cs="Arial"/>
          <w:b/>
        </w:rPr>
        <w:t xml:space="preserve"> and cash equivalents</w:t>
      </w:r>
    </w:p>
    <w:p w14:paraId="66AAF3F8"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b/>
        </w:rPr>
      </w:pPr>
    </w:p>
    <w:p w14:paraId="475E6AA1"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lastRenderedPageBreak/>
        <w:tab/>
        <w:t>Cash comprises cash in-hand and on-demand deposits.</w:t>
      </w:r>
    </w:p>
    <w:p w14:paraId="0C2D6DCB" w14:textId="77777777" w:rsidR="003C45DA" w:rsidRPr="008A0A4E" w:rsidRDefault="003C45DA" w:rsidP="003C45DA">
      <w:pPr>
        <w:pStyle w:val="ListParagraph"/>
        <w:tabs>
          <w:tab w:val="left" w:pos="709"/>
          <w:tab w:val="left" w:pos="1134"/>
        </w:tabs>
        <w:spacing w:after="0" w:line="240" w:lineRule="auto"/>
        <w:ind w:left="426" w:hanging="426"/>
        <w:jc w:val="both"/>
        <w:rPr>
          <w:rFonts w:ascii="Arial" w:hAnsi="Arial" w:cs="Arial"/>
        </w:rPr>
      </w:pPr>
    </w:p>
    <w:p w14:paraId="4FA4F00A" w14:textId="44D30B8C" w:rsidR="003C45DA" w:rsidRDefault="003C45DA" w:rsidP="00FA43B0">
      <w:pPr>
        <w:pStyle w:val="ListParagraph"/>
        <w:tabs>
          <w:tab w:val="left" w:pos="709"/>
          <w:tab w:val="left" w:pos="1134"/>
        </w:tabs>
        <w:spacing w:after="0" w:line="240" w:lineRule="auto"/>
        <w:ind w:left="426" w:hanging="426"/>
        <w:jc w:val="both"/>
        <w:rPr>
          <w:rFonts w:ascii="Arial" w:hAnsi="Arial" w:cs="Arial"/>
        </w:rPr>
      </w:pPr>
      <w:r w:rsidRPr="008A0A4E">
        <w:rPr>
          <w:rFonts w:ascii="Arial" w:hAnsi="Arial" w:cs="Arial"/>
        </w:rPr>
        <w:tab/>
        <w:t>Cash equivalents are short-term, highly liquid investments that are readily convertible to known amounts of cash and that are subject to minimal risk of changes in value</w:t>
      </w:r>
      <w:r w:rsidR="00FA43B0">
        <w:rPr>
          <w:rFonts w:ascii="Arial" w:hAnsi="Arial" w:cs="Arial"/>
        </w:rPr>
        <w:t xml:space="preserve">. </w:t>
      </w:r>
    </w:p>
    <w:p w14:paraId="3A504169" w14:textId="77777777" w:rsidR="007C4641" w:rsidRPr="008A0A4E" w:rsidRDefault="007C4641" w:rsidP="00FA43B0">
      <w:pPr>
        <w:pStyle w:val="ListParagraph"/>
        <w:tabs>
          <w:tab w:val="left" w:pos="709"/>
          <w:tab w:val="left" w:pos="1134"/>
        </w:tabs>
        <w:spacing w:after="0" w:line="240" w:lineRule="auto"/>
        <w:ind w:left="426" w:hanging="426"/>
        <w:jc w:val="both"/>
        <w:rPr>
          <w:rFonts w:ascii="Arial" w:hAnsi="Arial" w:cs="Arial"/>
        </w:rPr>
      </w:pPr>
    </w:p>
    <w:p w14:paraId="059981E8" w14:textId="77777777" w:rsidR="003C45DA" w:rsidRPr="008A0A4E" w:rsidRDefault="003C45DA" w:rsidP="003C45DA">
      <w:pPr>
        <w:pStyle w:val="ListParagraph"/>
        <w:tabs>
          <w:tab w:val="left" w:pos="0"/>
          <w:tab w:val="left" w:pos="567"/>
        </w:tabs>
        <w:spacing w:after="0" w:line="240" w:lineRule="auto"/>
        <w:ind w:left="426" w:hanging="426"/>
        <w:jc w:val="both"/>
        <w:rPr>
          <w:rFonts w:ascii="Arial" w:hAnsi="Arial" w:cs="Arial"/>
          <w:b/>
        </w:rPr>
      </w:pPr>
      <w:r w:rsidRPr="008A0A4E">
        <w:rPr>
          <w:rFonts w:ascii="Arial" w:hAnsi="Arial" w:cs="Arial"/>
          <w:b/>
        </w:rPr>
        <w:t>3.9</w:t>
      </w:r>
      <w:r w:rsidRPr="008A0A4E">
        <w:rPr>
          <w:rFonts w:ascii="Arial" w:hAnsi="Arial" w:cs="Arial"/>
          <w:b/>
        </w:rPr>
        <w:tab/>
        <w:t>Present Value of Liabilities</w:t>
      </w:r>
    </w:p>
    <w:p w14:paraId="6D1965B0" w14:textId="77777777" w:rsidR="003C45DA" w:rsidRPr="008A0A4E" w:rsidRDefault="003C45DA" w:rsidP="003C45DA">
      <w:pPr>
        <w:autoSpaceDE w:val="0"/>
        <w:autoSpaceDN w:val="0"/>
        <w:adjustRightInd w:val="0"/>
        <w:ind w:left="426" w:hanging="426"/>
        <w:jc w:val="both"/>
        <w:rPr>
          <w:rFonts w:ascii="Arial" w:hAnsi="Arial" w:cs="Arial"/>
          <w:b/>
          <w:sz w:val="22"/>
          <w:szCs w:val="22"/>
        </w:rPr>
      </w:pPr>
    </w:p>
    <w:p w14:paraId="025F0AED" w14:textId="77777777" w:rsidR="003C45DA" w:rsidRPr="008A0A4E" w:rsidRDefault="003C45DA" w:rsidP="003C45DA">
      <w:pPr>
        <w:autoSpaceDE w:val="0"/>
        <w:autoSpaceDN w:val="0"/>
        <w:adjustRightInd w:val="0"/>
        <w:ind w:left="426"/>
        <w:jc w:val="both"/>
        <w:rPr>
          <w:rFonts w:ascii="Arial" w:eastAsia="Calibri" w:hAnsi="Arial" w:cs="Arial"/>
          <w:sz w:val="22"/>
          <w:szCs w:val="22"/>
        </w:rPr>
      </w:pPr>
      <w:r w:rsidRPr="008A0A4E">
        <w:rPr>
          <w:rFonts w:ascii="Arial" w:eastAsia="Calibri" w:hAnsi="Arial" w:cs="Arial"/>
          <w:sz w:val="22"/>
          <w:szCs w:val="22"/>
        </w:rPr>
        <w:t>These accounts do not include the Fund’s liabilities to pay pensions and other benefits, in the future, to all the present contributors to the Fund.  These liabilities are taken account of in the periodic actuarial valuations of the Fund and are reflected in the levels of employers’ contributions determined at these valuations.</w:t>
      </w:r>
    </w:p>
    <w:p w14:paraId="1332CE7D" w14:textId="77777777" w:rsidR="003C45DA" w:rsidRPr="008A0A4E" w:rsidRDefault="003C45DA" w:rsidP="003C45DA">
      <w:pPr>
        <w:autoSpaceDE w:val="0"/>
        <w:autoSpaceDN w:val="0"/>
        <w:adjustRightInd w:val="0"/>
        <w:ind w:left="426"/>
        <w:jc w:val="both"/>
        <w:rPr>
          <w:rFonts w:ascii="Arial" w:eastAsia="Calibri" w:hAnsi="Arial" w:cs="Arial"/>
          <w:sz w:val="22"/>
          <w:szCs w:val="22"/>
        </w:rPr>
      </w:pPr>
    </w:p>
    <w:p w14:paraId="1F284138" w14:textId="72E90D8E" w:rsidR="003C45DA" w:rsidRPr="008A0A4E" w:rsidRDefault="003C45DA" w:rsidP="003C45DA">
      <w:pPr>
        <w:tabs>
          <w:tab w:val="left" w:pos="567"/>
          <w:tab w:val="left" w:pos="1134"/>
        </w:tabs>
        <w:ind w:left="426" w:hanging="426"/>
        <w:jc w:val="both"/>
        <w:rPr>
          <w:rFonts w:ascii="Arial" w:hAnsi="Arial" w:cs="Arial"/>
          <w:b/>
          <w:sz w:val="22"/>
          <w:szCs w:val="22"/>
        </w:rPr>
      </w:pPr>
      <w:r w:rsidRPr="008A0A4E">
        <w:rPr>
          <w:rFonts w:ascii="Arial" w:hAnsi="Arial" w:cs="Arial"/>
          <w:b/>
          <w:bCs/>
          <w:sz w:val="22"/>
          <w:szCs w:val="22"/>
        </w:rPr>
        <w:t>3.10</w:t>
      </w:r>
      <w:r w:rsidRPr="008A0A4E">
        <w:rPr>
          <w:rFonts w:ascii="Arial" w:hAnsi="Arial" w:cs="Arial"/>
          <w:b/>
          <w:bCs/>
          <w:sz w:val="22"/>
          <w:szCs w:val="22"/>
        </w:rPr>
        <w:tab/>
        <w:t xml:space="preserve">Actuarial present value of promised retirement benefits (see note </w:t>
      </w:r>
      <w:r w:rsidR="009A62E0" w:rsidRPr="008A0A4E">
        <w:rPr>
          <w:rFonts w:ascii="Arial" w:hAnsi="Arial" w:cs="Arial"/>
          <w:b/>
          <w:bCs/>
          <w:sz w:val="22"/>
          <w:szCs w:val="22"/>
        </w:rPr>
        <w:t>2</w:t>
      </w:r>
      <w:r w:rsidR="00E11709">
        <w:rPr>
          <w:rFonts w:ascii="Arial" w:hAnsi="Arial" w:cs="Arial"/>
          <w:b/>
          <w:bCs/>
          <w:sz w:val="22"/>
          <w:szCs w:val="22"/>
        </w:rPr>
        <w:t>1</w:t>
      </w:r>
      <w:r w:rsidRPr="008A0A4E">
        <w:rPr>
          <w:rFonts w:ascii="Arial" w:hAnsi="Arial" w:cs="Arial"/>
          <w:b/>
          <w:bCs/>
          <w:sz w:val="22"/>
          <w:szCs w:val="22"/>
        </w:rPr>
        <w:t>)</w:t>
      </w:r>
    </w:p>
    <w:p w14:paraId="665AC77A" w14:textId="77777777" w:rsidR="003C45DA" w:rsidRPr="008A0A4E" w:rsidRDefault="003C45DA" w:rsidP="003C45DA">
      <w:pPr>
        <w:pStyle w:val="Default"/>
        <w:ind w:left="426" w:hanging="426"/>
        <w:rPr>
          <w:sz w:val="22"/>
          <w:szCs w:val="22"/>
        </w:rPr>
      </w:pPr>
    </w:p>
    <w:p w14:paraId="43A36DC2" w14:textId="77777777" w:rsidR="003C45DA" w:rsidRPr="008A0A4E" w:rsidRDefault="003C45DA" w:rsidP="003C45DA">
      <w:pPr>
        <w:pStyle w:val="Default"/>
        <w:ind w:left="426"/>
        <w:jc w:val="both"/>
        <w:rPr>
          <w:sz w:val="22"/>
          <w:szCs w:val="22"/>
        </w:rPr>
      </w:pPr>
      <w:r w:rsidRPr="008A0A4E">
        <w:rPr>
          <w:sz w:val="22"/>
          <w:szCs w:val="22"/>
        </w:rPr>
        <w:t xml:space="preserve">The actuarial present value of promised retirement benefits is assessed on a triennial basis by the Scheme actuary in accordance with the requirements of IAS 19 and relevant actuarial standards. </w:t>
      </w:r>
    </w:p>
    <w:p w14:paraId="6FB68E87" w14:textId="77777777" w:rsidR="003C45DA" w:rsidRPr="008A0A4E" w:rsidRDefault="003C45DA" w:rsidP="003C45DA">
      <w:pPr>
        <w:pStyle w:val="Default"/>
        <w:ind w:left="426" w:hanging="426"/>
        <w:jc w:val="both"/>
        <w:rPr>
          <w:sz w:val="22"/>
          <w:szCs w:val="22"/>
        </w:rPr>
      </w:pPr>
    </w:p>
    <w:p w14:paraId="4986D631" w14:textId="77777777" w:rsidR="003C45DA" w:rsidRPr="008A0A4E" w:rsidRDefault="003C45DA" w:rsidP="003C45DA">
      <w:pPr>
        <w:autoSpaceDE w:val="0"/>
        <w:autoSpaceDN w:val="0"/>
        <w:adjustRightInd w:val="0"/>
        <w:ind w:left="426"/>
        <w:jc w:val="both"/>
        <w:rPr>
          <w:rFonts w:ascii="Arial" w:eastAsia="Calibri" w:hAnsi="Arial" w:cs="Arial"/>
          <w:sz w:val="22"/>
          <w:szCs w:val="22"/>
        </w:rPr>
      </w:pPr>
      <w:r w:rsidRPr="008A0A4E">
        <w:rPr>
          <w:rFonts w:ascii="Arial" w:hAnsi="Arial" w:cs="Arial"/>
          <w:sz w:val="22"/>
          <w:szCs w:val="22"/>
        </w:rPr>
        <w:t xml:space="preserve">As permitted under IAS 26, the Fund has opted to disclose the actuarial present value of promised retirement benefits by way of a note to the Net Assets Statement </w:t>
      </w:r>
    </w:p>
    <w:p w14:paraId="54D3E719" w14:textId="77777777" w:rsidR="003C45DA" w:rsidRPr="008A0A4E" w:rsidRDefault="003C45DA" w:rsidP="003C45DA">
      <w:pPr>
        <w:autoSpaceDE w:val="0"/>
        <w:autoSpaceDN w:val="0"/>
        <w:adjustRightInd w:val="0"/>
        <w:ind w:left="426" w:hanging="426"/>
        <w:jc w:val="both"/>
        <w:rPr>
          <w:rFonts w:ascii="Arial" w:hAnsi="Arial" w:cs="Arial"/>
          <w:sz w:val="22"/>
          <w:szCs w:val="22"/>
        </w:rPr>
      </w:pPr>
    </w:p>
    <w:p w14:paraId="605586FE" w14:textId="77777777" w:rsidR="003C45DA" w:rsidRPr="008A0A4E" w:rsidRDefault="003C45DA" w:rsidP="003C45DA">
      <w:pPr>
        <w:pStyle w:val="ListParagraph"/>
        <w:tabs>
          <w:tab w:val="left" w:pos="567"/>
        </w:tabs>
        <w:spacing w:after="0" w:line="240" w:lineRule="auto"/>
        <w:ind w:left="426" w:hanging="426"/>
        <w:jc w:val="both"/>
        <w:rPr>
          <w:rFonts w:ascii="Arial" w:hAnsi="Arial" w:cs="Arial"/>
          <w:b/>
          <w:color w:val="000000"/>
        </w:rPr>
      </w:pPr>
      <w:r w:rsidRPr="008A0A4E">
        <w:rPr>
          <w:rFonts w:ascii="Arial" w:hAnsi="Arial" w:cs="Arial"/>
          <w:b/>
          <w:color w:val="000000"/>
        </w:rPr>
        <w:t>3.11</w:t>
      </w:r>
      <w:r w:rsidRPr="008A0A4E">
        <w:rPr>
          <w:rFonts w:ascii="Arial" w:hAnsi="Arial" w:cs="Arial"/>
          <w:b/>
          <w:color w:val="000000"/>
        </w:rPr>
        <w:tab/>
        <w:t>Contingent assets and liabilities</w:t>
      </w:r>
    </w:p>
    <w:p w14:paraId="4C28A11A" w14:textId="77777777" w:rsidR="003C45DA" w:rsidRPr="008A0A4E" w:rsidRDefault="003C45DA" w:rsidP="003C45DA">
      <w:pPr>
        <w:ind w:left="426" w:right="-149" w:hanging="426"/>
        <w:rPr>
          <w:rFonts w:ascii="Arial" w:hAnsi="Arial" w:cs="Arial"/>
          <w:b/>
          <w:color w:val="9966FF"/>
          <w:sz w:val="22"/>
          <w:szCs w:val="22"/>
        </w:rPr>
      </w:pPr>
    </w:p>
    <w:p w14:paraId="4DB952B0" w14:textId="77777777" w:rsidR="003C45DA" w:rsidRPr="008A0A4E" w:rsidRDefault="003C45DA" w:rsidP="003C45DA">
      <w:pPr>
        <w:tabs>
          <w:tab w:val="left" w:pos="1134"/>
        </w:tabs>
        <w:ind w:left="426" w:hanging="426"/>
        <w:jc w:val="both"/>
        <w:rPr>
          <w:rFonts w:ascii="Arial" w:hAnsi="Arial" w:cs="Arial"/>
          <w:sz w:val="22"/>
          <w:szCs w:val="22"/>
        </w:rPr>
      </w:pPr>
      <w:r w:rsidRPr="008A0A4E">
        <w:rPr>
          <w:rFonts w:ascii="Arial" w:hAnsi="Arial" w:cs="Arial"/>
          <w:sz w:val="22"/>
          <w:szCs w:val="22"/>
        </w:rPr>
        <w:tab/>
        <w:t xml:space="preserve">Contingent assets and liabilities are not recognised in the Fund’s Balance Sheet but are disclosed as a note to the accounts.  They arise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past events but are only confirmed by the occurrence of one or more uncertain future events which are not entirely within the Fund’s control.</w:t>
      </w:r>
    </w:p>
    <w:p w14:paraId="59A60786" w14:textId="77777777" w:rsidR="003C45DA" w:rsidRPr="008A0A4E" w:rsidRDefault="003C45DA" w:rsidP="003C45DA">
      <w:pPr>
        <w:tabs>
          <w:tab w:val="left" w:pos="1134"/>
        </w:tabs>
        <w:ind w:left="426" w:hanging="426"/>
        <w:jc w:val="both"/>
        <w:rPr>
          <w:rFonts w:ascii="Arial" w:hAnsi="Arial" w:cs="Arial"/>
          <w:sz w:val="22"/>
          <w:szCs w:val="22"/>
        </w:rPr>
      </w:pPr>
    </w:p>
    <w:p w14:paraId="4DA43964" w14:textId="37D1C006" w:rsidR="000355A2" w:rsidRPr="00742CE0" w:rsidRDefault="003C45DA" w:rsidP="00742CE0">
      <w:pPr>
        <w:tabs>
          <w:tab w:val="left" w:pos="1134"/>
        </w:tabs>
        <w:ind w:left="426" w:hanging="426"/>
        <w:jc w:val="both"/>
        <w:rPr>
          <w:rFonts w:ascii="Arial" w:hAnsi="Arial" w:cs="Arial"/>
          <w:sz w:val="22"/>
          <w:szCs w:val="22"/>
        </w:rPr>
      </w:pPr>
      <w:r w:rsidRPr="008A0A4E">
        <w:rPr>
          <w:rFonts w:ascii="Arial" w:hAnsi="Arial" w:cs="Arial"/>
          <w:sz w:val="22"/>
          <w:szCs w:val="22"/>
        </w:rPr>
        <w:tab/>
      </w:r>
      <w:r w:rsidRPr="00083098">
        <w:rPr>
          <w:rFonts w:ascii="Arial" w:hAnsi="Arial" w:cs="Arial"/>
          <w:sz w:val="22"/>
          <w:szCs w:val="22"/>
        </w:rPr>
        <w:t>Contingent liabilities arise from a present obligation arising from past events but only where it is not probable that a transfer of economic benefits will be required to settle the obligation or where the amount of the obligation cannot be measured with sufficient reliability.</w:t>
      </w:r>
      <w:r w:rsidR="000355A2">
        <w:rPr>
          <w:sz w:val="22"/>
          <w:szCs w:val="22"/>
        </w:rPr>
        <w:t xml:space="preserve"> </w:t>
      </w:r>
    </w:p>
    <w:p w14:paraId="08311DA8" w14:textId="77777777" w:rsidR="003C45DA" w:rsidRPr="00083098" w:rsidRDefault="003C45DA" w:rsidP="00083098">
      <w:pPr>
        <w:jc w:val="both"/>
        <w:rPr>
          <w:rFonts w:ascii="Arial" w:hAnsi="Arial" w:cs="Arial"/>
          <w:b/>
        </w:rPr>
      </w:pPr>
    </w:p>
    <w:p w14:paraId="5F4B70A0" w14:textId="77777777" w:rsidR="003C45DA" w:rsidRPr="008A0A4E" w:rsidRDefault="003C45DA" w:rsidP="003C45DA">
      <w:pPr>
        <w:pStyle w:val="ListParagraph"/>
        <w:numPr>
          <w:ilvl w:val="0"/>
          <w:numId w:val="24"/>
        </w:numPr>
        <w:ind w:left="502"/>
        <w:jc w:val="both"/>
        <w:rPr>
          <w:rFonts w:ascii="Arial" w:hAnsi="Arial" w:cs="Arial"/>
          <w:b/>
        </w:rPr>
      </w:pPr>
      <w:r w:rsidRPr="008A0A4E">
        <w:rPr>
          <w:rFonts w:ascii="Arial" w:hAnsi="Arial" w:cs="Arial"/>
          <w:b/>
        </w:rPr>
        <w:t>Critical Judgements in applying accounting policies</w:t>
      </w:r>
    </w:p>
    <w:p w14:paraId="6C2C859C" w14:textId="157D6897" w:rsidR="003C45DA" w:rsidRPr="008A0A4E" w:rsidRDefault="003C45DA" w:rsidP="003C45DA">
      <w:pPr>
        <w:ind w:left="426" w:hanging="426"/>
        <w:jc w:val="both"/>
        <w:rPr>
          <w:rFonts w:ascii="Arial" w:hAnsi="Arial" w:cs="Arial"/>
          <w:sz w:val="22"/>
          <w:szCs w:val="22"/>
          <w:lang w:eastAsia="en-US"/>
        </w:rPr>
      </w:pPr>
      <w:r w:rsidRPr="008A0A4E">
        <w:rPr>
          <w:rFonts w:ascii="Arial" w:hAnsi="Arial" w:cs="Arial"/>
          <w:b/>
          <w:sz w:val="22"/>
          <w:szCs w:val="22"/>
          <w:lang w:eastAsia="en-US"/>
        </w:rPr>
        <w:tab/>
      </w:r>
      <w:r w:rsidRPr="008A0A4E">
        <w:rPr>
          <w:rFonts w:ascii="Arial" w:hAnsi="Arial" w:cs="Arial"/>
          <w:sz w:val="22"/>
          <w:szCs w:val="22"/>
          <w:lang w:eastAsia="en-US"/>
        </w:rPr>
        <w:t xml:space="preserve">In applying the accounting policies set out in </w:t>
      </w:r>
      <w:r w:rsidRPr="00105B8F">
        <w:rPr>
          <w:rFonts w:ascii="Arial" w:hAnsi="Arial" w:cs="Arial"/>
          <w:sz w:val="22"/>
          <w:szCs w:val="22"/>
          <w:lang w:eastAsia="en-US"/>
        </w:rPr>
        <w:t xml:space="preserve">Note </w:t>
      </w:r>
      <w:r w:rsidR="00105B8F" w:rsidRPr="00105B8F">
        <w:rPr>
          <w:rFonts w:ascii="Arial" w:hAnsi="Arial" w:cs="Arial"/>
          <w:sz w:val="22"/>
          <w:szCs w:val="22"/>
          <w:lang w:eastAsia="en-US"/>
        </w:rPr>
        <w:t>3</w:t>
      </w:r>
      <w:r w:rsidRPr="00105B8F">
        <w:rPr>
          <w:rFonts w:ascii="Arial" w:hAnsi="Arial" w:cs="Arial"/>
          <w:sz w:val="22"/>
          <w:szCs w:val="22"/>
          <w:lang w:eastAsia="en-US"/>
        </w:rPr>
        <w:t>,</w:t>
      </w:r>
      <w:r w:rsidRPr="008A0A4E">
        <w:rPr>
          <w:rFonts w:ascii="Arial" w:hAnsi="Arial" w:cs="Arial"/>
          <w:sz w:val="22"/>
          <w:szCs w:val="22"/>
          <w:lang w:eastAsia="en-US"/>
        </w:rPr>
        <w:t xml:space="preserve"> the Fund has had to make certain judgements about complex transactions or those involving uncertainty about future events.  </w:t>
      </w:r>
    </w:p>
    <w:p w14:paraId="030EA990" w14:textId="77777777" w:rsidR="003C45DA" w:rsidRPr="008A0A4E" w:rsidRDefault="003C45DA" w:rsidP="003C45DA">
      <w:pPr>
        <w:ind w:left="426" w:hanging="426"/>
        <w:jc w:val="both"/>
        <w:rPr>
          <w:rFonts w:ascii="Arial" w:hAnsi="Arial" w:cs="Arial"/>
          <w:sz w:val="22"/>
          <w:szCs w:val="22"/>
          <w:lang w:eastAsia="en-US"/>
        </w:rPr>
      </w:pPr>
      <w:r w:rsidRPr="008A0A4E">
        <w:rPr>
          <w:rFonts w:ascii="Arial" w:hAnsi="Arial" w:cs="Arial"/>
          <w:sz w:val="22"/>
          <w:szCs w:val="22"/>
          <w:lang w:eastAsia="en-US"/>
        </w:rPr>
        <w:tab/>
      </w:r>
    </w:p>
    <w:p w14:paraId="648B9E66" w14:textId="56586947" w:rsidR="003C45DA" w:rsidRDefault="003C45DA" w:rsidP="003C45DA">
      <w:pPr>
        <w:ind w:left="426" w:hanging="426"/>
        <w:jc w:val="both"/>
        <w:rPr>
          <w:rFonts w:ascii="Arial" w:hAnsi="Arial" w:cs="Arial"/>
          <w:sz w:val="22"/>
          <w:szCs w:val="22"/>
        </w:rPr>
      </w:pPr>
      <w:r w:rsidRPr="008A0A4E">
        <w:rPr>
          <w:rFonts w:ascii="Arial" w:hAnsi="Arial" w:cs="Arial"/>
          <w:sz w:val="22"/>
          <w:szCs w:val="22"/>
          <w:lang w:eastAsia="en-US"/>
        </w:rPr>
        <w:tab/>
      </w:r>
      <w:r w:rsidR="00402911">
        <w:rPr>
          <w:rFonts w:ascii="Arial" w:hAnsi="Arial" w:cs="Arial"/>
          <w:sz w:val="22"/>
          <w:szCs w:val="22"/>
          <w:lang w:eastAsia="en-US"/>
        </w:rPr>
        <w:t>There were no such critical judgements made in 2023/24.</w:t>
      </w:r>
    </w:p>
    <w:p w14:paraId="0DBA027B" w14:textId="33FDDF4F" w:rsidR="00CF601D" w:rsidRDefault="00CF601D" w:rsidP="003C45DA">
      <w:pPr>
        <w:ind w:left="426" w:hanging="426"/>
        <w:jc w:val="both"/>
        <w:rPr>
          <w:rFonts w:ascii="Arial" w:hAnsi="Arial" w:cs="Arial"/>
          <w:sz w:val="22"/>
          <w:szCs w:val="22"/>
        </w:rPr>
      </w:pPr>
    </w:p>
    <w:p w14:paraId="01CAAFE8" w14:textId="238544DC" w:rsidR="00CF601D" w:rsidRPr="00CF601D" w:rsidRDefault="00CF601D" w:rsidP="00CF601D">
      <w:pPr>
        <w:ind w:left="852" w:hanging="426"/>
        <w:jc w:val="both"/>
        <w:rPr>
          <w:rFonts w:ascii="Arial" w:hAnsi="Arial" w:cs="Arial"/>
          <w:sz w:val="22"/>
          <w:szCs w:val="22"/>
          <w:u w:val="single"/>
        </w:rPr>
      </w:pPr>
      <w:r w:rsidRPr="00CF601D">
        <w:rPr>
          <w:rFonts w:ascii="Arial" w:hAnsi="Arial" w:cs="Arial"/>
          <w:sz w:val="22"/>
          <w:szCs w:val="22"/>
          <w:u w:val="single"/>
        </w:rPr>
        <w:t>Unquoted investments</w:t>
      </w:r>
    </w:p>
    <w:p w14:paraId="47DF9BB7" w14:textId="77777777" w:rsidR="00CF601D" w:rsidRDefault="00CF601D" w:rsidP="00CF601D">
      <w:pPr>
        <w:ind w:left="426" w:hanging="426"/>
        <w:jc w:val="both"/>
        <w:rPr>
          <w:rFonts w:ascii="Arial" w:hAnsi="Arial" w:cs="Arial"/>
          <w:sz w:val="22"/>
          <w:szCs w:val="22"/>
        </w:rPr>
      </w:pPr>
    </w:p>
    <w:p w14:paraId="5909FE73" w14:textId="67D4972A" w:rsidR="008F05B7" w:rsidRDefault="00CF601D" w:rsidP="008A4AA0">
      <w:pPr>
        <w:ind w:left="426"/>
        <w:jc w:val="both"/>
        <w:rPr>
          <w:rFonts w:ascii="Arial" w:hAnsi="Arial" w:cs="Arial"/>
          <w:b/>
          <w:sz w:val="22"/>
          <w:szCs w:val="22"/>
        </w:rPr>
      </w:pPr>
      <w:r>
        <w:rPr>
          <w:rFonts w:ascii="Arial" w:hAnsi="Arial" w:cs="Arial"/>
          <w:sz w:val="22"/>
          <w:szCs w:val="22"/>
        </w:rPr>
        <w:t xml:space="preserve">Determining the fair value of unquoted investments </w:t>
      </w:r>
      <w:r w:rsidR="001D1F75">
        <w:rPr>
          <w:rFonts w:ascii="Arial" w:hAnsi="Arial" w:cs="Arial"/>
          <w:sz w:val="22"/>
          <w:szCs w:val="22"/>
        </w:rPr>
        <w:t>(</w:t>
      </w:r>
      <w:r w:rsidR="001D1F75" w:rsidRPr="008A0A4E">
        <w:rPr>
          <w:rFonts w:ascii="Arial" w:hAnsi="Arial" w:cs="Arial"/>
          <w:sz w:val="22"/>
          <w:szCs w:val="22"/>
        </w:rPr>
        <w:t>unquoted equity investments and hedge fund or funds</w:t>
      </w:r>
      <w:r w:rsidR="001D1F75">
        <w:rPr>
          <w:rFonts w:ascii="Arial" w:hAnsi="Arial" w:cs="Arial"/>
          <w:sz w:val="22"/>
          <w:szCs w:val="22"/>
        </w:rPr>
        <w:t xml:space="preserve">) </w:t>
      </w:r>
      <w:r>
        <w:rPr>
          <w:rFonts w:ascii="Arial" w:hAnsi="Arial" w:cs="Arial"/>
          <w:sz w:val="22"/>
          <w:szCs w:val="22"/>
        </w:rPr>
        <w:t>can be</w:t>
      </w:r>
      <w:r w:rsidRPr="00CF601D">
        <w:rPr>
          <w:rFonts w:ascii="Arial" w:hAnsi="Arial" w:cs="Arial"/>
          <w:sz w:val="22"/>
          <w:szCs w:val="22"/>
        </w:rPr>
        <w:t xml:space="preserve"> subjective. They are inherently based on forward-looking estimates and judgements involving many factors including the impact of market volatility following the COVID-19 outbreak</w:t>
      </w:r>
      <w:r w:rsidR="00C417BA">
        <w:rPr>
          <w:rFonts w:ascii="Arial" w:hAnsi="Arial" w:cs="Arial"/>
          <w:sz w:val="22"/>
          <w:szCs w:val="22"/>
        </w:rPr>
        <w:t xml:space="preserve"> and the</w:t>
      </w:r>
      <w:r w:rsidR="008A4AA0">
        <w:rPr>
          <w:rFonts w:ascii="Arial" w:hAnsi="Arial" w:cs="Arial"/>
          <w:sz w:val="22"/>
          <w:szCs w:val="22"/>
        </w:rPr>
        <w:t xml:space="preserve"> </w:t>
      </w:r>
      <w:r w:rsidR="00C417BA">
        <w:rPr>
          <w:rFonts w:ascii="Arial" w:hAnsi="Arial" w:cs="Arial"/>
          <w:sz w:val="22"/>
          <w:szCs w:val="22"/>
        </w:rPr>
        <w:t>Russian invasion of Ukraine</w:t>
      </w:r>
      <w:r w:rsidRPr="00CF601D">
        <w:rPr>
          <w:rFonts w:ascii="Arial" w:hAnsi="Arial" w:cs="Arial"/>
          <w:sz w:val="22"/>
          <w:szCs w:val="22"/>
        </w:rPr>
        <w:t xml:space="preserve">. Unquoted investments </w:t>
      </w:r>
      <w:r w:rsidRPr="001E3ECD">
        <w:rPr>
          <w:rFonts w:ascii="Arial" w:hAnsi="Arial" w:cs="Arial"/>
          <w:sz w:val="22"/>
          <w:szCs w:val="22"/>
        </w:rPr>
        <w:t>are valued by the investment managers</w:t>
      </w:r>
      <w:r w:rsidR="00435BE5" w:rsidRPr="001E3ECD">
        <w:rPr>
          <w:rFonts w:ascii="Arial" w:hAnsi="Arial" w:cs="Arial"/>
          <w:sz w:val="22"/>
          <w:szCs w:val="22"/>
        </w:rPr>
        <w:t>.</w:t>
      </w:r>
      <w:r w:rsidR="00FE17AB" w:rsidRPr="001E3ECD">
        <w:rPr>
          <w:rFonts w:ascii="Arial" w:hAnsi="Arial" w:cs="Arial"/>
          <w:color w:val="000000"/>
          <w:sz w:val="22"/>
          <w:szCs w:val="22"/>
        </w:rPr>
        <w:t xml:space="preserve"> </w:t>
      </w:r>
      <w:r w:rsidR="00FE17AB" w:rsidRPr="001E3ECD">
        <w:rPr>
          <w:rFonts w:ascii="Arial" w:hAnsi="Arial" w:cs="Arial"/>
          <w:sz w:val="22"/>
          <w:szCs w:val="22"/>
        </w:rPr>
        <w:t xml:space="preserve">The total financial instruments held by the Fund at </w:t>
      </w:r>
      <w:r w:rsidR="00FE17AB" w:rsidRPr="001E3ECD">
        <w:rPr>
          <w:rFonts w:ascii="Arial" w:hAnsi="Arial" w:cs="Arial"/>
          <w:b/>
          <w:sz w:val="22"/>
          <w:szCs w:val="22"/>
        </w:rPr>
        <w:t>Level 3 were £2</w:t>
      </w:r>
      <w:r w:rsidR="00871438" w:rsidRPr="001E3ECD">
        <w:rPr>
          <w:rFonts w:ascii="Arial" w:hAnsi="Arial" w:cs="Arial"/>
          <w:b/>
          <w:sz w:val="22"/>
          <w:szCs w:val="22"/>
        </w:rPr>
        <w:t>7</w:t>
      </w:r>
      <w:r w:rsidR="001E3ECD" w:rsidRPr="001E3ECD">
        <w:rPr>
          <w:rFonts w:ascii="Arial" w:hAnsi="Arial" w:cs="Arial"/>
          <w:b/>
          <w:sz w:val="22"/>
          <w:szCs w:val="22"/>
        </w:rPr>
        <w:t>6.6</w:t>
      </w:r>
      <w:r w:rsidR="00FE17AB" w:rsidRPr="001E3ECD">
        <w:rPr>
          <w:rFonts w:ascii="Arial" w:hAnsi="Arial" w:cs="Arial"/>
          <w:b/>
          <w:sz w:val="22"/>
          <w:szCs w:val="22"/>
        </w:rPr>
        <w:t>m.</w:t>
      </w:r>
    </w:p>
    <w:p w14:paraId="7F62A28F" w14:textId="77777777" w:rsidR="00184EBE" w:rsidRDefault="00184EBE" w:rsidP="008A4AA0">
      <w:pPr>
        <w:ind w:left="426"/>
        <w:jc w:val="both"/>
        <w:rPr>
          <w:rFonts w:ascii="Arial" w:hAnsi="Arial" w:cs="Arial"/>
          <w:b/>
          <w:sz w:val="22"/>
          <w:szCs w:val="22"/>
        </w:rPr>
      </w:pPr>
    </w:p>
    <w:p w14:paraId="5899BCE9" w14:textId="2A56AD4B" w:rsidR="003C45DA" w:rsidRPr="00C04BFC" w:rsidRDefault="003C45DA" w:rsidP="00AA5845">
      <w:pPr>
        <w:pStyle w:val="ListParagraph"/>
        <w:numPr>
          <w:ilvl w:val="0"/>
          <w:numId w:val="24"/>
        </w:numPr>
        <w:spacing w:after="0" w:line="240" w:lineRule="auto"/>
        <w:ind w:left="426" w:hanging="426"/>
        <w:jc w:val="both"/>
        <w:rPr>
          <w:rFonts w:ascii="Arial" w:hAnsi="Arial" w:cs="Arial"/>
          <w:b/>
        </w:rPr>
      </w:pPr>
      <w:r w:rsidRPr="008A0A4E">
        <w:rPr>
          <w:rFonts w:ascii="Arial" w:hAnsi="Arial" w:cs="Arial"/>
          <w:b/>
          <w:bCs/>
        </w:rPr>
        <w:t xml:space="preserve">Assumptions made about the future and other major sources of estimation uncertainty </w:t>
      </w:r>
    </w:p>
    <w:p w14:paraId="5A42DCE7" w14:textId="77777777" w:rsidR="00C04BFC" w:rsidRPr="00C76397" w:rsidRDefault="00C04BFC" w:rsidP="00AA5845">
      <w:pPr>
        <w:pStyle w:val="ListParagraph"/>
        <w:spacing w:after="0" w:line="240" w:lineRule="auto"/>
        <w:ind w:left="426" w:hanging="426"/>
        <w:jc w:val="both"/>
        <w:rPr>
          <w:rFonts w:ascii="Arial" w:hAnsi="Arial" w:cs="Arial"/>
          <w:b/>
        </w:rPr>
      </w:pPr>
    </w:p>
    <w:p w14:paraId="5A1F3099" w14:textId="4BE099AE" w:rsidR="003C45DA" w:rsidRDefault="003C45DA" w:rsidP="002F1D77">
      <w:pPr>
        <w:pStyle w:val="Default"/>
        <w:ind w:left="426" w:hanging="426"/>
        <w:jc w:val="both"/>
        <w:rPr>
          <w:sz w:val="22"/>
          <w:szCs w:val="22"/>
        </w:rPr>
      </w:pPr>
      <w:r w:rsidRPr="008A0A4E">
        <w:rPr>
          <w:sz w:val="22"/>
          <w:szCs w:val="22"/>
        </w:rPr>
        <w:tab/>
        <w:t xml:space="preserve">The Statement of Accounts contains estimated figures that are based on assumptions made by the Fund about the future or that are otherwise uncertain. Estimates are made taking into consideration historical experience, current trends and other relevant factors. </w:t>
      </w:r>
      <w:r w:rsidRPr="008A0A4E">
        <w:rPr>
          <w:sz w:val="22"/>
          <w:szCs w:val="22"/>
        </w:rPr>
        <w:lastRenderedPageBreak/>
        <w:t>However, as balances cannot be determined with certainty, actual results could be materially different from the assumptions and estimates.</w:t>
      </w:r>
    </w:p>
    <w:p w14:paraId="3684D9E5" w14:textId="77777777" w:rsidR="00930F48" w:rsidRDefault="00930F48" w:rsidP="00AA5845">
      <w:pPr>
        <w:pStyle w:val="Default"/>
        <w:ind w:left="426" w:hanging="426"/>
        <w:jc w:val="both"/>
        <w:rPr>
          <w:sz w:val="22"/>
          <w:szCs w:val="22"/>
        </w:rPr>
      </w:pPr>
    </w:p>
    <w:tbl>
      <w:tblPr>
        <w:tblStyle w:val="TableGrid"/>
        <w:tblW w:w="0" w:type="auto"/>
        <w:tblInd w:w="426" w:type="dxa"/>
        <w:tblLook w:val="04A0" w:firstRow="1" w:lastRow="0" w:firstColumn="1" w:lastColumn="0" w:noHBand="0" w:noVBand="1"/>
      </w:tblPr>
      <w:tblGrid>
        <w:gridCol w:w="2821"/>
        <w:gridCol w:w="2846"/>
        <w:gridCol w:w="2923"/>
      </w:tblGrid>
      <w:tr w:rsidR="00112F7F" w14:paraId="1667BAC4" w14:textId="77777777" w:rsidTr="008C755B">
        <w:tc>
          <w:tcPr>
            <w:tcW w:w="3005" w:type="dxa"/>
          </w:tcPr>
          <w:p w14:paraId="4BDEF093" w14:textId="7E47F8CE" w:rsidR="008C755B" w:rsidRPr="00EE37A2" w:rsidRDefault="008C755B" w:rsidP="00AA5845">
            <w:pPr>
              <w:pStyle w:val="Default"/>
              <w:jc w:val="both"/>
              <w:rPr>
                <w:b/>
                <w:bCs/>
                <w:sz w:val="22"/>
                <w:szCs w:val="22"/>
              </w:rPr>
            </w:pPr>
            <w:r w:rsidRPr="00EE37A2">
              <w:rPr>
                <w:b/>
                <w:bCs/>
                <w:sz w:val="22"/>
                <w:szCs w:val="22"/>
              </w:rPr>
              <w:t>Item</w:t>
            </w:r>
          </w:p>
        </w:tc>
        <w:tc>
          <w:tcPr>
            <w:tcW w:w="3005" w:type="dxa"/>
          </w:tcPr>
          <w:p w14:paraId="42C01ECE" w14:textId="31803DB2" w:rsidR="008C755B" w:rsidRPr="00EE37A2" w:rsidRDefault="008C755B" w:rsidP="00AA5845">
            <w:pPr>
              <w:pStyle w:val="Default"/>
              <w:jc w:val="both"/>
              <w:rPr>
                <w:b/>
                <w:bCs/>
                <w:sz w:val="22"/>
                <w:szCs w:val="22"/>
              </w:rPr>
            </w:pPr>
            <w:r w:rsidRPr="00EE37A2">
              <w:rPr>
                <w:b/>
                <w:bCs/>
                <w:sz w:val="22"/>
                <w:szCs w:val="22"/>
              </w:rPr>
              <w:t>Uncertainties</w:t>
            </w:r>
          </w:p>
        </w:tc>
        <w:tc>
          <w:tcPr>
            <w:tcW w:w="3006" w:type="dxa"/>
          </w:tcPr>
          <w:p w14:paraId="5F6A91C9" w14:textId="6EFA4478" w:rsidR="008C755B" w:rsidRPr="00EE37A2" w:rsidRDefault="008C755B" w:rsidP="00AA5845">
            <w:pPr>
              <w:pStyle w:val="Default"/>
              <w:jc w:val="both"/>
              <w:rPr>
                <w:b/>
                <w:bCs/>
                <w:sz w:val="22"/>
                <w:szCs w:val="22"/>
              </w:rPr>
            </w:pPr>
            <w:r w:rsidRPr="00EE37A2">
              <w:rPr>
                <w:b/>
                <w:bCs/>
                <w:sz w:val="22"/>
                <w:szCs w:val="22"/>
              </w:rPr>
              <w:t xml:space="preserve">Effect if actual </w:t>
            </w:r>
            <w:r w:rsidR="00EE37A2" w:rsidRPr="00EE37A2">
              <w:rPr>
                <w:b/>
                <w:bCs/>
                <w:sz w:val="22"/>
                <w:szCs w:val="22"/>
              </w:rPr>
              <w:t>results differ from assumptions</w:t>
            </w:r>
          </w:p>
        </w:tc>
      </w:tr>
      <w:tr w:rsidR="00112F7F" w14:paraId="2178F342" w14:textId="77777777" w:rsidTr="008C755B">
        <w:tc>
          <w:tcPr>
            <w:tcW w:w="3005" w:type="dxa"/>
          </w:tcPr>
          <w:p w14:paraId="2474B684" w14:textId="5F9D0813" w:rsidR="008C755B" w:rsidRDefault="002B4DE5" w:rsidP="00AA5845">
            <w:pPr>
              <w:pStyle w:val="Default"/>
              <w:jc w:val="both"/>
              <w:rPr>
                <w:sz w:val="22"/>
                <w:szCs w:val="22"/>
              </w:rPr>
            </w:pPr>
            <w:r w:rsidRPr="002B4DE5">
              <w:rPr>
                <w:sz w:val="22"/>
                <w:szCs w:val="22"/>
              </w:rPr>
              <w:t>Actuarial present value of promised</w:t>
            </w:r>
            <w:r>
              <w:rPr>
                <w:sz w:val="22"/>
                <w:szCs w:val="22"/>
              </w:rPr>
              <w:t xml:space="preserve"> </w:t>
            </w:r>
            <w:r w:rsidRPr="002B4DE5">
              <w:rPr>
                <w:sz w:val="22"/>
                <w:szCs w:val="22"/>
              </w:rPr>
              <w:t>retirement benefits</w:t>
            </w:r>
          </w:p>
        </w:tc>
        <w:tc>
          <w:tcPr>
            <w:tcW w:w="3005" w:type="dxa"/>
          </w:tcPr>
          <w:p w14:paraId="2C8A9A1B" w14:textId="75456DC2" w:rsidR="008C755B" w:rsidRDefault="001F40E2" w:rsidP="00AA5845">
            <w:pPr>
              <w:pStyle w:val="Default"/>
              <w:jc w:val="both"/>
              <w:rPr>
                <w:sz w:val="22"/>
                <w:szCs w:val="22"/>
              </w:rPr>
            </w:pPr>
            <w:r w:rsidRPr="001F40E2">
              <w:rPr>
                <w:sz w:val="22"/>
                <w:szCs w:val="22"/>
              </w:rPr>
              <w:t>Actuarial present value of promised retirement benefits depends on several complex assumptions and judgements from the RPI inflation, the assumed salary changes, discount rate, mortality rate and others. These assumptions are applied by the pension funds actuary in consultation with the fund to whom they provide expert advice. The effects of changes in the assumptions used on the net pension liability can be measured.</w:t>
            </w:r>
          </w:p>
        </w:tc>
        <w:tc>
          <w:tcPr>
            <w:tcW w:w="3006" w:type="dxa"/>
          </w:tcPr>
          <w:p w14:paraId="3E05AF07" w14:textId="77777777" w:rsidR="008C755B" w:rsidRDefault="009C2AFE" w:rsidP="009C2AFE">
            <w:pPr>
              <w:pStyle w:val="Default"/>
              <w:numPr>
                <w:ilvl w:val="0"/>
                <w:numId w:val="30"/>
              </w:numPr>
              <w:jc w:val="both"/>
              <w:rPr>
                <w:sz w:val="22"/>
                <w:szCs w:val="22"/>
              </w:rPr>
            </w:pPr>
            <w:r>
              <w:rPr>
                <w:sz w:val="22"/>
                <w:szCs w:val="22"/>
              </w:rPr>
              <w:t xml:space="preserve">A 0.1% increase in discount rate would </w:t>
            </w:r>
            <w:r w:rsidR="0051651A">
              <w:rPr>
                <w:sz w:val="22"/>
                <w:szCs w:val="22"/>
              </w:rPr>
              <w:t>increase futu</w:t>
            </w:r>
            <w:r w:rsidR="008A7539">
              <w:rPr>
                <w:sz w:val="22"/>
                <w:szCs w:val="22"/>
              </w:rPr>
              <w:t xml:space="preserve">re pension liabilities by </w:t>
            </w:r>
            <w:r w:rsidR="00C72667">
              <w:rPr>
                <w:sz w:val="22"/>
                <w:szCs w:val="22"/>
              </w:rPr>
              <w:t xml:space="preserve">c. £22m </w:t>
            </w:r>
          </w:p>
          <w:p w14:paraId="7EB5C6CC" w14:textId="77777777" w:rsidR="008A3AC7" w:rsidRDefault="00FC4816" w:rsidP="009C2AFE">
            <w:pPr>
              <w:pStyle w:val="Default"/>
              <w:numPr>
                <w:ilvl w:val="0"/>
                <w:numId w:val="30"/>
              </w:numPr>
              <w:jc w:val="both"/>
              <w:rPr>
                <w:sz w:val="22"/>
                <w:szCs w:val="22"/>
              </w:rPr>
            </w:pPr>
            <w:r>
              <w:rPr>
                <w:sz w:val="22"/>
                <w:szCs w:val="22"/>
              </w:rPr>
              <w:t xml:space="preserve">A 0.1% increase in long term salary </w:t>
            </w:r>
            <w:r w:rsidR="0096220D">
              <w:rPr>
                <w:sz w:val="22"/>
                <w:szCs w:val="22"/>
              </w:rPr>
              <w:t xml:space="preserve">would increase future pension liabilities by </w:t>
            </w:r>
            <w:r w:rsidR="00BE47EC">
              <w:rPr>
                <w:sz w:val="22"/>
                <w:szCs w:val="22"/>
              </w:rPr>
              <w:t>c. £1m</w:t>
            </w:r>
          </w:p>
          <w:p w14:paraId="5C46C178" w14:textId="4E7A142B" w:rsidR="00D64816" w:rsidRDefault="00D64816" w:rsidP="009C2AFE">
            <w:pPr>
              <w:pStyle w:val="Default"/>
              <w:numPr>
                <w:ilvl w:val="0"/>
                <w:numId w:val="30"/>
              </w:numPr>
              <w:jc w:val="both"/>
              <w:rPr>
                <w:sz w:val="22"/>
                <w:szCs w:val="22"/>
              </w:rPr>
            </w:pPr>
            <w:r>
              <w:rPr>
                <w:sz w:val="22"/>
                <w:szCs w:val="22"/>
              </w:rPr>
              <w:t xml:space="preserve">A 0.1% increase in pension increases and deferred revaluation would </w:t>
            </w:r>
            <w:r w:rsidR="003C3131">
              <w:rPr>
                <w:sz w:val="22"/>
                <w:szCs w:val="22"/>
              </w:rPr>
              <w:t xml:space="preserve">increase future pension liabilities by c. £22m </w:t>
            </w:r>
          </w:p>
        </w:tc>
      </w:tr>
      <w:tr w:rsidR="00112F7F" w14:paraId="53E62561" w14:textId="77777777" w:rsidTr="008C755B">
        <w:tc>
          <w:tcPr>
            <w:tcW w:w="3005" w:type="dxa"/>
          </w:tcPr>
          <w:p w14:paraId="3818FC93" w14:textId="55F6887A" w:rsidR="008C755B" w:rsidRDefault="00441964" w:rsidP="00AA5845">
            <w:pPr>
              <w:pStyle w:val="Default"/>
              <w:jc w:val="both"/>
              <w:rPr>
                <w:sz w:val="22"/>
                <w:szCs w:val="22"/>
              </w:rPr>
            </w:pPr>
            <w:r>
              <w:rPr>
                <w:sz w:val="22"/>
                <w:szCs w:val="22"/>
              </w:rPr>
              <w:t xml:space="preserve">Level 3 unquoted investments </w:t>
            </w:r>
          </w:p>
        </w:tc>
        <w:tc>
          <w:tcPr>
            <w:tcW w:w="3005" w:type="dxa"/>
          </w:tcPr>
          <w:p w14:paraId="319E65D3" w14:textId="621CCF3E" w:rsidR="008C755B" w:rsidRDefault="001F40E2" w:rsidP="00AA5845">
            <w:pPr>
              <w:pStyle w:val="Default"/>
              <w:jc w:val="both"/>
              <w:rPr>
                <w:sz w:val="22"/>
                <w:szCs w:val="22"/>
              </w:rPr>
            </w:pPr>
            <w:r w:rsidRPr="001F40E2">
              <w:rPr>
                <w:sz w:val="22"/>
                <w:szCs w:val="22"/>
              </w:rPr>
              <w:t>All investments are measured at fair value and by necessity, unquoted investments involve a degree of estimation. Notes 15 and 22 provide information about valuation methodology and the assumptions made in deriving the estimates.</w:t>
            </w:r>
          </w:p>
        </w:tc>
        <w:tc>
          <w:tcPr>
            <w:tcW w:w="3006" w:type="dxa"/>
          </w:tcPr>
          <w:p w14:paraId="24B52200" w14:textId="4D9E146E" w:rsidR="008C755B" w:rsidRDefault="003E7D11" w:rsidP="003E7D11">
            <w:pPr>
              <w:pStyle w:val="Default"/>
              <w:numPr>
                <w:ilvl w:val="0"/>
                <w:numId w:val="31"/>
              </w:numPr>
              <w:jc w:val="both"/>
              <w:rPr>
                <w:sz w:val="22"/>
                <w:szCs w:val="22"/>
              </w:rPr>
            </w:pPr>
            <w:r w:rsidRPr="003E7D11">
              <w:rPr>
                <w:sz w:val="22"/>
                <w:szCs w:val="22"/>
              </w:rPr>
              <w:t xml:space="preserve">The fund has determined that the valuation methods described above are likely to be accurate to within the following ranges, and has set out the consequent potential impact on the closing value of investments held </w:t>
            </w:r>
            <w:proofErr w:type="gramStart"/>
            <w:r w:rsidRPr="003E7D11">
              <w:rPr>
                <w:sz w:val="22"/>
                <w:szCs w:val="22"/>
              </w:rPr>
              <w:t>at</w:t>
            </w:r>
            <w:proofErr w:type="gramEnd"/>
            <w:r w:rsidRPr="003E7D11">
              <w:rPr>
                <w:sz w:val="22"/>
                <w:szCs w:val="22"/>
              </w:rPr>
              <w:t xml:space="preserve"> 31 March 2024. The assess valuation range is 10% for property holdings and 15% for infrastructure, private equity and hedge funds</w:t>
            </w:r>
            <w:r w:rsidR="000A10CD">
              <w:rPr>
                <w:sz w:val="22"/>
                <w:szCs w:val="22"/>
              </w:rPr>
              <w:t xml:space="preserve">. </w:t>
            </w:r>
          </w:p>
        </w:tc>
      </w:tr>
    </w:tbl>
    <w:p w14:paraId="44B728D9" w14:textId="77777777" w:rsidR="00930F48" w:rsidRDefault="00930F48" w:rsidP="00AA5845">
      <w:pPr>
        <w:pStyle w:val="Default"/>
        <w:ind w:left="426" w:hanging="426"/>
        <w:jc w:val="both"/>
        <w:rPr>
          <w:sz w:val="22"/>
          <w:szCs w:val="22"/>
        </w:rPr>
      </w:pPr>
    </w:p>
    <w:p w14:paraId="249182E5" w14:textId="77777777" w:rsidR="0000423B" w:rsidRDefault="0000423B" w:rsidP="00AA5845">
      <w:pPr>
        <w:pStyle w:val="Default"/>
        <w:ind w:left="426" w:hanging="426"/>
        <w:jc w:val="both"/>
        <w:rPr>
          <w:sz w:val="22"/>
          <w:szCs w:val="22"/>
        </w:rPr>
      </w:pPr>
    </w:p>
    <w:p w14:paraId="79983B04" w14:textId="77777777" w:rsidR="003C45DA" w:rsidRDefault="003C45DA" w:rsidP="000355A2">
      <w:pPr>
        <w:jc w:val="both"/>
        <w:rPr>
          <w:rFonts w:ascii="Arial" w:hAnsi="Arial" w:cs="Arial"/>
        </w:rPr>
      </w:pPr>
    </w:p>
    <w:p w14:paraId="0DFDC48F" w14:textId="77777777" w:rsidR="000F1AA2" w:rsidRDefault="000F1AA2" w:rsidP="000355A2">
      <w:pPr>
        <w:jc w:val="both"/>
        <w:rPr>
          <w:rFonts w:ascii="Arial" w:hAnsi="Arial" w:cs="Arial"/>
        </w:rPr>
      </w:pPr>
    </w:p>
    <w:p w14:paraId="1CD32541" w14:textId="77777777" w:rsidR="003D6D53" w:rsidRPr="000355A2" w:rsidRDefault="003D6D53" w:rsidP="000355A2">
      <w:pPr>
        <w:jc w:val="both"/>
        <w:rPr>
          <w:rFonts w:ascii="Arial" w:hAnsi="Arial" w:cs="Arial"/>
        </w:rPr>
      </w:pPr>
    </w:p>
    <w:p w14:paraId="601CF5B2" w14:textId="77777777" w:rsidR="003C45DA" w:rsidRPr="008C2016" w:rsidRDefault="003C45DA" w:rsidP="00AA5845">
      <w:pPr>
        <w:pStyle w:val="ListParagraph"/>
        <w:numPr>
          <w:ilvl w:val="0"/>
          <w:numId w:val="24"/>
        </w:numPr>
        <w:spacing w:after="0" w:line="240" w:lineRule="auto"/>
        <w:ind w:left="426" w:hanging="426"/>
        <w:jc w:val="both"/>
        <w:rPr>
          <w:rFonts w:ascii="Arial" w:hAnsi="Arial" w:cs="Arial"/>
          <w:b/>
        </w:rPr>
      </w:pPr>
      <w:r w:rsidRPr="008C2016">
        <w:rPr>
          <w:rFonts w:ascii="Arial" w:hAnsi="Arial" w:cs="Arial"/>
          <w:b/>
        </w:rPr>
        <w:t>Additional Voluntary Contributions (AVC)</w:t>
      </w:r>
    </w:p>
    <w:p w14:paraId="520AA792" w14:textId="77777777" w:rsidR="003C45DA" w:rsidRPr="008C2016" w:rsidRDefault="003C45DA" w:rsidP="00AA5845">
      <w:pPr>
        <w:pStyle w:val="ListParagraph"/>
        <w:spacing w:after="0" w:line="20" w:lineRule="atLeast"/>
        <w:ind w:left="426" w:hanging="426"/>
        <w:jc w:val="both"/>
        <w:rPr>
          <w:rFonts w:ascii="Arial" w:hAnsi="Arial" w:cs="Arial"/>
        </w:rPr>
      </w:pPr>
    </w:p>
    <w:p w14:paraId="37FEEB05" w14:textId="5D721C7D" w:rsidR="00053103" w:rsidRPr="008C2016" w:rsidRDefault="003C45DA" w:rsidP="00AA5845">
      <w:pPr>
        <w:pStyle w:val="ListParagraph"/>
        <w:spacing w:after="0" w:line="20" w:lineRule="atLeast"/>
        <w:ind w:left="426" w:hanging="426"/>
        <w:jc w:val="both"/>
        <w:rPr>
          <w:rFonts w:ascii="Arial" w:hAnsi="Arial" w:cs="Arial"/>
        </w:rPr>
      </w:pPr>
      <w:r w:rsidRPr="008C2016">
        <w:rPr>
          <w:rFonts w:ascii="Arial" w:hAnsi="Arial" w:cs="Arial"/>
          <w:lang w:val="en-US"/>
        </w:rPr>
        <w:tab/>
        <w:t>Additional Voluntary Contributions (AVCs) administered by the Prudential</w:t>
      </w:r>
      <w:r w:rsidR="00165F73">
        <w:rPr>
          <w:rFonts w:ascii="Arial" w:hAnsi="Arial" w:cs="Arial"/>
          <w:lang w:val="en-US"/>
        </w:rPr>
        <w:t xml:space="preserve"> were</w:t>
      </w:r>
      <w:r w:rsidRPr="008C2016">
        <w:rPr>
          <w:rFonts w:ascii="Arial" w:hAnsi="Arial" w:cs="Arial"/>
          <w:lang w:val="en-US"/>
        </w:rPr>
        <w:t xml:space="preserve"> made by LBBD employees during the year</w:t>
      </w:r>
      <w:r w:rsidR="00165F73">
        <w:rPr>
          <w:rFonts w:ascii="Arial" w:hAnsi="Arial" w:cs="Arial"/>
          <w:lang w:val="en-US"/>
        </w:rPr>
        <w:t xml:space="preserve">. </w:t>
      </w:r>
      <w:r w:rsidRPr="008C2016">
        <w:rPr>
          <w:rFonts w:ascii="Arial" w:hAnsi="Arial" w:cs="Arial"/>
          <w:lang w:val="en-US"/>
        </w:rPr>
        <w:t>In</w:t>
      </w:r>
      <w:r w:rsidRPr="008C2016">
        <w:rPr>
          <w:rFonts w:ascii="Arial" w:hAnsi="Arial" w:cs="Arial"/>
        </w:rPr>
        <w:t xml:space="preserve"> accordance with Regulation 4(2) (b) of the Pension Scheme (Management and Investment of Funds) Regulations 2009 the contributions </w:t>
      </w:r>
      <w:proofErr w:type="gramStart"/>
      <w:r w:rsidRPr="008C2016">
        <w:rPr>
          <w:rFonts w:ascii="Arial" w:hAnsi="Arial" w:cs="Arial"/>
        </w:rPr>
        <w:t>paid</w:t>
      </w:r>
      <w:proofErr w:type="gramEnd"/>
      <w:r w:rsidRPr="008C2016">
        <w:rPr>
          <w:rFonts w:ascii="Arial" w:hAnsi="Arial" w:cs="Arial"/>
        </w:rPr>
        <w:t xml:space="preserve"> and the assets of these investments are not included in the Pension Fund Accounts. </w:t>
      </w:r>
    </w:p>
    <w:p w14:paraId="744C8CDF" w14:textId="77777777" w:rsidR="00053103" w:rsidRPr="008C2016" w:rsidRDefault="00053103" w:rsidP="00AA5845">
      <w:pPr>
        <w:pStyle w:val="ListParagraph"/>
        <w:spacing w:after="0" w:line="20" w:lineRule="atLeast"/>
        <w:ind w:left="426" w:hanging="426"/>
        <w:jc w:val="both"/>
        <w:rPr>
          <w:rFonts w:ascii="Arial" w:hAnsi="Arial" w:cs="Arial"/>
        </w:rPr>
      </w:pPr>
    </w:p>
    <w:p w14:paraId="7DCB7A2E" w14:textId="6C3F524E" w:rsidR="003C45DA" w:rsidRPr="008A0A4E" w:rsidRDefault="003C45DA" w:rsidP="00AA5845">
      <w:pPr>
        <w:pStyle w:val="ListParagraph"/>
        <w:spacing w:after="0" w:line="20" w:lineRule="atLeast"/>
        <w:ind w:left="426"/>
        <w:jc w:val="both"/>
        <w:rPr>
          <w:rFonts w:ascii="Arial" w:hAnsi="Arial" w:cs="Arial"/>
          <w:lang w:val="en-US"/>
        </w:rPr>
      </w:pPr>
      <w:r w:rsidRPr="00907D9C">
        <w:rPr>
          <w:rFonts w:ascii="Arial" w:hAnsi="Arial" w:cs="Arial"/>
          <w:lang w:val="en-US"/>
        </w:rPr>
        <w:t xml:space="preserve">AVCs were valued by Prudential at a market </w:t>
      </w:r>
      <w:r w:rsidRPr="002F6851">
        <w:rPr>
          <w:rFonts w:ascii="Arial" w:hAnsi="Arial" w:cs="Arial"/>
          <w:lang w:val="en-US"/>
        </w:rPr>
        <w:t xml:space="preserve">value of </w:t>
      </w:r>
      <w:r w:rsidRPr="002F6851">
        <w:rPr>
          <w:rFonts w:ascii="Arial" w:hAnsi="Arial" w:cs="Arial"/>
          <w:b/>
          <w:lang w:val="en-US"/>
        </w:rPr>
        <w:t>£</w:t>
      </w:r>
      <w:r w:rsidR="00907D9C" w:rsidRPr="002F6851">
        <w:rPr>
          <w:rFonts w:ascii="Arial" w:hAnsi="Arial" w:cs="Arial"/>
          <w:b/>
          <w:lang w:val="en-US"/>
        </w:rPr>
        <w:t>3.</w:t>
      </w:r>
      <w:r w:rsidR="00BA2C4D" w:rsidRPr="002F6851">
        <w:rPr>
          <w:rFonts w:ascii="Arial" w:hAnsi="Arial" w:cs="Arial"/>
          <w:b/>
          <w:lang w:val="en-US"/>
        </w:rPr>
        <w:t>2</w:t>
      </w:r>
      <w:r w:rsidR="00907D9C" w:rsidRPr="002F6851">
        <w:rPr>
          <w:rFonts w:ascii="Arial" w:hAnsi="Arial" w:cs="Arial"/>
          <w:b/>
          <w:lang w:val="en-US"/>
        </w:rPr>
        <w:t>m</w:t>
      </w:r>
      <w:r w:rsidRPr="002F6851">
        <w:rPr>
          <w:rFonts w:ascii="Arial" w:hAnsi="Arial" w:cs="Arial"/>
          <w:lang w:val="en-US"/>
        </w:rPr>
        <w:t xml:space="preserve"> (</w:t>
      </w:r>
      <w:r w:rsidR="00447285" w:rsidRPr="002F6851">
        <w:rPr>
          <w:rFonts w:ascii="Arial" w:hAnsi="Arial" w:cs="Arial"/>
          <w:lang w:val="en-US"/>
        </w:rPr>
        <w:t>2</w:t>
      </w:r>
      <w:r w:rsidR="00447285" w:rsidRPr="00AC5977">
        <w:rPr>
          <w:rFonts w:ascii="Arial" w:hAnsi="Arial" w:cs="Arial"/>
          <w:lang w:val="en-US"/>
        </w:rPr>
        <w:t>02</w:t>
      </w:r>
      <w:r w:rsidR="00F800CF">
        <w:rPr>
          <w:rFonts w:ascii="Arial" w:hAnsi="Arial" w:cs="Arial"/>
          <w:lang w:val="en-US"/>
        </w:rPr>
        <w:t>2</w:t>
      </w:r>
      <w:r w:rsidR="00D52B34">
        <w:rPr>
          <w:rFonts w:ascii="Arial" w:hAnsi="Arial" w:cs="Arial"/>
          <w:lang w:val="en-US"/>
        </w:rPr>
        <w:t>/2</w:t>
      </w:r>
      <w:r w:rsidR="00F800CF">
        <w:rPr>
          <w:rFonts w:ascii="Arial" w:hAnsi="Arial" w:cs="Arial"/>
          <w:lang w:val="en-US"/>
        </w:rPr>
        <w:t>3</w:t>
      </w:r>
      <w:r w:rsidRPr="00907D9C">
        <w:rPr>
          <w:rFonts w:ascii="Arial" w:hAnsi="Arial" w:cs="Arial"/>
          <w:lang w:val="en-US"/>
        </w:rPr>
        <w:t xml:space="preserve"> £</w:t>
      </w:r>
      <w:r w:rsidR="00447285">
        <w:rPr>
          <w:rFonts w:ascii="Arial" w:hAnsi="Arial" w:cs="Arial"/>
          <w:lang w:val="en-US"/>
        </w:rPr>
        <w:t>3.</w:t>
      </w:r>
      <w:r w:rsidR="00F800CF">
        <w:rPr>
          <w:rFonts w:ascii="Arial" w:hAnsi="Arial" w:cs="Arial"/>
          <w:lang w:val="en-US"/>
        </w:rPr>
        <w:t>3</w:t>
      </w:r>
      <w:r w:rsidRPr="00907D9C">
        <w:rPr>
          <w:rFonts w:ascii="Arial" w:hAnsi="Arial" w:cs="Arial"/>
          <w:lang w:val="en-US"/>
        </w:rPr>
        <w:t>m).</w:t>
      </w:r>
      <w:r w:rsidRPr="008A0A4E">
        <w:rPr>
          <w:rFonts w:ascii="Arial" w:hAnsi="Arial" w:cs="Arial"/>
          <w:lang w:val="en-US"/>
        </w:rPr>
        <w:t xml:space="preserve"> </w:t>
      </w:r>
    </w:p>
    <w:p w14:paraId="021B375E" w14:textId="77777777" w:rsidR="003C45DA" w:rsidRPr="008A0A4E" w:rsidRDefault="003C45DA" w:rsidP="00AA5845">
      <w:pPr>
        <w:pStyle w:val="ListParagraph"/>
        <w:spacing w:line="20" w:lineRule="atLeast"/>
        <w:ind w:left="426" w:hanging="426"/>
        <w:jc w:val="both"/>
        <w:rPr>
          <w:rFonts w:ascii="Arial" w:hAnsi="Arial" w:cs="Arial"/>
          <w:b/>
        </w:rPr>
      </w:pPr>
    </w:p>
    <w:p w14:paraId="6927BFFA" w14:textId="77777777" w:rsidR="003C45DA" w:rsidRPr="008A0A4E" w:rsidRDefault="003C45DA" w:rsidP="00AA5845">
      <w:pPr>
        <w:pStyle w:val="ListParagraph"/>
        <w:numPr>
          <w:ilvl w:val="0"/>
          <w:numId w:val="24"/>
        </w:numPr>
        <w:spacing w:line="20" w:lineRule="atLeast"/>
        <w:ind w:left="426" w:hanging="426"/>
        <w:jc w:val="both"/>
        <w:rPr>
          <w:rFonts w:ascii="Arial" w:hAnsi="Arial" w:cs="Arial"/>
          <w:b/>
        </w:rPr>
      </w:pPr>
      <w:r w:rsidRPr="008A0A4E">
        <w:rPr>
          <w:rFonts w:ascii="Arial" w:hAnsi="Arial" w:cs="Arial"/>
          <w:b/>
        </w:rPr>
        <w:t>Recharges from the General Fund</w:t>
      </w:r>
    </w:p>
    <w:p w14:paraId="34FCC7D2" w14:textId="77777777" w:rsidR="003C45DA" w:rsidRPr="008A0A4E" w:rsidRDefault="003C45DA" w:rsidP="00AA5845">
      <w:pPr>
        <w:pStyle w:val="ListParagraph"/>
        <w:spacing w:after="0" w:line="20" w:lineRule="atLeast"/>
        <w:ind w:left="426" w:hanging="426"/>
        <w:jc w:val="both"/>
        <w:rPr>
          <w:rFonts w:ascii="Arial" w:hAnsi="Arial" w:cs="Arial"/>
          <w:b/>
        </w:rPr>
      </w:pPr>
    </w:p>
    <w:p w14:paraId="608A8047" w14:textId="77777777" w:rsidR="003C45DA" w:rsidRPr="008A0A4E" w:rsidRDefault="003C45DA" w:rsidP="00E0524A">
      <w:pPr>
        <w:pStyle w:val="ListParagraph"/>
        <w:spacing w:after="0" w:line="20" w:lineRule="atLeast"/>
        <w:ind w:left="426"/>
        <w:jc w:val="both"/>
        <w:rPr>
          <w:rFonts w:ascii="Arial" w:hAnsi="Arial" w:cs="Arial"/>
        </w:rPr>
      </w:pPr>
      <w:r w:rsidRPr="008A0A4E">
        <w:rPr>
          <w:rFonts w:ascii="Arial" w:hAnsi="Arial" w:cs="Arial"/>
        </w:rPr>
        <w:t xml:space="preserve">The LGPS (Management and Investment of Funds) Regulations 2016 permit the Council to charge administration costs to the Fund. A proportion of the relevant Council costs have been charged to the Fund </w:t>
      </w:r>
      <w:proofErr w:type="gramStart"/>
      <w:r w:rsidRPr="008A0A4E">
        <w:rPr>
          <w:rFonts w:ascii="Arial" w:hAnsi="Arial" w:cs="Arial"/>
        </w:rPr>
        <w:t>on the basis of</w:t>
      </w:r>
      <w:proofErr w:type="gramEnd"/>
      <w:r w:rsidRPr="008A0A4E">
        <w:rPr>
          <w:rFonts w:ascii="Arial" w:hAnsi="Arial" w:cs="Arial"/>
        </w:rPr>
        <w:t xml:space="preserve"> actual time spent on Pension Fund business. Costs incurred in the administration and the oversight and governance of the Fund are included in Note 12.</w:t>
      </w:r>
    </w:p>
    <w:p w14:paraId="3C681E73" w14:textId="77777777" w:rsidR="003C45DA" w:rsidRPr="008A0A4E" w:rsidRDefault="003C45DA" w:rsidP="00AA5845">
      <w:pPr>
        <w:pStyle w:val="ListParagraph"/>
        <w:spacing w:after="0" w:line="20" w:lineRule="atLeast"/>
        <w:ind w:left="426" w:hanging="426"/>
        <w:jc w:val="both"/>
        <w:rPr>
          <w:rFonts w:ascii="Arial" w:hAnsi="Arial" w:cs="Arial"/>
        </w:rPr>
      </w:pPr>
    </w:p>
    <w:p w14:paraId="016508E2" w14:textId="77777777" w:rsidR="003C45DA" w:rsidRPr="008A0A4E" w:rsidRDefault="003C45DA" w:rsidP="00AA5845">
      <w:pPr>
        <w:pStyle w:val="ListParagraph"/>
        <w:numPr>
          <w:ilvl w:val="0"/>
          <w:numId w:val="24"/>
        </w:numPr>
        <w:ind w:left="426" w:hanging="426"/>
        <w:jc w:val="both"/>
        <w:rPr>
          <w:rFonts w:ascii="Arial" w:hAnsi="Arial" w:cs="Arial"/>
          <w:b/>
        </w:rPr>
      </w:pPr>
      <w:r w:rsidRPr="008A0A4E">
        <w:rPr>
          <w:rFonts w:ascii="Arial" w:hAnsi="Arial" w:cs="Arial"/>
          <w:b/>
        </w:rPr>
        <w:t>Contributions</w:t>
      </w:r>
    </w:p>
    <w:p w14:paraId="2547265E" w14:textId="293C0D8E" w:rsidR="00053103" w:rsidRDefault="003C45DA" w:rsidP="00AA5845">
      <w:pPr>
        <w:ind w:left="426" w:hanging="426"/>
        <w:jc w:val="both"/>
        <w:rPr>
          <w:rFonts w:ascii="Arial" w:hAnsi="Arial" w:cs="Arial"/>
          <w:sz w:val="22"/>
          <w:szCs w:val="22"/>
        </w:rPr>
      </w:pPr>
      <w:r w:rsidRPr="008A0A4E">
        <w:rPr>
          <w:rFonts w:ascii="Arial" w:hAnsi="Arial" w:cs="Arial"/>
          <w:sz w:val="22"/>
          <w:szCs w:val="22"/>
        </w:rPr>
        <w:tab/>
        <w:t xml:space="preserve">Benefits are funded by contributions and investment earnings. Contributions are made by active members of the Fund in accordance with the LGPS (Benefits, Membership and Contributions) Regulations 2007, </w:t>
      </w:r>
      <w:r w:rsidRPr="00DB1744">
        <w:rPr>
          <w:rFonts w:ascii="Arial" w:hAnsi="Arial" w:cs="Arial"/>
          <w:sz w:val="22"/>
          <w:szCs w:val="22"/>
        </w:rPr>
        <w:t xml:space="preserve">ranging </w:t>
      </w:r>
      <w:r w:rsidRPr="002D33B6">
        <w:rPr>
          <w:rFonts w:ascii="Arial" w:hAnsi="Arial" w:cs="Arial"/>
          <w:sz w:val="22"/>
          <w:szCs w:val="22"/>
        </w:rPr>
        <w:t>from 5.5% to 12.5% of</w:t>
      </w:r>
      <w:r w:rsidRPr="00C561FD">
        <w:rPr>
          <w:rFonts w:ascii="Arial" w:hAnsi="Arial" w:cs="Arial"/>
          <w:sz w:val="22"/>
          <w:szCs w:val="22"/>
        </w:rPr>
        <w:t xml:space="preserve"> pensionable pay</w:t>
      </w:r>
      <w:r w:rsidRPr="008A0A4E">
        <w:rPr>
          <w:rFonts w:ascii="Arial" w:hAnsi="Arial" w:cs="Arial"/>
          <w:sz w:val="22"/>
          <w:szCs w:val="22"/>
        </w:rPr>
        <w:t xml:space="preserve"> for the financial year ending 31 March 20</w:t>
      </w:r>
      <w:r w:rsidR="0002344D" w:rsidRPr="008A0A4E">
        <w:rPr>
          <w:rFonts w:ascii="Arial" w:hAnsi="Arial" w:cs="Arial"/>
          <w:sz w:val="22"/>
          <w:szCs w:val="22"/>
        </w:rPr>
        <w:t>2</w:t>
      </w:r>
      <w:r w:rsidR="004A1BF1">
        <w:rPr>
          <w:rFonts w:ascii="Arial" w:hAnsi="Arial" w:cs="Arial"/>
          <w:sz w:val="22"/>
          <w:szCs w:val="22"/>
        </w:rPr>
        <w:t>4</w:t>
      </w:r>
      <w:r w:rsidRPr="008A0A4E">
        <w:rPr>
          <w:rFonts w:ascii="Arial" w:hAnsi="Arial" w:cs="Arial"/>
          <w:sz w:val="22"/>
          <w:szCs w:val="22"/>
        </w:rPr>
        <w:t xml:space="preserve">. Employee contributions are matched by employer contributions, which are set based on triennial actuarial funding valuations. </w:t>
      </w:r>
    </w:p>
    <w:p w14:paraId="1871CF52" w14:textId="77777777" w:rsidR="00053103" w:rsidRDefault="00053103" w:rsidP="00AA5845">
      <w:pPr>
        <w:ind w:left="426" w:hanging="426"/>
        <w:jc w:val="both"/>
        <w:rPr>
          <w:rFonts w:ascii="Arial" w:hAnsi="Arial" w:cs="Arial"/>
          <w:sz w:val="22"/>
          <w:szCs w:val="22"/>
        </w:rPr>
      </w:pPr>
    </w:p>
    <w:p w14:paraId="0B72F895" w14:textId="057C68E5" w:rsidR="003C45DA" w:rsidRPr="008A0A4E" w:rsidRDefault="003C45DA" w:rsidP="00825AB9">
      <w:pPr>
        <w:ind w:left="426"/>
        <w:jc w:val="both"/>
        <w:rPr>
          <w:rFonts w:ascii="Arial" w:hAnsi="Arial" w:cs="Arial"/>
          <w:sz w:val="22"/>
          <w:szCs w:val="22"/>
        </w:rPr>
      </w:pPr>
      <w:r w:rsidRPr="004A5D5D">
        <w:rPr>
          <w:rFonts w:ascii="Arial" w:hAnsi="Arial" w:cs="Arial"/>
          <w:sz w:val="22"/>
          <w:szCs w:val="22"/>
        </w:rPr>
        <w:t xml:space="preserve">Currently employer contribution rates </w:t>
      </w:r>
      <w:r w:rsidRPr="005A2A7C">
        <w:rPr>
          <w:rFonts w:ascii="Arial" w:hAnsi="Arial" w:cs="Arial"/>
          <w:sz w:val="22"/>
          <w:szCs w:val="22"/>
        </w:rPr>
        <w:t xml:space="preserve">range </w:t>
      </w:r>
      <w:r w:rsidRPr="007F1562">
        <w:rPr>
          <w:rFonts w:ascii="Arial" w:hAnsi="Arial" w:cs="Arial"/>
          <w:sz w:val="22"/>
          <w:szCs w:val="22"/>
        </w:rPr>
        <w:t xml:space="preserve">from </w:t>
      </w:r>
      <w:r w:rsidRPr="00414B67">
        <w:rPr>
          <w:rFonts w:ascii="Arial" w:hAnsi="Arial" w:cs="Arial"/>
          <w:sz w:val="22"/>
          <w:szCs w:val="22"/>
        </w:rPr>
        <w:t>1</w:t>
      </w:r>
      <w:r w:rsidR="004A5D5D" w:rsidRPr="00414B67">
        <w:rPr>
          <w:rFonts w:ascii="Arial" w:hAnsi="Arial" w:cs="Arial"/>
          <w:sz w:val="22"/>
          <w:szCs w:val="22"/>
        </w:rPr>
        <w:t>8.</w:t>
      </w:r>
      <w:r w:rsidR="00A12411" w:rsidRPr="00414B67">
        <w:rPr>
          <w:rFonts w:ascii="Arial" w:hAnsi="Arial" w:cs="Arial"/>
          <w:sz w:val="22"/>
          <w:szCs w:val="22"/>
        </w:rPr>
        <w:t>2</w:t>
      </w:r>
      <w:r w:rsidRPr="00414B67">
        <w:rPr>
          <w:rFonts w:ascii="Arial" w:hAnsi="Arial" w:cs="Arial"/>
          <w:sz w:val="22"/>
          <w:szCs w:val="22"/>
        </w:rPr>
        <w:t xml:space="preserve">% to </w:t>
      </w:r>
      <w:r w:rsidR="00A12411" w:rsidRPr="00414B67">
        <w:rPr>
          <w:rFonts w:ascii="Arial" w:hAnsi="Arial" w:cs="Arial"/>
          <w:sz w:val="22"/>
          <w:szCs w:val="22"/>
        </w:rPr>
        <w:t>34.4</w:t>
      </w:r>
      <w:r w:rsidRPr="00414B67">
        <w:rPr>
          <w:rFonts w:ascii="Arial" w:hAnsi="Arial" w:cs="Arial"/>
          <w:sz w:val="22"/>
          <w:szCs w:val="22"/>
        </w:rPr>
        <w:t xml:space="preserve">%. </w:t>
      </w:r>
    </w:p>
    <w:p w14:paraId="6B1FA9CF" w14:textId="5CF684A9" w:rsidR="000805DE" w:rsidRPr="00F928FC" w:rsidRDefault="003C45DA" w:rsidP="00825AB9">
      <w:pPr>
        <w:ind w:left="426" w:hanging="426"/>
        <w:jc w:val="both"/>
        <w:rPr>
          <w:rFonts w:ascii="Arial" w:hAnsi="Arial" w:cs="Arial"/>
          <w:sz w:val="22"/>
          <w:szCs w:val="22"/>
        </w:rPr>
      </w:pPr>
      <w:r w:rsidRPr="008A0A4E">
        <w:rPr>
          <w:rFonts w:ascii="Arial" w:hAnsi="Arial" w:cs="Arial"/>
          <w:sz w:val="22"/>
          <w:szCs w:val="22"/>
        </w:rPr>
        <w:tab/>
        <w:t>Pension strain contributions are accounted for in the period in which the liability arises.  Any amounts due in year but unpaid will be classed as a current financial asset.</w:t>
      </w:r>
      <w:r w:rsidR="00825AB9">
        <w:rPr>
          <w:rFonts w:ascii="Arial" w:hAnsi="Arial" w:cs="Arial"/>
          <w:sz w:val="22"/>
          <w:szCs w:val="22"/>
        </w:rPr>
        <w:t xml:space="preserve"> </w:t>
      </w:r>
      <w:r w:rsidRPr="008A0A4E">
        <w:rPr>
          <w:rFonts w:ascii="Arial" w:hAnsi="Arial" w:cs="Arial"/>
          <w:sz w:val="22"/>
          <w:szCs w:val="22"/>
        </w:rPr>
        <w:t>The Council uses</w:t>
      </w:r>
      <w:r w:rsidRPr="008A0A4E">
        <w:rPr>
          <w:rFonts w:ascii="Arial" w:hAnsi="Arial" w:cs="Arial"/>
          <w:color w:val="000000"/>
          <w:sz w:val="22"/>
          <w:szCs w:val="22"/>
        </w:rPr>
        <w:t xml:space="preserve"> a mechanism to stabilise the contribution rates</w:t>
      </w:r>
      <w:r w:rsidRPr="008A0A4E">
        <w:rPr>
          <w:rFonts w:ascii="Arial" w:hAnsi="Arial" w:cs="Arial"/>
          <w:sz w:val="22"/>
          <w:szCs w:val="22"/>
        </w:rPr>
        <w:t xml:space="preserve">. This was agreed following the actuary, </w:t>
      </w:r>
      <w:r w:rsidR="00457FD4">
        <w:rPr>
          <w:rFonts w:ascii="Arial" w:hAnsi="Arial" w:cs="Arial"/>
          <w:sz w:val="22"/>
          <w:szCs w:val="22"/>
        </w:rPr>
        <w:t>Barnett Waddingham</w:t>
      </w:r>
      <w:r w:rsidRPr="008A0A4E">
        <w:rPr>
          <w:rFonts w:ascii="Arial" w:hAnsi="Arial" w:cs="Arial"/>
          <w:sz w:val="22"/>
          <w:szCs w:val="22"/>
        </w:rPr>
        <w:t xml:space="preserve">, completing a </w:t>
      </w:r>
      <w:r w:rsidRPr="008A0A4E">
        <w:rPr>
          <w:rFonts w:ascii="Arial" w:hAnsi="Arial" w:cs="Arial"/>
          <w:color w:val="000000"/>
          <w:sz w:val="22"/>
          <w:szCs w:val="22"/>
        </w:rPr>
        <w:t xml:space="preserve">stochastic modelling of the long-term funding position. </w:t>
      </w:r>
      <w:r w:rsidRPr="007C6D3F">
        <w:rPr>
          <w:rFonts w:ascii="Arial" w:hAnsi="Arial" w:cs="Arial"/>
          <w:color w:val="000000"/>
          <w:sz w:val="22"/>
          <w:szCs w:val="22"/>
        </w:rPr>
        <w:t xml:space="preserve">Eligibility for stabilisation is dependent on reasonable consistency in an employer’s membership profile. </w:t>
      </w:r>
      <w:r w:rsidRPr="007C6D3F">
        <w:rPr>
          <w:rFonts w:ascii="Arial" w:hAnsi="Arial" w:cs="Arial"/>
          <w:sz w:val="22"/>
          <w:szCs w:val="22"/>
        </w:rPr>
        <w:t>The primary contribution rate for the financial year ending 31 March 20</w:t>
      </w:r>
      <w:r w:rsidR="001D00E5" w:rsidRPr="007C6D3F">
        <w:rPr>
          <w:rFonts w:ascii="Arial" w:hAnsi="Arial" w:cs="Arial"/>
          <w:sz w:val="22"/>
          <w:szCs w:val="22"/>
        </w:rPr>
        <w:t>2</w:t>
      </w:r>
      <w:r w:rsidR="00A71009">
        <w:rPr>
          <w:rFonts w:ascii="Arial" w:hAnsi="Arial" w:cs="Arial"/>
          <w:sz w:val="22"/>
          <w:szCs w:val="22"/>
        </w:rPr>
        <w:t>4</w:t>
      </w:r>
      <w:r w:rsidRPr="007C6D3F">
        <w:rPr>
          <w:rFonts w:ascii="Arial" w:hAnsi="Arial" w:cs="Arial"/>
          <w:sz w:val="22"/>
          <w:szCs w:val="22"/>
        </w:rPr>
        <w:t xml:space="preserve"> was 2</w:t>
      </w:r>
      <w:r w:rsidR="00DD2377">
        <w:rPr>
          <w:rFonts w:ascii="Arial" w:hAnsi="Arial" w:cs="Arial"/>
          <w:sz w:val="22"/>
          <w:szCs w:val="22"/>
        </w:rPr>
        <w:t>1.2</w:t>
      </w:r>
      <w:r w:rsidRPr="007C6D3F">
        <w:rPr>
          <w:rFonts w:ascii="Arial" w:hAnsi="Arial" w:cs="Arial"/>
          <w:sz w:val="22"/>
          <w:szCs w:val="22"/>
        </w:rPr>
        <w:t>%.</w:t>
      </w:r>
      <w:r w:rsidRPr="008A0A4E">
        <w:rPr>
          <w:rFonts w:ascii="Arial" w:hAnsi="Arial" w:cs="Arial"/>
          <w:sz w:val="22"/>
          <w:szCs w:val="22"/>
        </w:rPr>
        <w:t xml:space="preserve"> </w:t>
      </w:r>
    </w:p>
    <w:p w14:paraId="07F8EBAB" w14:textId="77777777" w:rsidR="00AE00B3" w:rsidRDefault="00AE00B3" w:rsidP="00AA5845">
      <w:pPr>
        <w:ind w:left="426" w:hanging="426"/>
        <w:jc w:val="both"/>
        <w:rPr>
          <w:rFonts w:ascii="Arial" w:hAnsi="Arial" w:cs="Arial"/>
          <w:sz w:val="22"/>
          <w:szCs w:val="22"/>
        </w:rPr>
      </w:pPr>
    </w:p>
    <w:p w14:paraId="4F90EA0B" w14:textId="42AF59EE" w:rsidR="0087512C" w:rsidRDefault="003C45DA" w:rsidP="00DB6CA5">
      <w:pPr>
        <w:ind w:left="426"/>
        <w:jc w:val="both"/>
        <w:rPr>
          <w:rFonts w:ascii="Arial" w:hAnsi="Arial" w:cs="Arial"/>
          <w:sz w:val="22"/>
          <w:szCs w:val="22"/>
        </w:rPr>
      </w:pPr>
      <w:r w:rsidRPr="008A0A4E">
        <w:rPr>
          <w:rFonts w:ascii="Arial" w:hAnsi="Arial" w:cs="Arial"/>
          <w:sz w:val="22"/>
          <w:szCs w:val="22"/>
        </w:rPr>
        <w:t>Contributions shown in the revenue statement may be categorised as follows:</w:t>
      </w:r>
    </w:p>
    <w:p w14:paraId="15393BAA" w14:textId="24F05237" w:rsidR="005A20FD" w:rsidRDefault="005A20FD" w:rsidP="005A20FD">
      <w:pPr>
        <w:jc w:val="both"/>
        <w:rPr>
          <w:rFonts w:ascii="Arial" w:hAnsi="Arial" w:cs="Arial"/>
          <w:sz w:val="22"/>
          <w:szCs w:val="22"/>
        </w:rPr>
      </w:pPr>
    </w:p>
    <w:tbl>
      <w:tblPr>
        <w:tblW w:w="9621" w:type="dxa"/>
        <w:jc w:val="center"/>
        <w:tblLayout w:type="fixed"/>
        <w:tblLook w:val="00A0" w:firstRow="1" w:lastRow="0" w:firstColumn="1" w:lastColumn="0" w:noHBand="0" w:noVBand="0"/>
      </w:tblPr>
      <w:tblGrid>
        <w:gridCol w:w="343"/>
        <w:gridCol w:w="5528"/>
        <w:gridCol w:w="279"/>
        <w:gridCol w:w="1534"/>
        <w:gridCol w:w="462"/>
        <w:gridCol w:w="19"/>
        <w:gridCol w:w="1456"/>
      </w:tblGrid>
      <w:tr w:rsidR="00943A03" w:rsidRPr="00B64150" w14:paraId="158F0E71" w14:textId="77777777" w:rsidTr="00053103">
        <w:trPr>
          <w:trHeight w:val="82"/>
          <w:jc w:val="center"/>
        </w:trPr>
        <w:tc>
          <w:tcPr>
            <w:tcW w:w="5871" w:type="dxa"/>
            <w:gridSpan w:val="2"/>
            <w:tcBorders>
              <w:top w:val="nil"/>
              <w:left w:val="nil"/>
              <w:bottom w:val="nil"/>
              <w:right w:val="nil"/>
            </w:tcBorders>
            <w:shd w:val="clear" w:color="000000" w:fill="FFFFFF"/>
            <w:noWrap/>
            <w:vAlign w:val="bottom"/>
          </w:tcPr>
          <w:p w14:paraId="1AB62D00" w14:textId="635F76D4" w:rsidR="00943A03" w:rsidRPr="008A0A4E" w:rsidRDefault="00943A03" w:rsidP="00943A03">
            <w:pPr>
              <w:rPr>
                <w:rFonts w:ascii="Arial" w:hAnsi="Arial" w:cs="Arial"/>
                <w:color w:val="000000"/>
                <w:sz w:val="22"/>
                <w:szCs w:val="22"/>
              </w:rPr>
            </w:pPr>
          </w:p>
        </w:tc>
        <w:tc>
          <w:tcPr>
            <w:tcW w:w="279" w:type="dxa"/>
            <w:tcBorders>
              <w:top w:val="nil"/>
              <w:left w:val="nil"/>
              <w:bottom w:val="nil"/>
              <w:right w:val="nil"/>
            </w:tcBorders>
            <w:shd w:val="clear" w:color="000000" w:fill="FFFFFF"/>
            <w:noWrap/>
            <w:vAlign w:val="bottom"/>
          </w:tcPr>
          <w:p w14:paraId="59E910F8" w14:textId="77777777" w:rsidR="00943A03" w:rsidRPr="008A0A4E" w:rsidRDefault="00943A03" w:rsidP="00943A03">
            <w:pPr>
              <w:jc w:val="center"/>
              <w:rPr>
                <w:rFonts w:ascii="Arial" w:hAnsi="Arial" w:cs="Arial"/>
                <w:color w:val="000000"/>
                <w:sz w:val="22"/>
                <w:szCs w:val="22"/>
              </w:rPr>
            </w:pPr>
            <w:r w:rsidRPr="008A0A4E">
              <w:rPr>
                <w:rFonts w:ascii="Arial" w:hAnsi="Arial" w:cs="Arial"/>
                <w:color w:val="000000"/>
                <w:sz w:val="22"/>
                <w:szCs w:val="22"/>
              </w:rPr>
              <w:t> </w:t>
            </w:r>
          </w:p>
        </w:tc>
        <w:tc>
          <w:tcPr>
            <w:tcW w:w="1534" w:type="dxa"/>
            <w:tcBorders>
              <w:top w:val="nil"/>
              <w:left w:val="nil"/>
              <w:bottom w:val="nil"/>
              <w:right w:val="nil"/>
            </w:tcBorders>
            <w:shd w:val="clear" w:color="000000" w:fill="FFFFFF"/>
            <w:vAlign w:val="bottom"/>
          </w:tcPr>
          <w:p w14:paraId="5D3CEE3B" w14:textId="086AF20E" w:rsidR="00943A03" w:rsidRPr="008A0A4E" w:rsidRDefault="00943A03" w:rsidP="00943A03">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w:t>
            </w:r>
            <w:r w:rsidR="00262A35">
              <w:rPr>
                <w:rFonts w:ascii="Arial" w:hAnsi="Arial" w:cs="Arial"/>
                <w:b/>
                <w:bCs/>
                <w:color w:val="000000"/>
                <w:sz w:val="22"/>
                <w:szCs w:val="22"/>
              </w:rPr>
              <w:t>2/23</w:t>
            </w:r>
          </w:p>
        </w:tc>
        <w:tc>
          <w:tcPr>
            <w:tcW w:w="462" w:type="dxa"/>
            <w:tcBorders>
              <w:top w:val="nil"/>
              <w:left w:val="nil"/>
              <w:bottom w:val="nil"/>
              <w:right w:val="nil"/>
            </w:tcBorders>
            <w:shd w:val="clear" w:color="000000" w:fill="FFFFFF"/>
            <w:noWrap/>
            <w:vAlign w:val="bottom"/>
          </w:tcPr>
          <w:p w14:paraId="058C3C1B" w14:textId="77777777" w:rsidR="00943A03" w:rsidRPr="008A0A4E" w:rsidRDefault="00943A03" w:rsidP="00943A03">
            <w:pPr>
              <w:rPr>
                <w:rFonts w:ascii="Arial" w:hAnsi="Arial" w:cs="Arial"/>
                <w:color w:val="000000"/>
                <w:sz w:val="22"/>
                <w:szCs w:val="22"/>
              </w:rPr>
            </w:pPr>
            <w:r w:rsidRPr="008A0A4E">
              <w:rPr>
                <w:rFonts w:ascii="Arial" w:hAnsi="Arial" w:cs="Arial"/>
                <w:color w:val="000000"/>
                <w:sz w:val="22"/>
                <w:szCs w:val="22"/>
              </w:rPr>
              <w:t> </w:t>
            </w:r>
          </w:p>
        </w:tc>
        <w:tc>
          <w:tcPr>
            <w:tcW w:w="1475" w:type="dxa"/>
            <w:gridSpan w:val="2"/>
            <w:tcBorders>
              <w:top w:val="nil"/>
              <w:left w:val="nil"/>
              <w:bottom w:val="nil"/>
              <w:right w:val="nil"/>
            </w:tcBorders>
            <w:vAlign w:val="bottom"/>
          </w:tcPr>
          <w:p w14:paraId="6FEA9625" w14:textId="5F33241C" w:rsidR="00943A03" w:rsidRPr="008A0A4E" w:rsidRDefault="0004466B" w:rsidP="00943A03">
            <w:pPr>
              <w:jc w:val="center"/>
              <w:rPr>
                <w:rFonts w:ascii="Arial" w:hAnsi="Arial" w:cs="Arial"/>
                <w:b/>
                <w:bCs/>
                <w:color w:val="000000"/>
                <w:sz w:val="22"/>
                <w:szCs w:val="22"/>
              </w:rPr>
            </w:pPr>
            <w:r>
              <w:rPr>
                <w:rFonts w:ascii="Arial" w:hAnsi="Arial" w:cs="Arial"/>
                <w:b/>
                <w:bCs/>
                <w:color w:val="000000"/>
                <w:sz w:val="22"/>
                <w:szCs w:val="22"/>
              </w:rPr>
              <w:t>202</w:t>
            </w:r>
            <w:r w:rsidR="00262A35">
              <w:rPr>
                <w:rFonts w:ascii="Arial" w:hAnsi="Arial" w:cs="Arial"/>
                <w:b/>
                <w:bCs/>
                <w:color w:val="000000"/>
                <w:sz w:val="22"/>
                <w:szCs w:val="22"/>
              </w:rPr>
              <w:t>3/24</w:t>
            </w:r>
          </w:p>
        </w:tc>
      </w:tr>
      <w:tr w:rsidR="00943A03" w:rsidRPr="00B64150" w14:paraId="0AF0563B" w14:textId="77777777" w:rsidTr="005A20FD">
        <w:trPr>
          <w:trHeight w:val="80"/>
          <w:jc w:val="center"/>
        </w:trPr>
        <w:tc>
          <w:tcPr>
            <w:tcW w:w="5871" w:type="dxa"/>
            <w:gridSpan w:val="2"/>
            <w:tcBorders>
              <w:top w:val="nil"/>
              <w:left w:val="nil"/>
              <w:bottom w:val="nil"/>
              <w:right w:val="nil"/>
            </w:tcBorders>
            <w:shd w:val="clear" w:color="000000" w:fill="FFFFFF"/>
            <w:noWrap/>
            <w:vAlign w:val="bottom"/>
          </w:tcPr>
          <w:p w14:paraId="2C29C86A" w14:textId="5584D154" w:rsidR="00943A03" w:rsidRPr="008A0A4E" w:rsidRDefault="00943A03" w:rsidP="00943A03">
            <w:pPr>
              <w:rPr>
                <w:rFonts w:ascii="Arial" w:hAnsi="Arial" w:cs="Arial"/>
                <w:color w:val="000000"/>
                <w:sz w:val="22"/>
                <w:szCs w:val="22"/>
              </w:rPr>
            </w:pPr>
          </w:p>
        </w:tc>
        <w:tc>
          <w:tcPr>
            <w:tcW w:w="279" w:type="dxa"/>
            <w:tcBorders>
              <w:top w:val="nil"/>
              <w:left w:val="nil"/>
              <w:bottom w:val="nil"/>
              <w:right w:val="nil"/>
            </w:tcBorders>
            <w:shd w:val="clear" w:color="000000" w:fill="FFFFFF"/>
            <w:noWrap/>
            <w:vAlign w:val="bottom"/>
          </w:tcPr>
          <w:p w14:paraId="59FA494C" w14:textId="77777777" w:rsidR="00943A03" w:rsidRPr="008A0A4E" w:rsidRDefault="00943A03" w:rsidP="00943A03">
            <w:pPr>
              <w:jc w:val="center"/>
              <w:rPr>
                <w:rFonts w:ascii="Arial" w:hAnsi="Arial" w:cs="Arial"/>
                <w:b/>
                <w:bCs/>
                <w:color w:val="000000"/>
                <w:sz w:val="22"/>
                <w:szCs w:val="22"/>
              </w:rPr>
            </w:pPr>
          </w:p>
        </w:tc>
        <w:tc>
          <w:tcPr>
            <w:tcW w:w="1534" w:type="dxa"/>
            <w:tcBorders>
              <w:top w:val="nil"/>
              <w:left w:val="nil"/>
              <w:bottom w:val="nil"/>
              <w:right w:val="nil"/>
            </w:tcBorders>
            <w:shd w:val="clear" w:color="000000" w:fill="FFFFFF"/>
            <w:vAlign w:val="bottom"/>
          </w:tcPr>
          <w:p w14:paraId="71DACAB0" w14:textId="53FF48DF" w:rsidR="00943A03" w:rsidRPr="008A0A4E" w:rsidRDefault="00943A03" w:rsidP="00943A03">
            <w:pPr>
              <w:jc w:val="center"/>
              <w:rPr>
                <w:rFonts w:ascii="Arial" w:hAnsi="Arial" w:cs="Arial"/>
                <w:bCs/>
                <w:color w:val="000000"/>
                <w:sz w:val="22"/>
                <w:szCs w:val="22"/>
              </w:rPr>
            </w:pPr>
            <w:r w:rsidRPr="008A0A4E">
              <w:rPr>
                <w:rFonts w:ascii="Arial" w:hAnsi="Arial" w:cs="Arial"/>
                <w:b/>
                <w:bCs/>
                <w:color w:val="000000"/>
                <w:sz w:val="22"/>
                <w:szCs w:val="22"/>
              </w:rPr>
              <w:t>£000</w:t>
            </w:r>
          </w:p>
        </w:tc>
        <w:tc>
          <w:tcPr>
            <w:tcW w:w="462" w:type="dxa"/>
            <w:tcBorders>
              <w:top w:val="nil"/>
              <w:left w:val="nil"/>
              <w:bottom w:val="nil"/>
              <w:right w:val="nil"/>
            </w:tcBorders>
            <w:shd w:val="clear" w:color="000000" w:fill="FFFFFF"/>
            <w:noWrap/>
            <w:vAlign w:val="bottom"/>
          </w:tcPr>
          <w:p w14:paraId="719EB938" w14:textId="77777777" w:rsidR="00943A03" w:rsidRPr="008A0A4E" w:rsidRDefault="00943A03" w:rsidP="00943A03">
            <w:pPr>
              <w:rPr>
                <w:rFonts w:ascii="Arial" w:hAnsi="Arial" w:cs="Arial"/>
                <w:color w:val="000000"/>
                <w:sz w:val="22"/>
                <w:szCs w:val="22"/>
              </w:rPr>
            </w:pPr>
            <w:r w:rsidRPr="008A0A4E">
              <w:rPr>
                <w:rFonts w:ascii="Arial" w:hAnsi="Arial" w:cs="Arial"/>
                <w:color w:val="000000"/>
                <w:sz w:val="22"/>
                <w:szCs w:val="22"/>
              </w:rPr>
              <w:t> </w:t>
            </w:r>
          </w:p>
        </w:tc>
        <w:tc>
          <w:tcPr>
            <w:tcW w:w="1475" w:type="dxa"/>
            <w:gridSpan w:val="2"/>
            <w:tcBorders>
              <w:top w:val="nil"/>
              <w:left w:val="nil"/>
              <w:bottom w:val="nil"/>
              <w:right w:val="nil"/>
            </w:tcBorders>
            <w:shd w:val="clear" w:color="000000" w:fill="FFFFFF"/>
            <w:noWrap/>
            <w:vAlign w:val="bottom"/>
          </w:tcPr>
          <w:p w14:paraId="7134A023" w14:textId="77777777" w:rsidR="00943A03" w:rsidRPr="008A0A4E" w:rsidRDefault="00943A03" w:rsidP="00943A03">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0B540F" w:rsidRPr="005A20FD" w14:paraId="7D6CE0C1" w14:textId="77777777" w:rsidTr="008A5A50">
        <w:trPr>
          <w:trHeight w:val="96"/>
          <w:jc w:val="center"/>
        </w:trPr>
        <w:tc>
          <w:tcPr>
            <w:tcW w:w="343" w:type="dxa"/>
            <w:tcBorders>
              <w:top w:val="nil"/>
              <w:left w:val="nil"/>
              <w:bottom w:val="nil"/>
              <w:right w:val="nil"/>
            </w:tcBorders>
            <w:shd w:val="clear" w:color="000000" w:fill="FFFFFF"/>
            <w:noWrap/>
            <w:vAlign w:val="bottom"/>
          </w:tcPr>
          <w:p w14:paraId="4128BE1F" w14:textId="77777777" w:rsidR="000B540F" w:rsidRPr="005A20FD" w:rsidRDefault="000B540F" w:rsidP="000B540F">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531276F0" w14:textId="7585F421" w:rsidR="000B540F" w:rsidRPr="00BF5995" w:rsidRDefault="003D0501" w:rsidP="000B540F">
            <w:pPr>
              <w:rPr>
                <w:rFonts w:ascii="Arial" w:hAnsi="Arial" w:cs="Arial"/>
                <w:b/>
                <w:bCs/>
                <w:color w:val="000000" w:themeColor="text1"/>
                <w:sz w:val="22"/>
                <w:szCs w:val="22"/>
              </w:rPr>
            </w:pPr>
            <w:r w:rsidRPr="00BF5995">
              <w:rPr>
                <w:rFonts w:ascii="Arial" w:hAnsi="Arial" w:cs="Arial"/>
                <w:b/>
                <w:bCs/>
                <w:color w:val="000000" w:themeColor="text1"/>
                <w:sz w:val="22"/>
                <w:szCs w:val="22"/>
              </w:rPr>
              <w:t>Employees Contribution</w:t>
            </w:r>
          </w:p>
        </w:tc>
        <w:tc>
          <w:tcPr>
            <w:tcW w:w="279" w:type="dxa"/>
            <w:tcBorders>
              <w:top w:val="nil"/>
              <w:left w:val="nil"/>
              <w:bottom w:val="nil"/>
              <w:right w:val="nil"/>
            </w:tcBorders>
            <w:shd w:val="clear" w:color="000000" w:fill="FFFFFF"/>
            <w:noWrap/>
            <w:vAlign w:val="bottom"/>
          </w:tcPr>
          <w:p w14:paraId="0669C090" w14:textId="77777777" w:rsidR="000B540F" w:rsidRPr="005A20FD" w:rsidRDefault="000B540F" w:rsidP="000B540F">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single" w:sz="4" w:space="0" w:color="auto"/>
              <w:right w:val="nil"/>
            </w:tcBorders>
            <w:shd w:val="clear" w:color="000000" w:fill="FFFFFF"/>
          </w:tcPr>
          <w:p w14:paraId="220D12F4" w14:textId="1AB14296" w:rsidR="000B540F" w:rsidRPr="00262A35" w:rsidRDefault="009E2708" w:rsidP="000B540F">
            <w:pPr>
              <w:jc w:val="right"/>
              <w:rPr>
                <w:rFonts w:ascii="Arial" w:hAnsi="Arial" w:cs="Arial"/>
                <w:color w:val="000000" w:themeColor="text1"/>
                <w:sz w:val="22"/>
                <w:szCs w:val="22"/>
              </w:rPr>
            </w:pPr>
            <w:r w:rsidRPr="009E2708">
              <w:rPr>
                <w:rFonts w:ascii="Arial" w:hAnsi="Arial" w:cs="Arial"/>
                <w:color w:val="000000" w:themeColor="text1"/>
                <w:sz w:val="22"/>
                <w:szCs w:val="22"/>
              </w:rPr>
              <w:t>11,650</w:t>
            </w:r>
          </w:p>
        </w:tc>
        <w:tc>
          <w:tcPr>
            <w:tcW w:w="481" w:type="dxa"/>
            <w:gridSpan w:val="2"/>
            <w:tcBorders>
              <w:top w:val="nil"/>
              <w:left w:val="nil"/>
              <w:bottom w:val="nil"/>
              <w:right w:val="nil"/>
            </w:tcBorders>
            <w:shd w:val="clear" w:color="000000" w:fill="FFFFFF"/>
            <w:noWrap/>
            <w:vAlign w:val="bottom"/>
          </w:tcPr>
          <w:p w14:paraId="6A9CEEC8" w14:textId="77777777" w:rsidR="000B540F" w:rsidRPr="005A20FD" w:rsidRDefault="000B540F" w:rsidP="000B540F">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nil"/>
              <w:left w:val="nil"/>
              <w:bottom w:val="single" w:sz="4" w:space="0" w:color="auto"/>
              <w:right w:val="nil"/>
            </w:tcBorders>
            <w:shd w:val="clear" w:color="000000" w:fill="FFFFFF"/>
            <w:noWrap/>
            <w:vAlign w:val="center"/>
          </w:tcPr>
          <w:p w14:paraId="21816E30" w14:textId="618D6B86" w:rsidR="000B540F" w:rsidRPr="0033435A" w:rsidRDefault="009E2708" w:rsidP="000B540F">
            <w:pPr>
              <w:jc w:val="right"/>
              <w:rPr>
                <w:rFonts w:ascii="Arial" w:hAnsi="Arial" w:cs="Arial"/>
                <w:b/>
                <w:bCs/>
                <w:color w:val="000000" w:themeColor="text1"/>
                <w:sz w:val="22"/>
                <w:szCs w:val="22"/>
              </w:rPr>
            </w:pPr>
            <w:r w:rsidRPr="009E2708">
              <w:rPr>
                <w:rFonts w:ascii="Arial" w:hAnsi="Arial" w:cs="Arial"/>
                <w:b/>
                <w:bCs/>
                <w:color w:val="000000"/>
                <w:sz w:val="22"/>
                <w:szCs w:val="22"/>
              </w:rPr>
              <w:t>12,342</w:t>
            </w:r>
          </w:p>
        </w:tc>
      </w:tr>
      <w:tr w:rsidR="000B540F" w:rsidRPr="005A20FD" w14:paraId="0933089B" w14:textId="77777777" w:rsidTr="008A5A50">
        <w:trPr>
          <w:trHeight w:val="96"/>
          <w:jc w:val="center"/>
        </w:trPr>
        <w:tc>
          <w:tcPr>
            <w:tcW w:w="343" w:type="dxa"/>
            <w:tcBorders>
              <w:top w:val="nil"/>
              <w:left w:val="nil"/>
              <w:bottom w:val="nil"/>
              <w:right w:val="nil"/>
            </w:tcBorders>
            <w:shd w:val="clear" w:color="000000" w:fill="FFFFFF"/>
            <w:noWrap/>
            <w:vAlign w:val="bottom"/>
          </w:tcPr>
          <w:p w14:paraId="54F74A97" w14:textId="77777777" w:rsidR="000B540F" w:rsidRPr="005A20FD" w:rsidRDefault="000B540F" w:rsidP="000B540F">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2DF57413" w14:textId="7592EE7C" w:rsidR="000B540F" w:rsidRPr="005A20FD" w:rsidRDefault="0052524C" w:rsidP="000B540F">
            <w:pPr>
              <w:rPr>
                <w:rFonts w:ascii="Arial" w:hAnsi="Arial" w:cs="Arial"/>
                <w:color w:val="000000" w:themeColor="text1"/>
                <w:sz w:val="22"/>
                <w:szCs w:val="22"/>
              </w:rPr>
            </w:pPr>
            <w:r>
              <w:rPr>
                <w:rFonts w:ascii="Arial" w:hAnsi="Arial" w:cs="Arial"/>
                <w:color w:val="000000" w:themeColor="text1"/>
                <w:sz w:val="22"/>
                <w:szCs w:val="22"/>
              </w:rPr>
              <w:t>Employers Contribution:</w:t>
            </w:r>
          </w:p>
        </w:tc>
        <w:tc>
          <w:tcPr>
            <w:tcW w:w="279" w:type="dxa"/>
            <w:tcBorders>
              <w:top w:val="nil"/>
              <w:left w:val="nil"/>
              <w:bottom w:val="nil"/>
              <w:right w:val="nil"/>
            </w:tcBorders>
            <w:shd w:val="clear" w:color="000000" w:fill="FFFFFF"/>
            <w:noWrap/>
            <w:vAlign w:val="bottom"/>
          </w:tcPr>
          <w:p w14:paraId="3C72C1FD" w14:textId="77777777" w:rsidR="000B540F" w:rsidRPr="005A20FD" w:rsidRDefault="000B540F" w:rsidP="000B540F">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nil"/>
              <w:right w:val="nil"/>
            </w:tcBorders>
            <w:shd w:val="clear" w:color="000000" w:fill="FFFFFF"/>
          </w:tcPr>
          <w:p w14:paraId="1988CC85" w14:textId="39E124EE" w:rsidR="000B540F" w:rsidRPr="00262A35" w:rsidRDefault="000B540F" w:rsidP="000B540F">
            <w:pPr>
              <w:jc w:val="right"/>
              <w:rPr>
                <w:rFonts w:ascii="Arial" w:hAnsi="Arial" w:cs="Arial"/>
                <w:color w:val="000000" w:themeColor="text1"/>
                <w:sz w:val="22"/>
                <w:szCs w:val="22"/>
              </w:rPr>
            </w:pPr>
          </w:p>
        </w:tc>
        <w:tc>
          <w:tcPr>
            <w:tcW w:w="481" w:type="dxa"/>
            <w:gridSpan w:val="2"/>
            <w:tcBorders>
              <w:top w:val="nil"/>
              <w:left w:val="nil"/>
              <w:bottom w:val="nil"/>
              <w:right w:val="nil"/>
            </w:tcBorders>
            <w:shd w:val="clear" w:color="000000" w:fill="FFFFFF"/>
            <w:noWrap/>
            <w:vAlign w:val="bottom"/>
          </w:tcPr>
          <w:p w14:paraId="301ADA57" w14:textId="00A0F4EF" w:rsidR="000B540F" w:rsidRPr="005A20FD" w:rsidRDefault="000B540F" w:rsidP="000B540F">
            <w:pPr>
              <w:jc w:val="right"/>
              <w:rPr>
                <w:rFonts w:ascii="Arial" w:hAnsi="Arial" w:cs="Arial"/>
                <w:color w:val="000000" w:themeColor="text1"/>
                <w:sz w:val="22"/>
                <w:szCs w:val="22"/>
              </w:rPr>
            </w:pPr>
          </w:p>
        </w:tc>
        <w:tc>
          <w:tcPr>
            <w:tcW w:w="1456" w:type="dxa"/>
            <w:tcBorders>
              <w:top w:val="single" w:sz="4" w:space="0" w:color="auto"/>
              <w:left w:val="nil"/>
              <w:bottom w:val="nil"/>
              <w:right w:val="nil"/>
            </w:tcBorders>
            <w:shd w:val="clear" w:color="000000" w:fill="FFFFFF"/>
            <w:noWrap/>
            <w:vAlign w:val="center"/>
          </w:tcPr>
          <w:p w14:paraId="11371526" w14:textId="20D403C2" w:rsidR="000B540F" w:rsidRPr="0033435A" w:rsidRDefault="000B540F" w:rsidP="000B540F">
            <w:pPr>
              <w:jc w:val="right"/>
              <w:rPr>
                <w:rFonts w:ascii="Arial" w:hAnsi="Arial" w:cs="Arial"/>
                <w:b/>
                <w:bCs/>
                <w:color w:val="000000" w:themeColor="text1"/>
                <w:sz w:val="22"/>
                <w:szCs w:val="22"/>
              </w:rPr>
            </w:pPr>
          </w:p>
        </w:tc>
      </w:tr>
      <w:tr w:rsidR="000B540F" w:rsidRPr="005A20FD" w14:paraId="1CF5D9EE" w14:textId="77777777" w:rsidTr="00CE1E58">
        <w:trPr>
          <w:trHeight w:val="96"/>
          <w:jc w:val="center"/>
        </w:trPr>
        <w:tc>
          <w:tcPr>
            <w:tcW w:w="343" w:type="dxa"/>
            <w:tcBorders>
              <w:top w:val="nil"/>
              <w:left w:val="nil"/>
              <w:bottom w:val="nil"/>
              <w:right w:val="nil"/>
            </w:tcBorders>
            <w:shd w:val="clear" w:color="000000" w:fill="FFFFFF"/>
            <w:noWrap/>
            <w:vAlign w:val="bottom"/>
          </w:tcPr>
          <w:p w14:paraId="05DDE5D3" w14:textId="77777777" w:rsidR="000B540F" w:rsidRPr="005A20FD" w:rsidRDefault="000B540F" w:rsidP="000B540F">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2CC67604" w14:textId="196859D8" w:rsidR="000B540F" w:rsidRPr="005A20FD" w:rsidRDefault="00577CEB" w:rsidP="000B540F">
            <w:pPr>
              <w:rPr>
                <w:rFonts w:ascii="Arial" w:hAnsi="Arial" w:cs="Arial"/>
                <w:color w:val="000000" w:themeColor="text1"/>
                <w:sz w:val="22"/>
                <w:szCs w:val="22"/>
              </w:rPr>
            </w:pPr>
            <w:r>
              <w:rPr>
                <w:rFonts w:ascii="Arial" w:hAnsi="Arial" w:cs="Arial"/>
                <w:color w:val="000000" w:themeColor="text1"/>
                <w:sz w:val="22"/>
                <w:szCs w:val="22"/>
              </w:rPr>
              <w:t>Normal</w:t>
            </w:r>
          </w:p>
        </w:tc>
        <w:tc>
          <w:tcPr>
            <w:tcW w:w="279" w:type="dxa"/>
            <w:tcBorders>
              <w:top w:val="nil"/>
              <w:left w:val="nil"/>
              <w:bottom w:val="nil"/>
              <w:right w:val="nil"/>
            </w:tcBorders>
            <w:shd w:val="clear" w:color="000000" w:fill="FFFFFF"/>
            <w:noWrap/>
            <w:vAlign w:val="bottom"/>
          </w:tcPr>
          <w:p w14:paraId="54AA514B" w14:textId="77777777" w:rsidR="000B540F" w:rsidRPr="005A20FD" w:rsidRDefault="000B540F" w:rsidP="000B540F">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tcPr>
          <w:p w14:paraId="24FD7BEB" w14:textId="04295809" w:rsidR="000B540F" w:rsidRPr="00262A35" w:rsidRDefault="00961570" w:rsidP="000B540F">
            <w:pPr>
              <w:jc w:val="right"/>
              <w:rPr>
                <w:rFonts w:ascii="Arial" w:hAnsi="Arial" w:cs="Arial"/>
                <w:color w:val="000000" w:themeColor="text1"/>
                <w:sz w:val="22"/>
                <w:szCs w:val="22"/>
              </w:rPr>
            </w:pPr>
            <w:r>
              <w:rPr>
                <w:rFonts w:ascii="Arial" w:hAnsi="Arial" w:cs="Arial"/>
                <w:color w:val="000000" w:themeColor="text1"/>
                <w:sz w:val="22"/>
                <w:szCs w:val="22"/>
              </w:rPr>
              <w:t>32,191</w:t>
            </w:r>
          </w:p>
        </w:tc>
        <w:tc>
          <w:tcPr>
            <w:tcW w:w="481" w:type="dxa"/>
            <w:gridSpan w:val="2"/>
            <w:tcBorders>
              <w:top w:val="nil"/>
              <w:left w:val="nil"/>
              <w:bottom w:val="nil"/>
              <w:right w:val="nil"/>
            </w:tcBorders>
            <w:shd w:val="clear" w:color="000000" w:fill="FFFFFF"/>
            <w:noWrap/>
            <w:vAlign w:val="bottom"/>
          </w:tcPr>
          <w:p w14:paraId="2B87BFC3" w14:textId="327078B7" w:rsidR="000B540F" w:rsidRPr="005A20FD" w:rsidRDefault="000B540F" w:rsidP="000B540F">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11D46A11" w14:textId="5BFB6007" w:rsidR="000B540F" w:rsidRPr="0033435A" w:rsidRDefault="00061C03" w:rsidP="000B540F">
            <w:pPr>
              <w:jc w:val="right"/>
              <w:rPr>
                <w:rFonts w:ascii="Arial" w:hAnsi="Arial" w:cs="Arial"/>
                <w:b/>
                <w:bCs/>
                <w:color w:val="000000" w:themeColor="text1"/>
                <w:sz w:val="22"/>
                <w:szCs w:val="22"/>
              </w:rPr>
            </w:pPr>
            <w:r>
              <w:rPr>
                <w:rFonts w:ascii="Arial" w:hAnsi="Arial" w:cs="Arial"/>
                <w:b/>
                <w:bCs/>
                <w:color w:val="000000" w:themeColor="text1"/>
                <w:sz w:val="22"/>
                <w:szCs w:val="22"/>
              </w:rPr>
              <w:t>38,903</w:t>
            </w:r>
          </w:p>
        </w:tc>
      </w:tr>
      <w:tr w:rsidR="0052524C" w:rsidRPr="005A20FD" w14:paraId="54647771" w14:textId="77777777" w:rsidTr="00B71A05">
        <w:trPr>
          <w:trHeight w:val="96"/>
          <w:jc w:val="center"/>
        </w:trPr>
        <w:tc>
          <w:tcPr>
            <w:tcW w:w="343" w:type="dxa"/>
            <w:tcBorders>
              <w:top w:val="nil"/>
              <w:left w:val="nil"/>
              <w:bottom w:val="nil"/>
              <w:right w:val="nil"/>
            </w:tcBorders>
            <w:shd w:val="clear" w:color="000000" w:fill="FFFFFF"/>
            <w:noWrap/>
            <w:vAlign w:val="bottom"/>
          </w:tcPr>
          <w:p w14:paraId="7AC0EB7C" w14:textId="77777777" w:rsidR="0052524C" w:rsidRPr="005A20FD" w:rsidRDefault="0052524C" w:rsidP="000B540F">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bottom"/>
          </w:tcPr>
          <w:p w14:paraId="5616EE2E" w14:textId="33B65B85" w:rsidR="0052524C" w:rsidRPr="005A20FD" w:rsidRDefault="00577CEB" w:rsidP="000B540F">
            <w:pPr>
              <w:rPr>
                <w:rFonts w:ascii="Arial" w:hAnsi="Arial" w:cs="Arial"/>
                <w:color w:val="000000" w:themeColor="text1"/>
                <w:sz w:val="22"/>
                <w:szCs w:val="22"/>
              </w:rPr>
            </w:pPr>
            <w:r>
              <w:rPr>
                <w:rFonts w:ascii="Arial" w:hAnsi="Arial" w:cs="Arial"/>
                <w:color w:val="000000" w:themeColor="text1"/>
                <w:sz w:val="22"/>
                <w:szCs w:val="22"/>
              </w:rPr>
              <w:t>Deficit Recovery</w:t>
            </w:r>
          </w:p>
        </w:tc>
        <w:tc>
          <w:tcPr>
            <w:tcW w:w="279" w:type="dxa"/>
            <w:tcBorders>
              <w:top w:val="nil"/>
              <w:left w:val="nil"/>
              <w:bottom w:val="nil"/>
              <w:right w:val="nil"/>
            </w:tcBorders>
            <w:shd w:val="clear" w:color="000000" w:fill="FFFFFF"/>
            <w:noWrap/>
            <w:vAlign w:val="bottom"/>
          </w:tcPr>
          <w:p w14:paraId="48BC378C" w14:textId="77777777" w:rsidR="0052524C" w:rsidRPr="005A20FD" w:rsidRDefault="0052524C" w:rsidP="000B540F">
            <w:pPr>
              <w:jc w:val="center"/>
              <w:rPr>
                <w:rFonts w:ascii="Arial" w:hAnsi="Arial" w:cs="Arial"/>
                <w:color w:val="000000" w:themeColor="text1"/>
                <w:sz w:val="22"/>
                <w:szCs w:val="22"/>
              </w:rPr>
            </w:pPr>
          </w:p>
        </w:tc>
        <w:tc>
          <w:tcPr>
            <w:tcW w:w="1534" w:type="dxa"/>
            <w:tcBorders>
              <w:top w:val="nil"/>
              <w:left w:val="nil"/>
              <w:bottom w:val="single" w:sz="4" w:space="0" w:color="auto"/>
              <w:right w:val="nil"/>
            </w:tcBorders>
            <w:shd w:val="clear" w:color="000000" w:fill="FFFFFF"/>
          </w:tcPr>
          <w:p w14:paraId="77ABD1B8" w14:textId="0FAC14C6" w:rsidR="0052524C" w:rsidRPr="00262A35" w:rsidRDefault="00061C03" w:rsidP="000B540F">
            <w:pPr>
              <w:jc w:val="right"/>
              <w:rPr>
                <w:rFonts w:ascii="Arial" w:hAnsi="Arial" w:cs="Arial"/>
                <w:color w:val="000000" w:themeColor="text1"/>
                <w:sz w:val="22"/>
                <w:szCs w:val="22"/>
              </w:rPr>
            </w:pPr>
            <w:r>
              <w:rPr>
                <w:rFonts w:ascii="Arial" w:hAnsi="Arial" w:cs="Arial"/>
                <w:color w:val="000000" w:themeColor="text1"/>
                <w:sz w:val="22"/>
                <w:szCs w:val="22"/>
              </w:rPr>
              <w:t>7,826</w:t>
            </w:r>
          </w:p>
        </w:tc>
        <w:tc>
          <w:tcPr>
            <w:tcW w:w="481" w:type="dxa"/>
            <w:gridSpan w:val="2"/>
            <w:tcBorders>
              <w:top w:val="nil"/>
              <w:left w:val="nil"/>
              <w:bottom w:val="nil"/>
              <w:right w:val="nil"/>
            </w:tcBorders>
            <w:shd w:val="clear" w:color="000000" w:fill="FFFFFF"/>
            <w:noWrap/>
            <w:vAlign w:val="bottom"/>
          </w:tcPr>
          <w:p w14:paraId="15997436" w14:textId="77777777" w:rsidR="0052524C" w:rsidRPr="005A20FD" w:rsidRDefault="0052524C" w:rsidP="000B540F">
            <w:pPr>
              <w:jc w:val="right"/>
              <w:rPr>
                <w:rFonts w:ascii="Arial" w:hAnsi="Arial" w:cs="Arial"/>
                <w:color w:val="000000" w:themeColor="text1"/>
                <w:sz w:val="22"/>
                <w:szCs w:val="22"/>
              </w:rPr>
            </w:pPr>
          </w:p>
        </w:tc>
        <w:tc>
          <w:tcPr>
            <w:tcW w:w="1456" w:type="dxa"/>
            <w:tcBorders>
              <w:top w:val="nil"/>
              <w:left w:val="nil"/>
              <w:bottom w:val="single" w:sz="4" w:space="0" w:color="auto"/>
              <w:right w:val="nil"/>
            </w:tcBorders>
            <w:shd w:val="clear" w:color="000000" w:fill="FFFFFF"/>
            <w:noWrap/>
            <w:vAlign w:val="center"/>
          </w:tcPr>
          <w:p w14:paraId="3B0BF28A" w14:textId="66D58AA6" w:rsidR="0052524C" w:rsidRPr="0033435A" w:rsidRDefault="006F25A5" w:rsidP="000B540F">
            <w:pPr>
              <w:jc w:val="right"/>
              <w:rPr>
                <w:rFonts w:ascii="Arial" w:hAnsi="Arial" w:cs="Arial"/>
                <w:b/>
                <w:bCs/>
                <w:color w:val="000000" w:themeColor="text1"/>
                <w:sz w:val="22"/>
                <w:szCs w:val="22"/>
              </w:rPr>
            </w:pPr>
            <w:r>
              <w:rPr>
                <w:rFonts w:ascii="Arial" w:hAnsi="Arial" w:cs="Arial"/>
                <w:b/>
                <w:bCs/>
                <w:color w:val="000000" w:themeColor="text1"/>
                <w:sz w:val="22"/>
                <w:szCs w:val="22"/>
              </w:rPr>
              <w:t>2,609</w:t>
            </w:r>
          </w:p>
        </w:tc>
      </w:tr>
      <w:tr w:rsidR="005A19F7" w:rsidRPr="00C25F0A" w14:paraId="6B8611DC" w14:textId="77777777" w:rsidTr="00B71A05">
        <w:trPr>
          <w:trHeight w:val="96"/>
          <w:jc w:val="center"/>
        </w:trPr>
        <w:tc>
          <w:tcPr>
            <w:tcW w:w="343" w:type="dxa"/>
            <w:tcBorders>
              <w:top w:val="nil"/>
              <w:left w:val="nil"/>
              <w:bottom w:val="nil"/>
              <w:right w:val="nil"/>
            </w:tcBorders>
            <w:shd w:val="clear" w:color="000000" w:fill="FFFFFF"/>
            <w:noWrap/>
            <w:vAlign w:val="bottom"/>
          </w:tcPr>
          <w:p w14:paraId="54A006D6" w14:textId="77777777" w:rsidR="005A19F7" w:rsidRPr="005A20FD" w:rsidRDefault="005A19F7" w:rsidP="000B540F">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bottom"/>
          </w:tcPr>
          <w:p w14:paraId="1A3335AF" w14:textId="4A82AF2A" w:rsidR="005A19F7" w:rsidRPr="00BF5995" w:rsidRDefault="00510A09" w:rsidP="000B540F">
            <w:pPr>
              <w:rPr>
                <w:rFonts w:ascii="Arial" w:hAnsi="Arial" w:cs="Arial"/>
                <w:b/>
                <w:bCs/>
                <w:color w:val="000000" w:themeColor="text1"/>
                <w:sz w:val="22"/>
                <w:szCs w:val="22"/>
              </w:rPr>
            </w:pPr>
            <w:r w:rsidRPr="00BF5995">
              <w:rPr>
                <w:rFonts w:ascii="Arial" w:hAnsi="Arial" w:cs="Arial"/>
                <w:b/>
                <w:bCs/>
                <w:color w:val="000000" w:themeColor="text1"/>
                <w:sz w:val="22"/>
                <w:szCs w:val="22"/>
              </w:rPr>
              <w:t xml:space="preserve">Total </w:t>
            </w:r>
            <w:proofErr w:type="gramStart"/>
            <w:r w:rsidRPr="00BF5995">
              <w:rPr>
                <w:rFonts w:ascii="Arial" w:hAnsi="Arial" w:cs="Arial"/>
                <w:b/>
                <w:bCs/>
                <w:color w:val="000000" w:themeColor="text1"/>
                <w:sz w:val="22"/>
                <w:szCs w:val="22"/>
              </w:rPr>
              <w:t>employers</w:t>
            </w:r>
            <w:proofErr w:type="gramEnd"/>
            <w:r w:rsidRPr="00BF5995">
              <w:rPr>
                <w:rFonts w:ascii="Arial" w:hAnsi="Arial" w:cs="Arial"/>
                <w:b/>
                <w:bCs/>
                <w:color w:val="000000" w:themeColor="text1"/>
                <w:sz w:val="22"/>
                <w:szCs w:val="22"/>
              </w:rPr>
              <w:t xml:space="preserve"> contributions</w:t>
            </w:r>
          </w:p>
        </w:tc>
        <w:tc>
          <w:tcPr>
            <w:tcW w:w="279" w:type="dxa"/>
            <w:tcBorders>
              <w:top w:val="nil"/>
              <w:left w:val="nil"/>
              <w:bottom w:val="nil"/>
              <w:right w:val="nil"/>
            </w:tcBorders>
            <w:shd w:val="clear" w:color="000000" w:fill="FFFFFF"/>
            <w:noWrap/>
            <w:vAlign w:val="bottom"/>
          </w:tcPr>
          <w:p w14:paraId="399F2A4E" w14:textId="77777777" w:rsidR="005A19F7" w:rsidRPr="005A20FD" w:rsidRDefault="005A19F7" w:rsidP="000B540F">
            <w:pPr>
              <w:jc w:val="center"/>
              <w:rPr>
                <w:rFonts w:ascii="Arial" w:hAnsi="Arial" w:cs="Arial"/>
                <w:color w:val="000000" w:themeColor="text1"/>
                <w:sz w:val="22"/>
                <w:szCs w:val="22"/>
              </w:rPr>
            </w:pPr>
          </w:p>
        </w:tc>
        <w:tc>
          <w:tcPr>
            <w:tcW w:w="1534" w:type="dxa"/>
            <w:tcBorders>
              <w:top w:val="single" w:sz="4" w:space="0" w:color="auto"/>
              <w:left w:val="nil"/>
              <w:bottom w:val="single" w:sz="4" w:space="0" w:color="auto"/>
              <w:right w:val="nil"/>
            </w:tcBorders>
            <w:shd w:val="clear" w:color="000000" w:fill="FFFFFF"/>
          </w:tcPr>
          <w:p w14:paraId="2A26C0DD" w14:textId="64CBC6BD" w:rsidR="005A19F7" w:rsidRDefault="00275A91" w:rsidP="000B540F">
            <w:pPr>
              <w:jc w:val="right"/>
              <w:rPr>
                <w:rFonts w:ascii="Arial" w:hAnsi="Arial" w:cs="Arial"/>
                <w:color w:val="000000" w:themeColor="text1"/>
                <w:sz w:val="22"/>
                <w:szCs w:val="22"/>
              </w:rPr>
            </w:pPr>
            <w:r>
              <w:rPr>
                <w:rFonts w:ascii="Arial" w:hAnsi="Arial" w:cs="Arial"/>
                <w:color w:val="000000" w:themeColor="text1"/>
                <w:sz w:val="22"/>
                <w:szCs w:val="22"/>
              </w:rPr>
              <w:t>40,017</w:t>
            </w:r>
          </w:p>
        </w:tc>
        <w:tc>
          <w:tcPr>
            <w:tcW w:w="481" w:type="dxa"/>
            <w:gridSpan w:val="2"/>
            <w:tcBorders>
              <w:top w:val="nil"/>
              <w:left w:val="nil"/>
              <w:bottom w:val="nil"/>
              <w:right w:val="nil"/>
            </w:tcBorders>
            <w:shd w:val="clear" w:color="000000" w:fill="FFFFFF"/>
            <w:noWrap/>
            <w:vAlign w:val="bottom"/>
          </w:tcPr>
          <w:p w14:paraId="2BC19F8D" w14:textId="77777777" w:rsidR="005A19F7" w:rsidRPr="005A20FD" w:rsidRDefault="005A19F7" w:rsidP="000B540F">
            <w:pPr>
              <w:jc w:val="right"/>
              <w:rPr>
                <w:rFonts w:ascii="Arial" w:hAnsi="Arial" w:cs="Arial"/>
                <w:color w:val="000000" w:themeColor="text1"/>
                <w:sz w:val="22"/>
                <w:szCs w:val="22"/>
              </w:rPr>
            </w:pPr>
          </w:p>
        </w:tc>
        <w:tc>
          <w:tcPr>
            <w:tcW w:w="1456" w:type="dxa"/>
            <w:tcBorders>
              <w:top w:val="single" w:sz="4" w:space="0" w:color="auto"/>
              <w:left w:val="nil"/>
              <w:bottom w:val="single" w:sz="4" w:space="0" w:color="auto"/>
              <w:right w:val="nil"/>
            </w:tcBorders>
            <w:shd w:val="clear" w:color="000000" w:fill="FFFFFF"/>
            <w:noWrap/>
            <w:vAlign w:val="center"/>
          </w:tcPr>
          <w:p w14:paraId="3E129FB7" w14:textId="0D9C82BD" w:rsidR="005A19F7" w:rsidRPr="00C25F0A" w:rsidRDefault="00275A91" w:rsidP="000B540F">
            <w:pPr>
              <w:jc w:val="right"/>
              <w:rPr>
                <w:rFonts w:ascii="Arial" w:hAnsi="Arial" w:cs="Arial"/>
                <w:b/>
                <w:bCs/>
                <w:color w:val="000000"/>
                <w:sz w:val="22"/>
                <w:szCs w:val="22"/>
              </w:rPr>
            </w:pPr>
            <w:r w:rsidRPr="00C25F0A">
              <w:rPr>
                <w:rFonts w:ascii="Arial" w:hAnsi="Arial" w:cs="Arial"/>
                <w:b/>
                <w:bCs/>
                <w:color w:val="000000"/>
                <w:sz w:val="22"/>
                <w:szCs w:val="22"/>
              </w:rPr>
              <w:t>41,512</w:t>
            </w:r>
          </w:p>
        </w:tc>
      </w:tr>
      <w:tr w:rsidR="00E8546B" w:rsidRPr="005A20FD" w14:paraId="4053D443" w14:textId="77777777" w:rsidTr="00B71A05">
        <w:trPr>
          <w:trHeight w:val="96"/>
          <w:jc w:val="center"/>
        </w:trPr>
        <w:tc>
          <w:tcPr>
            <w:tcW w:w="343" w:type="dxa"/>
            <w:tcBorders>
              <w:top w:val="nil"/>
              <w:left w:val="nil"/>
              <w:bottom w:val="nil"/>
              <w:right w:val="nil"/>
            </w:tcBorders>
            <w:shd w:val="clear" w:color="000000" w:fill="FFFFFF"/>
            <w:noWrap/>
            <w:vAlign w:val="bottom"/>
          </w:tcPr>
          <w:p w14:paraId="2F229F27" w14:textId="77777777" w:rsidR="00E8546B" w:rsidRPr="005A20FD" w:rsidRDefault="00E8546B" w:rsidP="000B540F">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bottom"/>
          </w:tcPr>
          <w:p w14:paraId="5E4073E2" w14:textId="2C6B9050" w:rsidR="00E8546B" w:rsidRDefault="00E8546B" w:rsidP="000B540F">
            <w:pPr>
              <w:rPr>
                <w:rFonts w:ascii="Arial" w:hAnsi="Arial" w:cs="Arial"/>
                <w:color w:val="000000" w:themeColor="text1"/>
                <w:sz w:val="22"/>
                <w:szCs w:val="22"/>
              </w:rPr>
            </w:pPr>
            <w:r>
              <w:rPr>
                <w:rFonts w:ascii="Arial" w:hAnsi="Arial" w:cs="Arial"/>
                <w:color w:val="000000" w:themeColor="text1"/>
                <w:sz w:val="22"/>
                <w:szCs w:val="22"/>
              </w:rPr>
              <w:t>Pension Strain</w:t>
            </w:r>
          </w:p>
        </w:tc>
        <w:tc>
          <w:tcPr>
            <w:tcW w:w="279" w:type="dxa"/>
            <w:tcBorders>
              <w:top w:val="nil"/>
              <w:left w:val="nil"/>
              <w:bottom w:val="nil"/>
              <w:right w:val="nil"/>
            </w:tcBorders>
            <w:shd w:val="clear" w:color="000000" w:fill="FFFFFF"/>
            <w:noWrap/>
            <w:vAlign w:val="bottom"/>
          </w:tcPr>
          <w:p w14:paraId="69AA8156" w14:textId="77777777" w:rsidR="00E8546B" w:rsidRPr="005A20FD" w:rsidRDefault="00E8546B" w:rsidP="000B540F">
            <w:pPr>
              <w:jc w:val="center"/>
              <w:rPr>
                <w:rFonts w:ascii="Arial" w:hAnsi="Arial" w:cs="Arial"/>
                <w:color w:val="000000" w:themeColor="text1"/>
                <w:sz w:val="22"/>
                <w:szCs w:val="22"/>
              </w:rPr>
            </w:pPr>
          </w:p>
        </w:tc>
        <w:tc>
          <w:tcPr>
            <w:tcW w:w="1534" w:type="dxa"/>
            <w:tcBorders>
              <w:top w:val="single" w:sz="4" w:space="0" w:color="auto"/>
              <w:left w:val="nil"/>
              <w:bottom w:val="nil"/>
              <w:right w:val="nil"/>
            </w:tcBorders>
            <w:shd w:val="clear" w:color="000000" w:fill="FFFFFF"/>
          </w:tcPr>
          <w:p w14:paraId="4D30B115" w14:textId="50C67417" w:rsidR="00E8546B" w:rsidRDefault="00AE7476" w:rsidP="000B540F">
            <w:pPr>
              <w:jc w:val="right"/>
              <w:rPr>
                <w:rFonts w:ascii="Arial" w:hAnsi="Arial" w:cs="Arial"/>
                <w:color w:val="000000" w:themeColor="text1"/>
                <w:sz w:val="22"/>
                <w:szCs w:val="22"/>
              </w:rPr>
            </w:pPr>
            <w:r>
              <w:rPr>
                <w:rFonts w:ascii="Arial" w:hAnsi="Arial" w:cs="Arial"/>
                <w:color w:val="000000" w:themeColor="text1"/>
                <w:sz w:val="22"/>
                <w:szCs w:val="22"/>
              </w:rPr>
              <w:t>39</w:t>
            </w:r>
          </w:p>
        </w:tc>
        <w:tc>
          <w:tcPr>
            <w:tcW w:w="481" w:type="dxa"/>
            <w:gridSpan w:val="2"/>
            <w:tcBorders>
              <w:top w:val="nil"/>
              <w:left w:val="nil"/>
              <w:bottom w:val="nil"/>
              <w:right w:val="nil"/>
            </w:tcBorders>
            <w:shd w:val="clear" w:color="000000" w:fill="FFFFFF"/>
            <w:noWrap/>
            <w:vAlign w:val="bottom"/>
          </w:tcPr>
          <w:p w14:paraId="60066199" w14:textId="77777777" w:rsidR="00E8546B" w:rsidRPr="005A20FD" w:rsidRDefault="00E8546B" w:rsidP="000B540F">
            <w:pPr>
              <w:jc w:val="right"/>
              <w:rPr>
                <w:rFonts w:ascii="Arial" w:hAnsi="Arial" w:cs="Arial"/>
                <w:color w:val="000000" w:themeColor="text1"/>
                <w:sz w:val="22"/>
                <w:szCs w:val="22"/>
              </w:rPr>
            </w:pPr>
          </w:p>
        </w:tc>
        <w:tc>
          <w:tcPr>
            <w:tcW w:w="1456" w:type="dxa"/>
            <w:tcBorders>
              <w:top w:val="single" w:sz="4" w:space="0" w:color="auto"/>
              <w:left w:val="nil"/>
              <w:bottom w:val="nil"/>
              <w:right w:val="nil"/>
            </w:tcBorders>
            <w:shd w:val="clear" w:color="000000" w:fill="FFFFFF"/>
            <w:noWrap/>
            <w:vAlign w:val="center"/>
          </w:tcPr>
          <w:p w14:paraId="6FDB04CB" w14:textId="23F4E0C5" w:rsidR="00E8546B" w:rsidRDefault="00AE7476" w:rsidP="000B540F">
            <w:pPr>
              <w:jc w:val="right"/>
              <w:rPr>
                <w:rFonts w:ascii="Arial" w:hAnsi="Arial" w:cs="Arial"/>
                <w:b/>
                <w:bCs/>
                <w:color w:val="000000" w:themeColor="text1"/>
                <w:sz w:val="22"/>
                <w:szCs w:val="22"/>
              </w:rPr>
            </w:pPr>
            <w:r>
              <w:rPr>
                <w:rFonts w:ascii="Arial" w:hAnsi="Arial" w:cs="Arial"/>
                <w:b/>
                <w:bCs/>
                <w:color w:val="000000" w:themeColor="text1"/>
                <w:sz w:val="22"/>
                <w:szCs w:val="22"/>
              </w:rPr>
              <w:t>177</w:t>
            </w:r>
          </w:p>
        </w:tc>
      </w:tr>
      <w:tr w:rsidR="000B540F" w:rsidRPr="005A20FD" w14:paraId="23327431" w14:textId="77777777" w:rsidTr="00CE1E58">
        <w:trPr>
          <w:trHeight w:val="96"/>
          <w:jc w:val="center"/>
        </w:trPr>
        <w:tc>
          <w:tcPr>
            <w:tcW w:w="343" w:type="dxa"/>
            <w:tcBorders>
              <w:top w:val="nil"/>
              <w:left w:val="nil"/>
              <w:bottom w:val="nil"/>
              <w:right w:val="nil"/>
            </w:tcBorders>
            <w:shd w:val="clear" w:color="000000" w:fill="FFFFFF"/>
            <w:noWrap/>
            <w:vAlign w:val="bottom"/>
          </w:tcPr>
          <w:p w14:paraId="1EB64B71" w14:textId="77777777" w:rsidR="000B540F" w:rsidRPr="005A20FD" w:rsidRDefault="000B540F" w:rsidP="000B540F">
            <w:pPr>
              <w:rPr>
                <w:rFonts w:ascii="Arial" w:hAnsi="Arial" w:cs="Arial"/>
                <w:b/>
                <w:bCs/>
                <w:color w:val="000000" w:themeColor="text1"/>
                <w:sz w:val="22"/>
                <w:szCs w:val="22"/>
              </w:rPr>
            </w:pPr>
            <w:r w:rsidRPr="005A20FD">
              <w:rPr>
                <w:rFonts w:ascii="Arial" w:hAnsi="Arial" w:cs="Arial"/>
                <w:b/>
                <w:bCs/>
                <w:color w:val="000000" w:themeColor="text1"/>
                <w:sz w:val="22"/>
                <w:szCs w:val="22"/>
              </w:rPr>
              <w:t> </w:t>
            </w:r>
          </w:p>
        </w:tc>
        <w:tc>
          <w:tcPr>
            <w:tcW w:w="5528" w:type="dxa"/>
            <w:tcBorders>
              <w:top w:val="nil"/>
              <w:left w:val="nil"/>
              <w:bottom w:val="nil"/>
              <w:right w:val="nil"/>
            </w:tcBorders>
            <w:shd w:val="clear" w:color="000000" w:fill="FFFFFF"/>
            <w:noWrap/>
            <w:vAlign w:val="bottom"/>
          </w:tcPr>
          <w:p w14:paraId="5278E892" w14:textId="77777777" w:rsidR="000B540F" w:rsidRPr="005A20FD" w:rsidRDefault="000B540F" w:rsidP="000B540F">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 from members</w:t>
            </w:r>
          </w:p>
        </w:tc>
        <w:tc>
          <w:tcPr>
            <w:tcW w:w="279" w:type="dxa"/>
            <w:tcBorders>
              <w:top w:val="nil"/>
              <w:left w:val="nil"/>
              <w:bottom w:val="nil"/>
              <w:right w:val="nil"/>
            </w:tcBorders>
            <w:shd w:val="clear" w:color="000000" w:fill="FFFFFF"/>
            <w:noWrap/>
            <w:vAlign w:val="bottom"/>
          </w:tcPr>
          <w:p w14:paraId="037EFD90" w14:textId="77777777" w:rsidR="000B540F" w:rsidRPr="005A20FD" w:rsidRDefault="000B540F" w:rsidP="000B540F">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single" w:sz="8" w:space="0" w:color="auto"/>
              <w:right w:val="nil"/>
            </w:tcBorders>
            <w:shd w:val="clear" w:color="000000" w:fill="FFFFFF"/>
          </w:tcPr>
          <w:p w14:paraId="39D22C98" w14:textId="3E4577A0" w:rsidR="000B540F" w:rsidRPr="00262A35" w:rsidRDefault="006F25A5" w:rsidP="000B540F">
            <w:pPr>
              <w:jc w:val="right"/>
              <w:rPr>
                <w:rFonts w:ascii="Arial" w:hAnsi="Arial" w:cs="Arial"/>
                <w:color w:val="000000" w:themeColor="text1"/>
                <w:sz w:val="22"/>
                <w:szCs w:val="22"/>
              </w:rPr>
            </w:pPr>
            <w:r>
              <w:rPr>
                <w:rFonts w:ascii="Arial" w:hAnsi="Arial" w:cs="Arial"/>
                <w:color w:val="000000" w:themeColor="text1"/>
                <w:sz w:val="22"/>
                <w:szCs w:val="22"/>
              </w:rPr>
              <w:t>51,706</w:t>
            </w:r>
          </w:p>
        </w:tc>
        <w:tc>
          <w:tcPr>
            <w:tcW w:w="481" w:type="dxa"/>
            <w:gridSpan w:val="2"/>
            <w:tcBorders>
              <w:top w:val="nil"/>
              <w:left w:val="nil"/>
              <w:bottom w:val="nil"/>
              <w:right w:val="nil"/>
            </w:tcBorders>
            <w:shd w:val="clear" w:color="000000" w:fill="FFFFFF"/>
            <w:noWrap/>
            <w:vAlign w:val="bottom"/>
          </w:tcPr>
          <w:p w14:paraId="4F058E4C" w14:textId="77777777" w:rsidR="000B540F" w:rsidRPr="005A20FD" w:rsidRDefault="000B540F" w:rsidP="000B540F">
            <w:pPr>
              <w:jc w:val="right"/>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456" w:type="dxa"/>
            <w:tcBorders>
              <w:top w:val="single" w:sz="4" w:space="0" w:color="auto"/>
              <w:left w:val="nil"/>
              <w:bottom w:val="single" w:sz="8" w:space="0" w:color="auto"/>
              <w:right w:val="nil"/>
            </w:tcBorders>
            <w:shd w:val="clear" w:color="000000" w:fill="FFFFFF"/>
            <w:noWrap/>
            <w:vAlign w:val="center"/>
          </w:tcPr>
          <w:p w14:paraId="2330D39A" w14:textId="03D47DF0" w:rsidR="000B540F" w:rsidRPr="0033435A" w:rsidRDefault="00EA0EB0" w:rsidP="000B540F">
            <w:pPr>
              <w:jc w:val="right"/>
              <w:rPr>
                <w:rFonts w:ascii="Arial" w:hAnsi="Arial" w:cs="Arial"/>
                <w:b/>
                <w:bCs/>
                <w:color w:val="000000" w:themeColor="text1"/>
                <w:sz w:val="22"/>
                <w:szCs w:val="22"/>
              </w:rPr>
            </w:pPr>
            <w:r>
              <w:rPr>
                <w:rFonts w:ascii="Arial" w:hAnsi="Arial" w:cs="Arial"/>
                <w:b/>
                <w:bCs/>
                <w:color w:val="000000"/>
                <w:sz w:val="22"/>
                <w:szCs w:val="22"/>
              </w:rPr>
              <w:t>54,031</w:t>
            </w:r>
          </w:p>
        </w:tc>
      </w:tr>
      <w:tr w:rsidR="000B540F" w:rsidRPr="00F63CB7" w14:paraId="48CEB048" w14:textId="77777777" w:rsidTr="00053103">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61A04CF2" w14:textId="77777777" w:rsidR="00E26043" w:rsidRPr="005A20FD" w:rsidRDefault="00E26043" w:rsidP="000B540F">
            <w:pPr>
              <w:rPr>
                <w:rFonts w:ascii="Arial" w:hAnsi="Arial" w:cs="Arial"/>
                <w:b/>
                <w:bCs/>
                <w:color w:val="000000" w:themeColor="text1"/>
                <w:sz w:val="22"/>
                <w:szCs w:val="22"/>
              </w:rPr>
            </w:pPr>
          </w:p>
        </w:tc>
        <w:tc>
          <w:tcPr>
            <w:tcW w:w="279" w:type="dxa"/>
            <w:tcBorders>
              <w:top w:val="nil"/>
              <w:left w:val="nil"/>
              <w:bottom w:val="nil"/>
              <w:right w:val="nil"/>
            </w:tcBorders>
            <w:shd w:val="clear" w:color="000000" w:fill="FFFFFF"/>
            <w:noWrap/>
            <w:vAlign w:val="bottom"/>
          </w:tcPr>
          <w:p w14:paraId="5DB4D540" w14:textId="77777777" w:rsidR="000B540F" w:rsidRPr="005A20FD" w:rsidRDefault="000B540F" w:rsidP="000B540F">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noWrap/>
            <w:vAlign w:val="bottom"/>
          </w:tcPr>
          <w:p w14:paraId="7D65E352" w14:textId="77777777" w:rsidR="000B540F" w:rsidRPr="00DD6AD5" w:rsidRDefault="000B540F" w:rsidP="000B540F">
            <w:pPr>
              <w:jc w:val="right"/>
              <w:rPr>
                <w:rFonts w:ascii="Arial" w:hAnsi="Arial" w:cs="Arial"/>
                <w:color w:val="000000" w:themeColor="text1"/>
                <w:sz w:val="22"/>
                <w:szCs w:val="22"/>
              </w:rPr>
            </w:pPr>
          </w:p>
        </w:tc>
      </w:tr>
      <w:tr w:rsidR="000B540F" w:rsidRPr="00F63CB7" w14:paraId="696A74C7" w14:textId="77777777" w:rsidTr="00053103">
        <w:trPr>
          <w:gridAfter w:val="3"/>
          <w:wAfter w:w="1937" w:type="dxa"/>
          <w:trHeight w:val="96"/>
          <w:jc w:val="center"/>
        </w:trPr>
        <w:tc>
          <w:tcPr>
            <w:tcW w:w="5871" w:type="dxa"/>
            <w:gridSpan w:val="2"/>
            <w:tcBorders>
              <w:top w:val="nil"/>
              <w:left w:val="nil"/>
              <w:bottom w:val="nil"/>
              <w:right w:val="nil"/>
            </w:tcBorders>
            <w:shd w:val="clear" w:color="000000" w:fill="FFFFFF"/>
            <w:noWrap/>
            <w:vAlign w:val="bottom"/>
          </w:tcPr>
          <w:p w14:paraId="3C4D9EC9" w14:textId="124B61BA" w:rsidR="000B540F" w:rsidRPr="005A20FD" w:rsidRDefault="0041313B" w:rsidP="000B540F">
            <w:pPr>
              <w:rPr>
                <w:rFonts w:ascii="Arial" w:hAnsi="Arial" w:cs="Arial"/>
                <w:b/>
                <w:bCs/>
                <w:color w:val="000000" w:themeColor="text1"/>
                <w:sz w:val="22"/>
                <w:szCs w:val="22"/>
              </w:rPr>
            </w:pPr>
            <w:r>
              <w:rPr>
                <w:rFonts w:ascii="Arial" w:hAnsi="Arial" w:cs="Arial"/>
                <w:b/>
                <w:bCs/>
                <w:color w:val="000000" w:themeColor="text1"/>
                <w:sz w:val="22"/>
                <w:szCs w:val="22"/>
              </w:rPr>
              <w:t xml:space="preserve">      Type of Employer</w:t>
            </w:r>
          </w:p>
        </w:tc>
        <w:tc>
          <w:tcPr>
            <w:tcW w:w="279" w:type="dxa"/>
            <w:tcBorders>
              <w:top w:val="nil"/>
              <w:left w:val="nil"/>
              <w:bottom w:val="nil"/>
              <w:right w:val="nil"/>
            </w:tcBorders>
            <w:shd w:val="clear" w:color="000000" w:fill="FFFFFF"/>
            <w:noWrap/>
            <w:vAlign w:val="bottom"/>
          </w:tcPr>
          <w:p w14:paraId="08D15CB0" w14:textId="77777777" w:rsidR="000B540F" w:rsidRPr="005A20FD" w:rsidRDefault="000B540F" w:rsidP="000B540F">
            <w:pPr>
              <w:jc w:val="cente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nil"/>
              <w:left w:val="nil"/>
              <w:bottom w:val="nil"/>
              <w:right w:val="nil"/>
            </w:tcBorders>
            <w:shd w:val="clear" w:color="000000" w:fill="FFFFFF"/>
            <w:noWrap/>
            <w:vAlign w:val="bottom"/>
          </w:tcPr>
          <w:p w14:paraId="62DD9358" w14:textId="77777777" w:rsidR="000B540F" w:rsidRPr="00DD6AD5" w:rsidRDefault="000B540F" w:rsidP="000B540F">
            <w:pPr>
              <w:jc w:val="right"/>
              <w:rPr>
                <w:rFonts w:ascii="Arial" w:hAnsi="Arial" w:cs="Arial"/>
                <w:color w:val="000000" w:themeColor="text1"/>
                <w:sz w:val="22"/>
                <w:szCs w:val="22"/>
              </w:rPr>
            </w:pPr>
          </w:p>
        </w:tc>
      </w:tr>
      <w:tr w:rsidR="000B540F" w:rsidRPr="005A20FD" w14:paraId="713A1C4F" w14:textId="77777777" w:rsidTr="00C30E49">
        <w:trPr>
          <w:trHeight w:val="96"/>
          <w:jc w:val="center"/>
        </w:trPr>
        <w:tc>
          <w:tcPr>
            <w:tcW w:w="343" w:type="dxa"/>
            <w:tcBorders>
              <w:top w:val="nil"/>
              <w:left w:val="nil"/>
              <w:bottom w:val="nil"/>
              <w:right w:val="nil"/>
            </w:tcBorders>
            <w:shd w:val="clear" w:color="000000" w:fill="FFFFFF"/>
            <w:noWrap/>
            <w:vAlign w:val="bottom"/>
          </w:tcPr>
          <w:p w14:paraId="340EE005" w14:textId="77777777" w:rsidR="000B540F" w:rsidRPr="005A20FD" w:rsidRDefault="000B540F" w:rsidP="000B540F">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39B4DE9B" w14:textId="66DBD0C8" w:rsidR="000B540F" w:rsidRPr="005A20FD" w:rsidRDefault="00A32776" w:rsidP="000B540F">
            <w:pPr>
              <w:ind w:left="-318" w:firstLine="318"/>
              <w:rPr>
                <w:rFonts w:ascii="Arial" w:hAnsi="Arial" w:cs="Arial"/>
                <w:color w:val="000000" w:themeColor="text1"/>
                <w:sz w:val="22"/>
                <w:szCs w:val="22"/>
              </w:rPr>
            </w:pPr>
            <w:r>
              <w:rPr>
                <w:rFonts w:ascii="Arial" w:hAnsi="Arial" w:cs="Arial"/>
                <w:color w:val="000000" w:themeColor="text1"/>
                <w:sz w:val="22"/>
                <w:szCs w:val="22"/>
              </w:rPr>
              <w:t>Administering Authority</w:t>
            </w:r>
          </w:p>
        </w:tc>
        <w:tc>
          <w:tcPr>
            <w:tcW w:w="279" w:type="dxa"/>
            <w:tcBorders>
              <w:top w:val="nil"/>
              <w:left w:val="nil"/>
              <w:bottom w:val="nil"/>
              <w:right w:val="nil"/>
            </w:tcBorders>
            <w:shd w:val="clear" w:color="000000" w:fill="FFFFFF"/>
            <w:noWrap/>
            <w:vAlign w:val="bottom"/>
          </w:tcPr>
          <w:p w14:paraId="6ACCC263" w14:textId="77777777" w:rsidR="000B540F" w:rsidRPr="005A20FD" w:rsidRDefault="000B540F" w:rsidP="000B540F">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vAlign w:val="center"/>
          </w:tcPr>
          <w:p w14:paraId="4C4A4740" w14:textId="15FB7A1A" w:rsidR="000B540F" w:rsidRPr="00167DDF" w:rsidRDefault="00B754F2" w:rsidP="000B540F">
            <w:pPr>
              <w:jc w:val="right"/>
              <w:rPr>
                <w:rFonts w:ascii="Arial" w:hAnsi="Arial" w:cs="Arial"/>
                <w:color w:val="000000" w:themeColor="text1"/>
                <w:sz w:val="22"/>
                <w:szCs w:val="22"/>
              </w:rPr>
            </w:pPr>
            <w:r w:rsidRPr="00B754F2">
              <w:rPr>
                <w:rFonts w:ascii="Arial" w:hAnsi="Arial" w:cs="Arial"/>
                <w:color w:val="000000" w:themeColor="text1"/>
                <w:sz w:val="22"/>
                <w:szCs w:val="22"/>
              </w:rPr>
              <w:t>39,617</w:t>
            </w:r>
          </w:p>
        </w:tc>
        <w:tc>
          <w:tcPr>
            <w:tcW w:w="481" w:type="dxa"/>
            <w:gridSpan w:val="2"/>
            <w:tcBorders>
              <w:top w:val="nil"/>
              <w:left w:val="nil"/>
              <w:bottom w:val="nil"/>
              <w:right w:val="nil"/>
            </w:tcBorders>
            <w:shd w:val="clear" w:color="000000" w:fill="FFFFFF"/>
            <w:noWrap/>
            <w:vAlign w:val="bottom"/>
          </w:tcPr>
          <w:p w14:paraId="589C42AE" w14:textId="77777777" w:rsidR="000B540F" w:rsidRPr="005A20FD" w:rsidRDefault="000B540F" w:rsidP="000B540F">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7DB704A5" w14:textId="6279BF16" w:rsidR="000B540F" w:rsidRPr="00A10D45" w:rsidRDefault="0025176C" w:rsidP="000B540F">
            <w:pPr>
              <w:jc w:val="right"/>
              <w:rPr>
                <w:rFonts w:ascii="Arial" w:hAnsi="Arial" w:cs="Arial"/>
                <w:b/>
                <w:bCs/>
                <w:color w:val="000000" w:themeColor="text1"/>
                <w:sz w:val="22"/>
                <w:szCs w:val="22"/>
              </w:rPr>
            </w:pPr>
            <w:r w:rsidRPr="0025176C">
              <w:rPr>
                <w:rFonts w:ascii="Arial" w:hAnsi="Arial" w:cs="Arial"/>
                <w:b/>
                <w:bCs/>
                <w:color w:val="000000" w:themeColor="text1"/>
                <w:sz w:val="22"/>
                <w:szCs w:val="22"/>
              </w:rPr>
              <w:t>41,218</w:t>
            </w:r>
          </w:p>
        </w:tc>
      </w:tr>
      <w:tr w:rsidR="000B540F" w:rsidRPr="005A20FD" w14:paraId="125BA0CE" w14:textId="77777777" w:rsidTr="00C30E49">
        <w:trPr>
          <w:trHeight w:val="96"/>
          <w:jc w:val="center"/>
        </w:trPr>
        <w:tc>
          <w:tcPr>
            <w:tcW w:w="343" w:type="dxa"/>
            <w:tcBorders>
              <w:top w:val="nil"/>
              <w:left w:val="nil"/>
              <w:bottom w:val="nil"/>
              <w:right w:val="nil"/>
            </w:tcBorders>
            <w:shd w:val="clear" w:color="000000" w:fill="FFFFFF"/>
            <w:noWrap/>
            <w:vAlign w:val="bottom"/>
          </w:tcPr>
          <w:p w14:paraId="5D5CF1F7" w14:textId="77777777" w:rsidR="000B540F" w:rsidRPr="005A20FD" w:rsidRDefault="000B540F" w:rsidP="000B540F">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51BB86E4" w14:textId="45020F8B" w:rsidR="000B540F" w:rsidRPr="005A20FD" w:rsidRDefault="00A32776" w:rsidP="000B540F">
            <w:pPr>
              <w:rPr>
                <w:rFonts w:ascii="Arial" w:hAnsi="Arial" w:cs="Arial"/>
                <w:color w:val="000000" w:themeColor="text1"/>
                <w:sz w:val="22"/>
                <w:szCs w:val="22"/>
              </w:rPr>
            </w:pPr>
            <w:r>
              <w:rPr>
                <w:rFonts w:ascii="Arial" w:hAnsi="Arial" w:cs="Arial"/>
                <w:color w:val="000000" w:themeColor="text1"/>
                <w:sz w:val="22"/>
                <w:szCs w:val="22"/>
              </w:rPr>
              <w:t>Scheduled Bodies</w:t>
            </w:r>
          </w:p>
        </w:tc>
        <w:tc>
          <w:tcPr>
            <w:tcW w:w="279" w:type="dxa"/>
            <w:tcBorders>
              <w:top w:val="nil"/>
              <w:left w:val="nil"/>
              <w:bottom w:val="nil"/>
              <w:right w:val="nil"/>
            </w:tcBorders>
            <w:shd w:val="clear" w:color="000000" w:fill="FFFFFF"/>
            <w:noWrap/>
            <w:vAlign w:val="bottom"/>
          </w:tcPr>
          <w:p w14:paraId="2232C3D4" w14:textId="77777777" w:rsidR="000B540F" w:rsidRPr="005A20FD" w:rsidRDefault="000B540F" w:rsidP="000B540F">
            <w:pPr>
              <w:jc w:val="center"/>
              <w:rPr>
                <w:rFonts w:ascii="Arial" w:hAnsi="Arial" w:cs="Arial"/>
                <w:color w:val="000000" w:themeColor="text1"/>
                <w:sz w:val="22"/>
                <w:szCs w:val="22"/>
              </w:rPr>
            </w:pPr>
          </w:p>
        </w:tc>
        <w:tc>
          <w:tcPr>
            <w:tcW w:w="1534" w:type="dxa"/>
            <w:tcBorders>
              <w:top w:val="nil"/>
              <w:left w:val="nil"/>
              <w:bottom w:val="nil"/>
              <w:right w:val="nil"/>
            </w:tcBorders>
            <w:shd w:val="clear" w:color="000000" w:fill="FFFFFF"/>
            <w:vAlign w:val="center"/>
          </w:tcPr>
          <w:p w14:paraId="108F5E2E" w14:textId="6165271D" w:rsidR="000B540F" w:rsidRPr="00167DDF" w:rsidRDefault="0025176C" w:rsidP="000B540F">
            <w:pPr>
              <w:jc w:val="right"/>
              <w:rPr>
                <w:rFonts w:ascii="Arial" w:hAnsi="Arial" w:cs="Arial"/>
                <w:color w:val="000000" w:themeColor="text1"/>
                <w:sz w:val="22"/>
                <w:szCs w:val="22"/>
              </w:rPr>
            </w:pPr>
            <w:r w:rsidRPr="0025176C">
              <w:rPr>
                <w:rFonts w:ascii="Arial" w:hAnsi="Arial" w:cs="Arial"/>
                <w:color w:val="000000" w:themeColor="text1"/>
                <w:sz w:val="22"/>
                <w:szCs w:val="22"/>
              </w:rPr>
              <w:t>9,655</w:t>
            </w:r>
          </w:p>
        </w:tc>
        <w:tc>
          <w:tcPr>
            <w:tcW w:w="481" w:type="dxa"/>
            <w:gridSpan w:val="2"/>
            <w:tcBorders>
              <w:top w:val="nil"/>
              <w:left w:val="nil"/>
              <w:bottom w:val="nil"/>
              <w:right w:val="nil"/>
            </w:tcBorders>
            <w:shd w:val="clear" w:color="000000" w:fill="FFFFFF"/>
            <w:noWrap/>
            <w:vAlign w:val="bottom"/>
          </w:tcPr>
          <w:p w14:paraId="671CCD18" w14:textId="77777777" w:rsidR="000B540F" w:rsidRPr="005A20FD" w:rsidRDefault="000B540F" w:rsidP="000B540F">
            <w:pPr>
              <w:jc w:val="right"/>
              <w:rPr>
                <w:rFonts w:ascii="Arial" w:hAnsi="Arial" w:cs="Arial"/>
                <w:color w:val="000000" w:themeColor="text1"/>
                <w:sz w:val="22"/>
                <w:szCs w:val="22"/>
              </w:rPr>
            </w:pPr>
          </w:p>
        </w:tc>
        <w:tc>
          <w:tcPr>
            <w:tcW w:w="1456" w:type="dxa"/>
            <w:tcBorders>
              <w:top w:val="nil"/>
              <w:left w:val="nil"/>
              <w:bottom w:val="nil"/>
              <w:right w:val="nil"/>
            </w:tcBorders>
            <w:shd w:val="clear" w:color="000000" w:fill="FFFFFF"/>
            <w:noWrap/>
            <w:vAlign w:val="center"/>
          </w:tcPr>
          <w:p w14:paraId="56F50F5F" w14:textId="37C8D4CF" w:rsidR="000B540F" w:rsidRPr="00A10D45" w:rsidRDefault="0025176C" w:rsidP="000B540F">
            <w:pPr>
              <w:jc w:val="right"/>
              <w:rPr>
                <w:rFonts w:ascii="Arial" w:hAnsi="Arial" w:cs="Arial"/>
                <w:b/>
                <w:bCs/>
                <w:color w:val="000000" w:themeColor="text1"/>
                <w:sz w:val="22"/>
                <w:szCs w:val="22"/>
              </w:rPr>
            </w:pPr>
            <w:r w:rsidRPr="0025176C">
              <w:rPr>
                <w:rFonts w:ascii="Arial" w:hAnsi="Arial" w:cs="Arial"/>
                <w:b/>
                <w:bCs/>
                <w:color w:val="000000" w:themeColor="text1"/>
                <w:sz w:val="22"/>
                <w:szCs w:val="22"/>
              </w:rPr>
              <w:t>10,674</w:t>
            </w:r>
          </w:p>
        </w:tc>
      </w:tr>
      <w:tr w:rsidR="000B540F" w:rsidRPr="005A20FD" w14:paraId="77FFA4B8" w14:textId="77777777" w:rsidTr="00E91099">
        <w:trPr>
          <w:trHeight w:val="96"/>
          <w:jc w:val="center"/>
        </w:trPr>
        <w:tc>
          <w:tcPr>
            <w:tcW w:w="343" w:type="dxa"/>
            <w:tcBorders>
              <w:top w:val="nil"/>
              <w:left w:val="nil"/>
              <w:bottom w:val="nil"/>
              <w:right w:val="nil"/>
            </w:tcBorders>
            <w:shd w:val="clear" w:color="000000" w:fill="FFFFFF"/>
            <w:noWrap/>
            <w:vAlign w:val="bottom"/>
          </w:tcPr>
          <w:p w14:paraId="6034CAE3" w14:textId="77777777" w:rsidR="000B540F" w:rsidRPr="005A20FD" w:rsidRDefault="000B540F" w:rsidP="000B540F">
            <w:pPr>
              <w:rPr>
                <w:rFonts w:ascii="Arial" w:hAnsi="Arial" w:cs="Arial"/>
                <w:b/>
                <w:bCs/>
                <w:color w:val="000000" w:themeColor="text1"/>
                <w:sz w:val="22"/>
                <w:szCs w:val="22"/>
              </w:rPr>
            </w:pPr>
          </w:p>
        </w:tc>
        <w:tc>
          <w:tcPr>
            <w:tcW w:w="5528" w:type="dxa"/>
            <w:tcBorders>
              <w:top w:val="nil"/>
              <w:left w:val="nil"/>
              <w:bottom w:val="nil"/>
              <w:right w:val="nil"/>
            </w:tcBorders>
            <w:shd w:val="clear" w:color="000000" w:fill="FFFFFF"/>
            <w:noWrap/>
            <w:vAlign w:val="center"/>
          </w:tcPr>
          <w:p w14:paraId="64584E50" w14:textId="2D27CAEB" w:rsidR="000B540F" w:rsidRPr="005A20FD" w:rsidRDefault="00A32776" w:rsidP="000B540F">
            <w:pPr>
              <w:rPr>
                <w:rFonts w:ascii="Arial" w:hAnsi="Arial" w:cs="Arial"/>
                <w:color w:val="000000" w:themeColor="text1"/>
                <w:sz w:val="22"/>
                <w:szCs w:val="22"/>
              </w:rPr>
            </w:pPr>
            <w:r>
              <w:rPr>
                <w:rFonts w:ascii="Arial" w:hAnsi="Arial" w:cs="Arial"/>
                <w:color w:val="000000" w:themeColor="text1"/>
                <w:sz w:val="22"/>
                <w:szCs w:val="22"/>
              </w:rPr>
              <w:t>Admitted Bodies</w:t>
            </w:r>
          </w:p>
        </w:tc>
        <w:tc>
          <w:tcPr>
            <w:tcW w:w="279" w:type="dxa"/>
            <w:tcBorders>
              <w:top w:val="nil"/>
              <w:left w:val="nil"/>
              <w:bottom w:val="nil"/>
              <w:right w:val="nil"/>
            </w:tcBorders>
            <w:shd w:val="clear" w:color="000000" w:fill="FFFFFF"/>
            <w:noWrap/>
            <w:vAlign w:val="bottom"/>
          </w:tcPr>
          <w:p w14:paraId="2AC149D3" w14:textId="77777777" w:rsidR="000B540F" w:rsidRPr="005A20FD" w:rsidRDefault="000B540F" w:rsidP="000B540F">
            <w:pPr>
              <w:jc w:val="center"/>
              <w:rPr>
                <w:rFonts w:ascii="Arial" w:hAnsi="Arial" w:cs="Arial"/>
                <w:color w:val="000000" w:themeColor="text1"/>
                <w:sz w:val="22"/>
                <w:szCs w:val="22"/>
              </w:rPr>
            </w:pPr>
          </w:p>
        </w:tc>
        <w:tc>
          <w:tcPr>
            <w:tcW w:w="1534" w:type="dxa"/>
            <w:tcBorders>
              <w:top w:val="nil"/>
              <w:left w:val="nil"/>
              <w:bottom w:val="single" w:sz="4" w:space="0" w:color="auto"/>
              <w:right w:val="nil"/>
            </w:tcBorders>
            <w:shd w:val="clear" w:color="000000" w:fill="FFFFFF"/>
            <w:vAlign w:val="center"/>
          </w:tcPr>
          <w:p w14:paraId="5439F9AB" w14:textId="090A31D9" w:rsidR="000B540F" w:rsidRPr="00167DDF" w:rsidRDefault="00830B94" w:rsidP="000B540F">
            <w:pPr>
              <w:jc w:val="right"/>
              <w:rPr>
                <w:rFonts w:ascii="Arial" w:hAnsi="Arial" w:cs="Arial"/>
                <w:color w:val="000000" w:themeColor="text1"/>
                <w:sz w:val="22"/>
                <w:szCs w:val="22"/>
              </w:rPr>
            </w:pPr>
            <w:r>
              <w:rPr>
                <w:rFonts w:ascii="Arial" w:hAnsi="Arial" w:cs="Arial"/>
                <w:color w:val="000000" w:themeColor="text1"/>
                <w:sz w:val="22"/>
                <w:szCs w:val="22"/>
              </w:rPr>
              <w:t>2,434</w:t>
            </w:r>
          </w:p>
        </w:tc>
        <w:tc>
          <w:tcPr>
            <w:tcW w:w="481" w:type="dxa"/>
            <w:gridSpan w:val="2"/>
            <w:tcBorders>
              <w:top w:val="nil"/>
              <w:left w:val="nil"/>
              <w:bottom w:val="nil"/>
              <w:right w:val="nil"/>
            </w:tcBorders>
            <w:shd w:val="clear" w:color="000000" w:fill="FFFFFF"/>
            <w:noWrap/>
            <w:vAlign w:val="bottom"/>
          </w:tcPr>
          <w:p w14:paraId="4F2C030A" w14:textId="77777777" w:rsidR="000B540F" w:rsidRPr="005A20FD" w:rsidRDefault="000B540F" w:rsidP="000B540F">
            <w:pPr>
              <w:jc w:val="right"/>
              <w:rPr>
                <w:rFonts w:ascii="Arial" w:hAnsi="Arial" w:cs="Arial"/>
                <w:color w:val="000000" w:themeColor="text1"/>
                <w:sz w:val="22"/>
                <w:szCs w:val="22"/>
              </w:rPr>
            </w:pPr>
          </w:p>
        </w:tc>
        <w:tc>
          <w:tcPr>
            <w:tcW w:w="1456" w:type="dxa"/>
            <w:tcBorders>
              <w:top w:val="nil"/>
              <w:left w:val="nil"/>
              <w:bottom w:val="single" w:sz="4" w:space="0" w:color="auto"/>
              <w:right w:val="nil"/>
            </w:tcBorders>
            <w:shd w:val="clear" w:color="000000" w:fill="FFFFFF"/>
            <w:noWrap/>
            <w:vAlign w:val="center"/>
          </w:tcPr>
          <w:p w14:paraId="667D8261" w14:textId="552B12F5" w:rsidR="000B540F" w:rsidRPr="00A10D45" w:rsidRDefault="00972FB5" w:rsidP="000B540F">
            <w:pPr>
              <w:jc w:val="right"/>
              <w:rPr>
                <w:rFonts w:ascii="Arial" w:hAnsi="Arial" w:cs="Arial"/>
                <w:b/>
                <w:bCs/>
                <w:color w:val="000000" w:themeColor="text1"/>
                <w:sz w:val="22"/>
                <w:szCs w:val="22"/>
              </w:rPr>
            </w:pPr>
            <w:r>
              <w:rPr>
                <w:rFonts w:ascii="Arial" w:hAnsi="Arial" w:cs="Arial"/>
                <w:b/>
                <w:bCs/>
                <w:color w:val="000000" w:themeColor="text1"/>
                <w:sz w:val="22"/>
                <w:szCs w:val="22"/>
              </w:rPr>
              <w:t>2,139</w:t>
            </w:r>
          </w:p>
        </w:tc>
      </w:tr>
      <w:tr w:rsidR="00972FB5" w:rsidRPr="005A20FD" w14:paraId="50E769FD" w14:textId="77777777" w:rsidTr="00053103">
        <w:trPr>
          <w:trHeight w:val="100"/>
          <w:jc w:val="center"/>
        </w:trPr>
        <w:tc>
          <w:tcPr>
            <w:tcW w:w="343" w:type="dxa"/>
            <w:tcBorders>
              <w:top w:val="nil"/>
              <w:left w:val="nil"/>
              <w:bottom w:val="nil"/>
              <w:right w:val="nil"/>
            </w:tcBorders>
            <w:shd w:val="clear" w:color="000000" w:fill="FFFFFF"/>
            <w:noWrap/>
            <w:vAlign w:val="bottom"/>
          </w:tcPr>
          <w:p w14:paraId="1EBC60BE" w14:textId="77777777" w:rsidR="00972FB5" w:rsidRPr="005A20FD" w:rsidRDefault="00972FB5" w:rsidP="00972FB5">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5528" w:type="dxa"/>
            <w:tcBorders>
              <w:top w:val="nil"/>
              <w:left w:val="nil"/>
              <w:bottom w:val="nil"/>
              <w:right w:val="nil"/>
            </w:tcBorders>
            <w:shd w:val="clear" w:color="000000" w:fill="FFFFFF"/>
            <w:noWrap/>
            <w:vAlign w:val="bottom"/>
          </w:tcPr>
          <w:p w14:paraId="3BD814D1" w14:textId="77777777" w:rsidR="00972FB5" w:rsidRPr="005A20FD" w:rsidRDefault="00972FB5" w:rsidP="00972FB5">
            <w:pPr>
              <w:rPr>
                <w:rFonts w:ascii="Arial" w:hAnsi="Arial" w:cs="Arial"/>
                <w:b/>
                <w:bCs/>
                <w:color w:val="000000" w:themeColor="text1"/>
                <w:sz w:val="22"/>
                <w:szCs w:val="22"/>
              </w:rPr>
            </w:pPr>
            <w:r w:rsidRPr="005A20FD">
              <w:rPr>
                <w:rFonts w:ascii="Arial" w:hAnsi="Arial" w:cs="Arial"/>
                <w:b/>
                <w:bCs/>
                <w:color w:val="000000" w:themeColor="text1"/>
                <w:sz w:val="22"/>
                <w:szCs w:val="22"/>
              </w:rPr>
              <w:t>Total Contributions</w:t>
            </w:r>
          </w:p>
        </w:tc>
        <w:tc>
          <w:tcPr>
            <w:tcW w:w="279" w:type="dxa"/>
            <w:tcBorders>
              <w:top w:val="nil"/>
              <w:left w:val="nil"/>
              <w:bottom w:val="nil"/>
              <w:right w:val="nil"/>
            </w:tcBorders>
            <w:shd w:val="clear" w:color="000000" w:fill="FFFFFF"/>
            <w:noWrap/>
            <w:vAlign w:val="bottom"/>
          </w:tcPr>
          <w:p w14:paraId="6BA36DD0" w14:textId="77777777" w:rsidR="00972FB5" w:rsidRPr="005A20FD" w:rsidRDefault="00972FB5" w:rsidP="00972FB5">
            <w:pPr>
              <w:rPr>
                <w:rFonts w:ascii="Arial" w:hAnsi="Arial" w:cs="Arial"/>
                <w:color w:val="000000" w:themeColor="text1"/>
                <w:sz w:val="22"/>
                <w:szCs w:val="22"/>
              </w:rPr>
            </w:pPr>
            <w:r w:rsidRPr="005A20FD">
              <w:rPr>
                <w:rFonts w:ascii="Arial" w:hAnsi="Arial" w:cs="Arial"/>
                <w:color w:val="000000" w:themeColor="text1"/>
                <w:sz w:val="22"/>
                <w:szCs w:val="22"/>
              </w:rPr>
              <w:t> </w:t>
            </w:r>
          </w:p>
        </w:tc>
        <w:tc>
          <w:tcPr>
            <w:tcW w:w="1534" w:type="dxa"/>
            <w:tcBorders>
              <w:top w:val="single" w:sz="4" w:space="0" w:color="auto"/>
              <w:left w:val="nil"/>
              <w:bottom w:val="double" w:sz="6" w:space="0" w:color="auto"/>
              <w:right w:val="nil"/>
            </w:tcBorders>
            <w:shd w:val="clear" w:color="000000" w:fill="FFFFFF"/>
            <w:vAlign w:val="bottom"/>
          </w:tcPr>
          <w:p w14:paraId="77B8C73C" w14:textId="5CC42C12" w:rsidR="00972FB5" w:rsidRPr="00167DDF" w:rsidRDefault="00972FB5" w:rsidP="00972FB5">
            <w:pPr>
              <w:jc w:val="right"/>
              <w:rPr>
                <w:rFonts w:ascii="Arial" w:hAnsi="Arial" w:cs="Arial"/>
                <w:color w:val="000000" w:themeColor="text1"/>
                <w:sz w:val="22"/>
                <w:szCs w:val="22"/>
              </w:rPr>
            </w:pPr>
            <w:r w:rsidRPr="00167DDF">
              <w:rPr>
                <w:rFonts w:ascii="Arial" w:hAnsi="Arial" w:cs="Arial"/>
                <w:color w:val="000000" w:themeColor="text1"/>
                <w:sz w:val="22"/>
                <w:szCs w:val="22"/>
              </w:rPr>
              <w:t>51,706</w:t>
            </w:r>
          </w:p>
        </w:tc>
        <w:tc>
          <w:tcPr>
            <w:tcW w:w="481" w:type="dxa"/>
            <w:gridSpan w:val="2"/>
            <w:tcBorders>
              <w:top w:val="nil"/>
              <w:left w:val="nil"/>
              <w:bottom w:val="nil"/>
              <w:right w:val="nil"/>
            </w:tcBorders>
            <w:shd w:val="clear" w:color="000000" w:fill="FFFFFF"/>
            <w:noWrap/>
            <w:vAlign w:val="bottom"/>
          </w:tcPr>
          <w:p w14:paraId="06C0409C" w14:textId="77777777" w:rsidR="00972FB5" w:rsidRPr="005A20FD" w:rsidRDefault="00972FB5" w:rsidP="00972FB5">
            <w:pPr>
              <w:rPr>
                <w:rFonts w:ascii="Arial" w:hAnsi="Arial" w:cs="Arial"/>
                <w:color w:val="000000" w:themeColor="text1"/>
                <w:sz w:val="22"/>
                <w:szCs w:val="22"/>
              </w:rPr>
            </w:pPr>
          </w:p>
        </w:tc>
        <w:tc>
          <w:tcPr>
            <w:tcW w:w="1456" w:type="dxa"/>
            <w:tcBorders>
              <w:top w:val="single" w:sz="4" w:space="0" w:color="auto"/>
              <w:left w:val="nil"/>
              <w:bottom w:val="double" w:sz="6" w:space="0" w:color="auto"/>
              <w:right w:val="nil"/>
            </w:tcBorders>
            <w:shd w:val="clear" w:color="000000" w:fill="FFFFFF"/>
            <w:noWrap/>
            <w:vAlign w:val="bottom"/>
          </w:tcPr>
          <w:p w14:paraId="187B653C" w14:textId="722DDB96" w:rsidR="00972FB5" w:rsidRPr="00A10D45" w:rsidRDefault="00972FB5" w:rsidP="00972FB5">
            <w:pPr>
              <w:jc w:val="right"/>
              <w:rPr>
                <w:rFonts w:ascii="Arial" w:hAnsi="Arial" w:cs="Arial"/>
                <w:b/>
                <w:bCs/>
                <w:color w:val="000000" w:themeColor="text1"/>
                <w:sz w:val="22"/>
                <w:szCs w:val="22"/>
              </w:rPr>
            </w:pPr>
            <w:r w:rsidRPr="00A10D45">
              <w:rPr>
                <w:rFonts w:ascii="Arial" w:hAnsi="Arial" w:cs="Arial"/>
                <w:b/>
                <w:bCs/>
                <w:color w:val="000000" w:themeColor="text1"/>
                <w:sz w:val="22"/>
                <w:szCs w:val="22"/>
              </w:rPr>
              <w:t>54,03</w:t>
            </w:r>
            <w:r>
              <w:rPr>
                <w:rFonts w:ascii="Arial" w:hAnsi="Arial" w:cs="Arial"/>
                <w:b/>
                <w:bCs/>
                <w:color w:val="000000" w:themeColor="text1"/>
                <w:sz w:val="22"/>
                <w:szCs w:val="22"/>
              </w:rPr>
              <w:t>1</w:t>
            </w:r>
          </w:p>
        </w:tc>
      </w:tr>
    </w:tbl>
    <w:p w14:paraId="73C6DACC" w14:textId="77777777" w:rsidR="003C45DA" w:rsidRDefault="003C45DA" w:rsidP="00521B73">
      <w:pPr>
        <w:jc w:val="both"/>
        <w:rPr>
          <w:rFonts w:ascii="Arial" w:hAnsi="Arial" w:cs="Arial"/>
          <w:color w:val="000000" w:themeColor="text1"/>
          <w:sz w:val="22"/>
          <w:szCs w:val="22"/>
          <w:lang w:val="en-US"/>
        </w:rPr>
      </w:pPr>
    </w:p>
    <w:p w14:paraId="39C27D05" w14:textId="77777777" w:rsidR="00040CD2" w:rsidRDefault="00040CD2" w:rsidP="00521B73">
      <w:pPr>
        <w:jc w:val="both"/>
        <w:rPr>
          <w:rFonts w:ascii="Arial" w:hAnsi="Arial" w:cs="Arial"/>
          <w:color w:val="000000" w:themeColor="text1"/>
          <w:sz w:val="22"/>
          <w:szCs w:val="22"/>
          <w:lang w:val="en-US"/>
        </w:rPr>
      </w:pPr>
    </w:p>
    <w:p w14:paraId="27DACC6B" w14:textId="77777777" w:rsidR="00040CD2" w:rsidRDefault="00040CD2" w:rsidP="00521B73">
      <w:pPr>
        <w:jc w:val="both"/>
        <w:rPr>
          <w:rFonts w:ascii="Arial" w:hAnsi="Arial" w:cs="Arial"/>
          <w:color w:val="000000" w:themeColor="text1"/>
          <w:sz w:val="22"/>
          <w:szCs w:val="22"/>
          <w:lang w:val="en-US"/>
        </w:rPr>
      </w:pPr>
    </w:p>
    <w:p w14:paraId="6655C3D9" w14:textId="77777777" w:rsidR="00BA5B88" w:rsidRDefault="00BA5B88" w:rsidP="00521B73">
      <w:pPr>
        <w:jc w:val="both"/>
        <w:rPr>
          <w:rFonts w:ascii="Arial" w:hAnsi="Arial" w:cs="Arial"/>
          <w:color w:val="000000" w:themeColor="text1"/>
          <w:sz w:val="22"/>
          <w:szCs w:val="22"/>
          <w:lang w:val="en-US"/>
        </w:rPr>
      </w:pPr>
    </w:p>
    <w:p w14:paraId="5F7B06CA" w14:textId="77777777" w:rsidR="00BA5B88" w:rsidRPr="005A20FD" w:rsidRDefault="00BA5B88" w:rsidP="00521B73">
      <w:pPr>
        <w:jc w:val="both"/>
        <w:rPr>
          <w:rFonts w:ascii="Arial" w:hAnsi="Arial" w:cs="Arial"/>
          <w:color w:val="000000" w:themeColor="text1"/>
          <w:sz w:val="22"/>
          <w:szCs w:val="22"/>
          <w:lang w:val="en-US"/>
        </w:rPr>
      </w:pPr>
    </w:p>
    <w:p w14:paraId="3D9CFE93" w14:textId="6757EDCF" w:rsidR="003C45DA" w:rsidRPr="00D33F10" w:rsidRDefault="003C45DA" w:rsidP="005A20FD">
      <w:pPr>
        <w:pStyle w:val="ListParagraph"/>
        <w:numPr>
          <w:ilvl w:val="0"/>
          <w:numId w:val="24"/>
        </w:numPr>
        <w:spacing w:after="0"/>
        <w:jc w:val="both"/>
        <w:rPr>
          <w:rFonts w:ascii="Arial" w:hAnsi="Arial" w:cs="Arial"/>
          <w:b/>
          <w:lang w:val="en-US"/>
        </w:rPr>
      </w:pPr>
      <w:r w:rsidRPr="00D33F10">
        <w:rPr>
          <w:rFonts w:ascii="Arial" w:hAnsi="Arial" w:cs="Arial"/>
          <w:b/>
          <w:lang w:val="en-US"/>
        </w:rPr>
        <w:t>Transfers in from other pension funds</w:t>
      </w:r>
      <w:r w:rsidRPr="008A0A4E">
        <w:rPr>
          <w:rFonts w:ascii="Arial" w:hAnsi="Arial" w:cs="Arial"/>
          <w:b/>
          <w:lang w:val="en-US"/>
        </w:rPr>
        <w:t xml:space="preserve"> </w:t>
      </w:r>
    </w:p>
    <w:tbl>
      <w:tblPr>
        <w:tblW w:w="9671" w:type="dxa"/>
        <w:jc w:val="center"/>
        <w:tblLook w:val="00A0" w:firstRow="1" w:lastRow="0" w:firstColumn="1" w:lastColumn="0" w:noHBand="0" w:noVBand="0"/>
      </w:tblPr>
      <w:tblGrid>
        <w:gridCol w:w="6128"/>
        <w:gridCol w:w="1607"/>
        <w:gridCol w:w="493"/>
        <w:gridCol w:w="1443"/>
      </w:tblGrid>
      <w:tr w:rsidR="00943A03" w:rsidRPr="00B64150" w14:paraId="70904A18" w14:textId="77777777" w:rsidTr="00CB78EF">
        <w:trPr>
          <w:trHeight w:val="126"/>
          <w:jc w:val="center"/>
        </w:trPr>
        <w:tc>
          <w:tcPr>
            <w:tcW w:w="6128" w:type="dxa"/>
            <w:tcBorders>
              <w:top w:val="nil"/>
              <w:left w:val="nil"/>
              <w:bottom w:val="nil"/>
              <w:right w:val="nil"/>
            </w:tcBorders>
            <w:shd w:val="clear" w:color="000000" w:fill="FFFFFF"/>
            <w:noWrap/>
            <w:vAlign w:val="bottom"/>
          </w:tcPr>
          <w:p w14:paraId="4ADF1BDA" w14:textId="77777777" w:rsidR="00943A03" w:rsidRPr="008A0A4E" w:rsidRDefault="00943A03" w:rsidP="00943A03">
            <w:pPr>
              <w:jc w:val="center"/>
              <w:rPr>
                <w:rFonts w:ascii="Arial" w:hAnsi="Arial" w:cs="Arial"/>
                <w:color w:val="000000"/>
                <w:sz w:val="22"/>
                <w:szCs w:val="22"/>
              </w:rPr>
            </w:pPr>
          </w:p>
        </w:tc>
        <w:tc>
          <w:tcPr>
            <w:tcW w:w="1607" w:type="dxa"/>
            <w:tcBorders>
              <w:top w:val="nil"/>
              <w:left w:val="nil"/>
              <w:bottom w:val="nil"/>
              <w:right w:val="nil"/>
            </w:tcBorders>
            <w:shd w:val="clear" w:color="000000" w:fill="FFFFFF"/>
            <w:vAlign w:val="bottom"/>
          </w:tcPr>
          <w:p w14:paraId="6C3C5ADA" w14:textId="4E4D2637" w:rsidR="00943A03" w:rsidRPr="008A0A4E" w:rsidRDefault="00943A03" w:rsidP="00943A03">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w:t>
            </w:r>
            <w:r w:rsidR="00AE49A7">
              <w:rPr>
                <w:rFonts w:ascii="Arial" w:hAnsi="Arial" w:cs="Arial"/>
                <w:b/>
                <w:bCs/>
                <w:color w:val="000000"/>
                <w:sz w:val="22"/>
                <w:szCs w:val="22"/>
              </w:rPr>
              <w:t>2/23</w:t>
            </w:r>
          </w:p>
        </w:tc>
        <w:tc>
          <w:tcPr>
            <w:tcW w:w="493" w:type="dxa"/>
            <w:tcBorders>
              <w:top w:val="nil"/>
              <w:left w:val="nil"/>
              <w:bottom w:val="nil"/>
              <w:right w:val="nil"/>
            </w:tcBorders>
            <w:shd w:val="clear" w:color="000000" w:fill="FFFFFF"/>
            <w:noWrap/>
            <w:vAlign w:val="bottom"/>
          </w:tcPr>
          <w:p w14:paraId="6276432C" w14:textId="77777777" w:rsidR="00943A03" w:rsidRPr="008A0A4E" w:rsidRDefault="00943A03" w:rsidP="00943A03">
            <w:pPr>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vAlign w:val="bottom"/>
          </w:tcPr>
          <w:p w14:paraId="6DFBD110" w14:textId="3391FA6B" w:rsidR="00943A03" w:rsidRPr="008A0A4E" w:rsidRDefault="0004466B" w:rsidP="00943A03">
            <w:pPr>
              <w:jc w:val="center"/>
              <w:rPr>
                <w:rFonts w:ascii="Arial" w:hAnsi="Arial" w:cs="Arial"/>
                <w:b/>
                <w:bCs/>
                <w:color w:val="000000"/>
                <w:sz w:val="22"/>
                <w:szCs w:val="22"/>
              </w:rPr>
            </w:pPr>
            <w:r>
              <w:rPr>
                <w:rFonts w:ascii="Arial" w:hAnsi="Arial" w:cs="Arial"/>
                <w:b/>
                <w:bCs/>
                <w:color w:val="000000"/>
                <w:sz w:val="22"/>
                <w:szCs w:val="22"/>
              </w:rPr>
              <w:t>202</w:t>
            </w:r>
            <w:r w:rsidR="00AE49A7">
              <w:rPr>
                <w:rFonts w:ascii="Arial" w:hAnsi="Arial" w:cs="Arial"/>
                <w:b/>
                <w:bCs/>
                <w:color w:val="000000"/>
                <w:sz w:val="22"/>
                <w:szCs w:val="22"/>
              </w:rPr>
              <w:t>3/24</w:t>
            </w:r>
          </w:p>
        </w:tc>
      </w:tr>
      <w:tr w:rsidR="00943A03" w:rsidRPr="00B64150" w14:paraId="5C6AF60B" w14:textId="77777777" w:rsidTr="00CB78EF">
        <w:trPr>
          <w:trHeight w:val="192"/>
          <w:jc w:val="center"/>
        </w:trPr>
        <w:tc>
          <w:tcPr>
            <w:tcW w:w="6128" w:type="dxa"/>
            <w:tcBorders>
              <w:top w:val="nil"/>
              <w:left w:val="nil"/>
              <w:bottom w:val="nil"/>
              <w:right w:val="nil"/>
            </w:tcBorders>
            <w:shd w:val="clear" w:color="000000" w:fill="FFFFFF"/>
            <w:noWrap/>
            <w:vAlign w:val="bottom"/>
          </w:tcPr>
          <w:p w14:paraId="6A778183" w14:textId="77777777" w:rsidR="00943A03" w:rsidRPr="008A0A4E" w:rsidRDefault="00943A03" w:rsidP="00943A03">
            <w:pPr>
              <w:rPr>
                <w:rFonts w:ascii="Arial" w:hAnsi="Arial" w:cs="Arial"/>
                <w:b/>
                <w:bCs/>
                <w:color w:val="000000"/>
                <w:sz w:val="22"/>
                <w:szCs w:val="22"/>
              </w:rPr>
            </w:pPr>
            <w:r w:rsidRPr="008A0A4E">
              <w:rPr>
                <w:rFonts w:ascii="Arial" w:hAnsi="Arial" w:cs="Arial"/>
                <w:b/>
                <w:bCs/>
                <w:color w:val="000000"/>
                <w:sz w:val="22"/>
                <w:szCs w:val="22"/>
              </w:rPr>
              <w:t> </w:t>
            </w:r>
          </w:p>
        </w:tc>
        <w:tc>
          <w:tcPr>
            <w:tcW w:w="1607" w:type="dxa"/>
            <w:tcBorders>
              <w:top w:val="nil"/>
              <w:left w:val="nil"/>
              <w:bottom w:val="nil"/>
              <w:right w:val="nil"/>
            </w:tcBorders>
            <w:shd w:val="clear" w:color="000000" w:fill="FFFFFF"/>
            <w:vAlign w:val="bottom"/>
          </w:tcPr>
          <w:p w14:paraId="05B0761B" w14:textId="776AA928" w:rsidR="00943A03" w:rsidRPr="008A0A4E" w:rsidRDefault="00943A03" w:rsidP="00943A03">
            <w:pPr>
              <w:jc w:val="center"/>
              <w:rPr>
                <w:rFonts w:ascii="Arial" w:hAnsi="Arial" w:cs="Arial"/>
                <w:bCs/>
                <w:color w:val="000000"/>
                <w:sz w:val="22"/>
                <w:szCs w:val="22"/>
              </w:rPr>
            </w:pPr>
            <w:r w:rsidRPr="008A0A4E">
              <w:rPr>
                <w:rFonts w:ascii="Arial" w:hAnsi="Arial" w:cs="Arial"/>
                <w:b/>
                <w:bCs/>
                <w:color w:val="000000"/>
                <w:sz w:val="22"/>
                <w:szCs w:val="22"/>
              </w:rPr>
              <w:t>£000</w:t>
            </w:r>
          </w:p>
        </w:tc>
        <w:tc>
          <w:tcPr>
            <w:tcW w:w="493" w:type="dxa"/>
            <w:tcBorders>
              <w:top w:val="nil"/>
              <w:left w:val="nil"/>
              <w:bottom w:val="nil"/>
              <w:right w:val="nil"/>
            </w:tcBorders>
            <w:shd w:val="clear" w:color="000000" w:fill="FFFFFF"/>
            <w:noWrap/>
            <w:vAlign w:val="bottom"/>
          </w:tcPr>
          <w:p w14:paraId="5DAF926B" w14:textId="77777777" w:rsidR="00943A03" w:rsidRPr="008A0A4E" w:rsidRDefault="00943A03" w:rsidP="00943A03">
            <w:pPr>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noWrap/>
            <w:vAlign w:val="bottom"/>
          </w:tcPr>
          <w:p w14:paraId="3390FDF2" w14:textId="77777777" w:rsidR="00943A03" w:rsidRPr="008A0A4E" w:rsidRDefault="00943A03" w:rsidP="00943A03">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AE49A7" w:rsidRPr="00B64150" w14:paraId="0C80A98C" w14:textId="77777777" w:rsidTr="00710A24">
        <w:trPr>
          <w:trHeight w:val="192"/>
          <w:jc w:val="center"/>
        </w:trPr>
        <w:tc>
          <w:tcPr>
            <w:tcW w:w="6128" w:type="dxa"/>
            <w:tcBorders>
              <w:top w:val="nil"/>
              <w:left w:val="nil"/>
              <w:bottom w:val="nil"/>
              <w:right w:val="nil"/>
            </w:tcBorders>
            <w:shd w:val="clear" w:color="000000" w:fill="FFFFFF"/>
            <w:noWrap/>
            <w:vAlign w:val="bottom"/>
          </w:tcPr>
          <w:p w14:paraId="0E6DE8A1" w14:textId="77777777" w:rsidR="00AE49A7" w:rsidRPr="008A0A4E" w:rsidRDefault="00AE49A7" w:rsidP="00AE49A7">
            <w:pPr>
              <w:ind w:left="175"/>
              <w:rPr>
                <w:rFonts w:ascii="Arial" w:hAnsi="Arial" w:cs="Arial"/>
                <w:b/>
                <w:bCs/>
                <w:color w:val="000000"/>
                <w:sz w:val="22"/>
                <w:szCs w:val="22"/>
              </w:rPr>
            </w:pPr>
            <w:r w:rsidRPr="008A0A4E">
              <w:rPr>
                <w:rFonts w:ascii="Arial" w:hAnsi="Arial" w:cs="Arial"/>
                <w:b/>
                <w:bCs/>
                <w:color w:val="000000"/>
                <w:sz w:val="22"/>
                <w:szCs w:val="22"/>
              </w:rPr>
              <w:t>Individual Transfers</w:t>
            </w:r>
          </w:p>
        </w:tc>
        <w:tc>
          <w:tcPr>
            <w:tcW w:w="1607" w:type="dxa"/>
            <w:tcBorders>
              <w:top w:val="nil"/>
              <w:left w:val="nil"/>
              <w:bottom w:val="nil"/>
              <w:right w:val="nil"/>
            </w:tcBorders>
            <w:shd w:val="clear" w:color="000000" w:fill="FFFFFF"/>
            <w:vAlign w:val="center"/>
          </w:tcPr>
          <w:p w14:paraId="298219CB" w14:textId="1FF5F4F2" w:rsidR="00AE49A7" w:rsidRPr="00AE49A7" w:rsidRDefault="00AE49A7" w:rsidP="00AE49A7">
            <w:pPr>
              <w:jc w:val="right"/>
              <w:rPr>
                <w:rFonts w:ascii="Arial" w:hAnsi="Arial" w:cs="Arial"/>
                <w:color w:val="000000"/>
                <w:sz w:val="22"/>
                <w:szCs w:val="22"/>
              </w:rPr>
            </w:pPr>
            <w:r w:rsidRPr="00AE49A7">
              <w:rPr>
                <w:rFonts w:ascii="Arial" w:hAnsi="Arial" w:cs="Arial"/>
                <w:color w:val="000000"/>
                <w:sz w:val="22"/>
                <w:szCs w:val="22"/>
              </w:rPr>
              <w:t>2,681</w:t>
            </w:r>
          </w:p>
        </w:tc>
        <w:tc>
          <w:tcPr>
            <w:tcW w:w="493" w:type="dxa"/>
            <w:tcBorders>
              <w:top w:val="nil"/>
              <w:left w:val="nil"/>
              <w:bottom w:val="nil"/>
              <w:right w:val="nil"/>
            </w:tcBorders>
            <w:shd w:val="clear" w:color="000000" w:fill="FFFFFF"/>
            <w:noWrap/>
            <w:vAlign w:val="bottom"/>
          </w:tcPr>
          <w:p w14:paraId="7F244826" w14:textId="77777777" w:rsidR="00AE49A7" w:rsidRPr="008A0A4E" w:rsidRDefault="00AE49A7" w:rsidP="00AE49A7">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nil"/>
              <w:left w:val="nil"/>
              <w:bottom w:val="nil"/>
              <w:right w:val="nil"/>
            </w:tcBorders>
            <w:shd w:val="clear" w:color="000000" w:fill="FFFFFF"/>
            <w:noWrap/>
            <w:vAlign w:val="center"/>
          </w:tcPr>
          <w:p w14:paraId="2DF0DDFB" w14:textId="28F3D995" w:rsidR="00AE49A7" w:rsidRPr="008A0A4E" w:rsidRDefault="00FC6BC2" w:rsidP="00AE49A7">
            <w:pPr>
              <w:jc w:val="right"/>
              <w:rPr>
                <w:rFonts w:ascii="Arial" w:hAnsi="Arial" w:cs="Arial"/>
                <w:b/>
                <w:bCs/>
                <w:color w:val="000000"/>
                <w:sz w:val="22"/>
                <w:szCs w:val="22"/>
              </w:rPr>
            </w:pPr>
            <w:r w:rsidRPr="00FC6BC2">
              <w:rPr>
                <w:rFonts w:ascii="Arial" w:hAnsi="Arial" w:cs="Arial"/>
                <w:b/>
                <w:bCs/>
                <w:color w:val="000000"/>
                <w:sz w:val="22"/>
                <w:szCs w:val="22"/>
              </w:rPr>
              <w:t>6,216</w:t>
            </w:r>
          </w:p>
        </w:tc>
      </w:tr>
      <w:tr w:rsidR="00513647" w:rsidRPr="00B64150" w14:paraId="58B94106" w14:textId="77777777" w:rsidTr="00710A24">
        <w:trPr>
          <w:trHeight w:val="192"/>
          <w:jc w:val="center"/>
        </w:trPr>
        <w:tc>
          <w:tcPr>
            <w:tcW w:w="6128" w:type="dxa"/>
            <w:tcBorders>
              <w:top w:val="nil"/>
              <w:left w:val="nil"/>
              <w:bottom w:val="nil"/>
              <w:right w:val="nil"/>
            </w:tcBorders>
            <w:shd w:val="clear" w:color="000000" w:fill="FFFFFF"/>
            <w:noWrap/>
            <w:vAlign w:val="bottom"/>
          </w:tcPr>
          <w:p w14:paraId="46DA8BEE" w14:textId="0D70AE58" w:rsidR="00513647" w:rsidRPr="008A0A4E" w:rsidRDefault="00513647" w:rsidP="00AE49A7">
            <w:pPr>
              <w:ind w:left="175"/>
              <w:rPr>
                <w:rFonts w:ascii="Arial" w:hAnsi="Arial" w:cs="Arial"/>
                <w:b/>
                <w:bCs/>
                <w:color w:val="000000"/>
                <w:sz w:val="22"/>
                <w:szCs w:val="22"/>
              </w:rPr>
            </w:pPr>
            <w:r>
              <w:rPr>
                <w:rFonts w:ascii="Arial" w:hAnsi="Arial" w:cs="Arial"/>
                <w:b/>
                <w:bCs/>
                <w:color w:val="000000"/>
                <w:sz w:val="22"/>
                <w:szCs w:val="22"/>
              </w:rPr>
              <w:t>Group Transfers</w:t>
            </w:r>
          </w:p>
        </w:tc>
        <w:tc>
          <w:tcPr>
            <w:tcW w:w="1607" w:type="dxa"/>
            <w:tcBorders>
              <w:top w:val="nil"/>
              <w:left w:val="nil"/>
              <w:bottom w:val="nil"/>
              <w:right w:val="nil"/>
            </w:tcBorders>
            <w:shd w:val="clear" w:color="000000" w:fill="FFFFFF"/>
            <w:vAlign w:val="center"/>
          </w:tcPr>
          <w:p w14:paraId="4936F656" w14:textId="2696FE2C" w:rsidR="00513647" w:rsidRPr="00AE49A7" w:rsidRDefault="00AE2323" w:rsidP="00AE49A7">
            <w:pPr>
              <w:jc w:val="right"/>
              <w:rPr>
                <w:rFonts w:ascii="Arial" w:hAnsi="Arial" w:cs="Arial"/>
                <w:color w:val="000000"/>
                <w:sz w:val="22"/>
                <w:szCs w:val="22"/>
              </w:rPr>
            </w:pPr>
            <w:r>
              <w:rPr>
                <w:rFonts w:ascii="Arial" w:hAnsi="Arial" w:cs="Arial"/>
                <w:color w:val="000000"/>
                <w:sz w:val="22"/>
                <w:szCs w:val="22"/>
              </w:rPr>
              <w:t>-</w:t>
            </w:r>
          </w:p>
        </w:tc>
        <w:tc>
          <w:tcPr>
            <w:tcW w:w="493" w:type="dxa"/>
            <w:tcBorders>
              <w:top w:val="nil"/>
              <w:left w:val="nil"/>
              <w:bottom w:val="nil"/>
              <w:right w:val="nil"/>
            </w:tcBorders>
            <w:shd w:val="clear" w:color="000000" w:fill="FFFFFF"/>
            <w:noWrap/>
            <w:vAlign w:val="bottom"/>
          </w:tcPr>
          <w:p w14:paraId="5C952904" w14:textId="77777777" w:rsidR="00513647" w:rsidRPr="008A0A4E" w:rsidRDefault="00513647" w:rsidP="00AE49A7">
            <w:pPr>
              <w:jc w:val="right"/>
              <w:rPr>
                <w:rFonts w:ascii="Arial" w:hAnsi="Arial" w:cs="Arial"/>
                <w:color w:val="000000"/>
                <w:sz w:val="22"/>
                <w:szCs w:val="22"/>
              </w:rPr>
            </w:pPr>
          </w:p>
        </w:tc>
        <w:tc>
          <w:tcPr>
            <w:tcW w:w="1443" w:type="dxa"/>
            <w:tcBorders>
              <w:top w:val="nil"/>
              <w:left w:val="nil"/>
              <w:bottom w:val="nil"/>
              <w:right w:val="nil"/>
            </w:tcBorders>
            <w:shd w:val="clear" w:color="000000" w:fill="FFFFFF"/>
            <w:noWrap/>
            <w:vAlign w:val="center"/>
          </w:tcPr>
          <w:p w14:paraId="61536E3F" w14:textId="09A19D4D" w:rsidR="00513647" w:rsidRPr="00FC6BC2" w:rsidRDefault="00AE2323" w:rsidP="00AE49A7">
            <w:pPr>
              <w:jc w:val="right"/>
              <w:rPr>
                <w:rFonts w:ascii="Arial" w:hAnsi="Arial" w:cs="Arial"/>
                <w:b/>
                <w:bCs/>
                <w:color w:val="000000"/>
                <w:sz w:val="22"/>
                <w:szCs w:val="22"/>
              </w:rPr>
            </w:pPr>
            <w:r>
              <w:rPr>
                <w:rFonts w:ascii="Arial" w:hAnsi="Arial" w:cs="Arial"/>
                <w:b/>
                <w:bCs/>
                <w:color w:val="000000"/>
                <w:sz w:val="22"/>
                <w:szCs w:val="22"/>
              </w:rPr>
              <w:t>-</w:t>
            </w:r>
          </w:p>
        </w:tc>
      </w:tr>
      <w:tr w:rsidR="00AE49A7" w:rsidRPr="00B64150" w14:paraId="2FCFBAA1" w14:textId="77777777" w:rsidTr="00710A24">
        <w:trPr>
          <w:trHeight w:val="203"/>
          <w:jc w:val="center"/>
        </w:trPr>
        <w:tc>
          <w:tcPr>
            <w:tcW w:w="6128" w:type="dxa"/>
            <w:tcBorders>
              <w:top w:val="nil"/>
              <w:left w:val="nil"/>
              <w:bottom w:val="nil"/>
              <w:right w:val="nil"/>
            </w:tcBorders>
            <w:shd w:val="clear" w:color="000000" w:fill="FFFFFF"/>
            <w:noWrap/>
            <w:vAlign w:val="bottom"/>
          </w:tcPr>
          <w:p w14:paraId="3EF51EA6" w14:textId="7536F9C6" w:rsidR="00AE49A7" w:rsidRPr="008A0A4E" w:rsidRDefault="00AE49A7" w:rsidP="00AE49A7">
            <w:pPr>
              <w:rPr>
                <w:rFonts w:ascii="Arial" w:hAnsi="Arial" w:cs="Arial"/>
                <w:b/>
                <w:bCs/>
                <w:color w:val="000000"/>
                <w:sz w:val="22"/>
                <w:szCs w:val="22"/>
              </w:rPr>
            </w:pPr>
          </w:p>
        </w:tc>
        <w:tc>
          <w:tcPr>
            <w:tcW w:w="1607" w:type="dxa"/>
            <w:tcBorders>
              <w:top w:val="single" w:sz="4" w:space="0" w:color="auto"/>
              <w:left w:val="nil"/>
              <w:bottom w:val="double" w:sz="6" w:space="0" w:color="auto"/>
              <w:right w:val="nil"/>
            </w:tcBorders>
            <w:shd w:val="clear" w:color="000000" w:fill="FFFFFF"/>
            <w:vAlign w:val="center"/>
          </w:tcPr>
          <w:p w14:paraId="5CA5A862" w14:textId="7A51772D" w:rsidR="00AE49A7" w:rsidRPr="00AE49A7" w:rsidRDefault="00AE49A7" w:rsidP="00AE49A7">
            <w:pPr>
              <w:jc w:val="right"/>
              <w:rPr>
                <w:rFonts w:ascii="Arial" w:hAnsi="Arial" w:cs="Arial"/>
                <w:color w:val="000000"/>
                <w:sz w:val="22"/>
                <w:szCs w:val="22"/>
              </w:rPr>
            </w:pPr>
            <w:r w:rsidRPr="00AE49A7">
              <w:rPr>
                <w:rFonts w:ascii="Arial" w:hAnsi="Arial" w:cs="Arial"/>
                <w:color w:val="000000"/>
                <w:sz w:val="22"/>
                <w:szCs w:val="22"/>
              </w:rPr>
              <w:t>2,681</w:t>
            </w:r>
          </w:p>
        </w:tc>
        <w:tc>
          <w:tcPr>
            <w:tcW w:w="493" w:type="dxa"/>
            <w:tcBorders>
              <w:top w:val="nil"/>
              <w:left w:val="nil"/>
              <w:bottom w:val="nil"/>
              <w:right w:val="nil"/>
            </w:tcBorders>
            <w:shd w:val="clear" w:color="000000" w:fill="FFFFFF"/>
            <w:noWrap/>
            <w:vAlign w:val="bottom"/>
          </w:tcPr>
          <w:p w14:paraId="5A39AEE3" w14:textId="77777777" w:rsidR="00AE49A7" w:rsidRPr="008A0A4E" w:rsidRDefault="00AE49A7" w:rsidP="00AE49A7">
            <w:pPr>
              <w:jc w:val="right"/>
              <w:rPr>
                <w:rFonts w:ascii="Arial" w:hAnsi="Arial" w:cs="Arial"/>
                <w:color w:val="000000"/>
                <w:sz w:val="22"/>
                <w:szCs w:val="22"/>
              </w:rPr>
            </w:pPr>
            <w:r w:rsidRPr="008A0A4E">
              <w:rPr>
                <w:rFonts w:ascii="Arial" w:hAnsi="Arial" w:cs="Arial"/>
                <w:color w:val="000000"/>
                <w:sz w:val="22"/>
                <w:szCs w:val="22"/>
              </w:rPr>
              <w:t> </w:t>
            </w:r>
          </w:p>
        </w:tc>
        <w:tc>
          <w:tcPr>
            <w:tcW w:w="1443" w:type="dxa"/>
            <w:tcBorders>
              <w:top w:val="single" w:sz="4" w:space="0" w:color="auto"/>
              <w:left w:val="nil"/>
              <w:bottom w:val="double" w:sz="6" w:space="0" w:color="auto"/>
              <w:right w:val="nil"/>
            </w:tcBorders>
            <w:shd w:val="clear" w:color="000000" w:fill="FFFFFF"/>
            <w:noWrap/>
            <w:vAlign w:val="center"/>
          </w:tcPr>
          <w:p w14:paraId="71F71AE5" w14:textId="39393A16" w:rsidR="00AE49A7" w:rsidRPr="008A0A4E" w:rsidRDefault="00FC6BC2" w:rsidP="00AE49A7">
            <w:pPr>
              <w:jc w:val="right"/>
              <w:rPr>
                <w:rFonts w:ascii="Arial" w:hAnsi="Arial" w:cs="Arial"/>
                <w:b/>
                <w:bCs/>
                <w:color w:val="000000"/>
                <w:sz w:val="22"/>
                <w:szCs w:val="22"/>
              </w:rPr>
            </w:pPr>
            <w:r w:rsidRPr="00FC6BC2">
              <w:rPr>
                <w:rFonts w:ascii="Arial" w:hAnsi="Arial" w:cs="Arial"/>
                <w:b/>
                <w:bCs/>
                <w:color w:val="000000"/>
                <w:sz w:val="22"/>
                <w:szCs w:val="22"/>
              </w:rPr>
              <w:t>6,216</w:t>
            </w:r>
          </w:p>
        </w:tc>
      </w:tr>
    </w:tbl>
    <w:p w14:paraId="4F377AA5" w14:textId="77777777" w:rsidR="003C45DA" w:rsidRPr="00F928FC" w:rsidRDefault="003C45DA" w:rsidP="003C45DA">
      <w:pPr>
        <w:tabs>
          <w:tab w:val="left" w:pos="709"/>
          <w:tab w:val="left" w:pos="1134"/>
        </w:tabs>
        <w:jc w:val="both"/>
        <w:rPr>
          <w:rFonts w:ascii="Arial" w:hAnsi="Arial" w:cs="Arial"/>
          <w:sz w:val="22"/>
          <w:szCs w:val="22"/>
        </w:rPr>
      </w:pPr>
    </w:p>
    <w:p w14:paraId="1E68E2B6" w14:textId="2DDD2B8E" w:rsidR="003C45DA" w:rsidRPr="008A0A4E" w:rsidRDefault="003C45DA" w:rsidP="0003205F">
      <w:pPr>
        <w:pStyle w:val="ListParagraph"/>
        <w:numPr>
          <w:ilvl w:val="0"/>
          <w:numId w:val="24"/>
        </w:numPr>
        <w:tabs>
          <w:tab w:val="left" w:pos="709"/>
          <w:tab w:val="left" w:pos="1134"/>
        </w:tabs>
        <w:jc w:val="both"/>
        <w:rPr>
          <w:rFonts w:ascii="Arial" w:hAnsi="Arial" w:cs="Arial"/>
        </w:rPr>
      </w:pPr>
      <w:r w:rsidRPr="008A0A4E">
        <w:rPr>
          <w:rFonts w:ascii="Arial" w:hAnsi="Arial" w:cs="Arial"/>
          <w:b/>
          <w:lang w:val="en-US"/>
        </w:rPr>
        <w:t>Benefits</w:t>
      </w:r>
    </w:p>
    <w:p w14:paraId="38CE20A2" w14:textId="77777777" w:rsidR="003C45DA" w:rsidRPr="008A0A4E" w:rsidRDefault="003C45DA" w:rsidP="003C45DA">
      <w:pPr>
        <w:pStyle w:val="ListParagraph"/>
        <w:tabs>
          <w:tab w:val="left" w:pos="709"/>
          <w:tab w:val="left" w:pos="1134"/>
        </w:tabs>
        <w:spacing w:after="0" w:line="240" w:lineRule="auto"/>
        <w:ind w:left="360"/>
        <w:jc w:val="both"/>
        <w:rPr>
          <w:rFonts w:ascii="Arial" w:hAnsi="Arial" w:cs="Arial"/>
        </w:rPr>
      </w:pPr>
    </w:p>
    <w:p w14:paraId="1E5D2032" w14:textId="5AA55EF0" w:rsidR="003C45DA" w:rsidRDefault="003C45DA" w:rsidP="00C671BF">
      <w:pPr>
        <w:ind w:left="360" w:right="426"/>
        <w:jc w:val="both"/>
        <w:rPr>
          <w:rFonts w:ascii="Arial" w:hAnsi="Arial" w:cs="Arial"/>
          <w:sz w:val="22"/>
          <w:szCs w:val="22"/>
        </w:rPr>
      </w:pPr>
      <w:r w:rsidRPr="008A0A4E">
        <w:rPr>
          <w:rFonts w:ascii="Arial" w:hAnsi="Arial" w:cs="Arial"/>
          <w:sz w:val="22"/>
          <w:szCs w:val="22"/>
        </w:rPr>
        <w:t xml:space="preserve">Benefits payable and refunds of contributions have been brought into the accounts based on all valid claims approved during the year.  </w:t>
      </w:r>
    </w:p>
    <w:p w14:paraId="1538069D" w14:textId="77777777" w:rsidR="002328C5" w:rsidRPr="008A0A4E" w:rsidRDefault="002328C5" w:rsidP="00C671BF">
      <w:pPr>
        <w:ind w:left="360" w:right="426"/>
        <w:jc w:val="both"/>
        <w:rPr>
          <w:rFonts w:ascii="Arial" w:hAnsi="Arial" w:cs="Arial"/>
          <w:sz w:val="22"/>
          <w:szCs w:val="22"/>
        </w:rPr>
      </w:pPr>
    </w:p>
    <w:tbl>
      <w:tblPr>
        <w:tblW w:w="10318" w:type="dxa"/>
        <w:jc w:val="center"/>
        <w:tblLayout w:type="fixed"/>
        <w:tblLook w:val="00A0" w:firstRow="1" w:lastRow="0" w:firstColumn="1" w:lastColumn="0" w:noHBand="0" w:noVBand="0"/>
      </w:tblPr>
      <w:tblGrid>
        <w:gridCol w:w="1546"/>
        <w:gridCol w:w="992"/>
        <w:gridCol w:w="946"/>
        <w:gridCol w:w="1098"/>
        <w:gridCol w:w="895"/>
        <w:gridCol w:w="6"/>
        <w:gridCol w:w="243"/>
        <w:gridCol w:w="1073"/>
        <w:gridCol w:w="1180"/>
        <w:gridCol w:w="1210"/>
        <w:gridCol w:w="1129"/>
      </w:tblGrid>
      <w:tr w:rsidR="0047699B" w:rsidRPr="00B64150" w14:paraId="1DF3ECEA" w14:textId="77777777" w:rsidTr="00120FA7">
        <w:trPr>
          <w:trHeight w:val="62"/>
          <w:jc w:val="center"/>
        </w:trPr>
        <w:tc>
          <w:tcPr>
            <w:tcW w:w="1546" w:type="dxa"/>
            <w:tcBorders>
              <w:top w:val="nil"/>
              <w:left w:val="nil"/>
              <w:bottom w:val="nil"/>
              <w:right w:val="nil"/>
            </w:tcBorders>
            <w:noWrap/>
            <w:vAlign w:val="bottom"/>
          </w:tcPr>
          <w:p w14:paraId="75A8E0D9" w14:textId="77777777" w:rsidR="0047699B" w:rsidRPr="008A0A4E" w:rsidRDefault="0047699B" w:rsidP="0047699B">
            <w:pPr>
              <w:rPr>
                <w:rFonts w:ascii="Arial" w:hAnsi="Arial" w:cs="Arial"/>
                <w:b/>
                <w:bCs/>
                <w:color w:val="000000"/>
                <w:sz w:val="22"/>
                <w:szCs w:val="22"/>
              </w:rPr>
            </w:pPr>
          </w:p>
        </w:tc>
        <w:tc>
          <w:tcPr>
            <w:tcW w:w="3931" w:type="dxa"/>
            <w:gridSpan w:val="4"/>
            <w:tcBorders>
              <w:top w:val="nil"/>
              <w:left w:val="nil"/>
              <w:bottom w:val="nil"/>
              <w:right w:val="nil"/>
            </w:tcBorders>
            <w:noWrap/>
            <w:vAlign w:val="bottom"/>
          </w:tcPr>
          <w:p w14:paraId="6AC6D7FF" w14:textId="10602447" w:rsidR="0047699B" w:rsidRPr="008A0A4E" w:rsidRDefault="0047699B" w:rsidP="0047699B">
            <w:pPr>
              <w:jc w:val="center"/>
              <w:rPr>
                <w:rFonts w:ascii="Arial" w:hAnsi="Arial" w:cs="Arial"/>
                <w:bCs/>
                <w:color w:val="000000"/>
                <w:sz w:val="22"/>
                <w:szCs w:val="22"/>
              </w:rPr>
            </w:pPr>
            <w:r w:rsidRPr="008A0A4E">
              <w:rPr>
                <w:rFonts w:ascii="Arial" w:hAnsi="Arial" w:cs="Arial"/>
                <w:b/>
                <w:bCs/>
                <w:color w:val="000000"/>
                <w:sz w:val="22"/>
                <w:szCs w:val="22"/>
              </w:rPr>
              <w:t>20</w:t>
            </w:r>
            <w:r>
              <w:rPr>
                <w:rFonts w:ascii="Arial" w:hAnsi="Arial" w:cs="Arial"/>
                <w:b/>
                <w:bCs/>
                <w:color w:val="000000"/>
                <w:sz w:val="22"/>
                <w:szCs w:val="22"/>
              </w:rPr>
              <w:t>2</w:t>
            </w:r>
            <w:r w:rsidR="00D74644">
              <w:rPr>
                <w:rFonts w:ascii="Arial" w:hAnsi="Arial" w:cs="Arial"/>
                <w:b/>
                <w:bCs/>
                <w:color w:val="000000"/>
                <w:sz w:val="22"/>
                <w:szCs w:val="22"/>
              </w:rPr>
              <w:t>2/23</w:t>
            </w:r>
          </w:p>
        </w:tc>
        <w:tc>
          <w:tcPr>
            <w:tcW w:w="249" w:type="dxa"/>
            <w:gridSpan w:val="2"/>
            <w:tcBorders>
              <w:top w:val="nil"/>
              <w:left w:val="nil"/>
              <w:bottom w:val="nil"/>
              <w:right w:val="nil"/>
            </w:tcBorders>
            <w:vAlign w:val="bottom"/>
          </w:tcPr>
          <w:p w14:paraId="62DE29CB" w14:textId="7FFF9FF7" w:rsidR="0047699B" w:rsidRPr="008A0A4E" w:rsidRDefault="0047699B" w:rsidP="0047699B">
            <w:pPr>
              <w:jc w:val="center"/>
              <w:rPr>
                <w:rFonts w:ascii="Arial" w:hAnsi="Arial" w:cs="Arial"/>
                <w:b/>
                <w:color w:val="000000"/>
                <w:sz w:val="22"/>
                <w:szCs w:val="22"/>
              </w:rPr>
            </w:pPr>
            <w:r w:rsidRPr="008A0A4E">
              <w:rPr>
                <w:rFonts w:ascii="Arial" w:hAnsi="Arial" w:cs="Arial"/>
                <w:color w:val="000000"/>
                <w:sz w:val="22"/>
                <w:szCs w:val="22"/>
              </w:rPr>
              <w:t> </w:t>
            </w:r>
          </w:p>
        </w:tc>
        <w:tc>
          <w:tcPr>
            <w:tcW w:w="4592" w:type="dxa"/>
            <w:gridSpan w:val="4"/>
            <w:tcBorders>
              <w:top w:val="nil"/>
              <w:left w:val="nil"/>
              <w:bottom w:val="nil"/>
              <w:right w:val="nil"/>
            </w:tcBorders>
            <w:noWrap/>
            <w:vAlign w:val="bottom"/>
          </w:tcPr>
          <w:p w14:paraId="69593284" w14:textId="61009BD8" w:rsidR="0047699B" w:rsidRPr="008A0A4E" w:rsidRDefault="0047699B" w:rsidP="0047699B">
            <w:pPr>
              <w:jc w:val="center"/>
              <w:rPr>
                <w:rFonts w:ascii="Arial" w:hAnsi="Arial" w:cs="Arial"/>
                <w:b/>
                <w:color w:val="000000"/>
                <w:sz w:val="22"/>
                <w:szCs w:val="22"/>
              </w:rPr>
            </w:pPr>
            <w:r w:rsidRPr="00EB7BF9">
              <w:rPr>
                <w:rFonts w:ascii="Arial" w:hAnsi="Arial" w:cs="Arial"/>
                <w:b/>
                <w:bCs/>
                <w:color w:val="000000"/>
                <w:sz w:val="22"/>
                <w:szCs w:val="22"/>
              </w:rPr>
              <w:t>202</w:t>
            </w:r>
            <w:r w:rsidR="00D74644">
              <w:rPr>
                <w:rFonts w:ascii="Arial" w:hAnsi="Arial" w:cs="Arial"/>
                <w:b/>
                <w:bCs/>
                <w:color w:val="000000"/>
                <w:sz w:val="22"/>
                <w:szCs w:val="22"/>
              </w:rPr>
              <w:t>3/24</w:t>
            </w:r>
          </w:p>
        </w:tc>
      </w:tr>
      <w:tr w:rsidR="00922098" w:rsidRPr="00B64150" w14:paraId="5C433ED0" w14:textId="77777777" w:rsidTr="00922098">
        <w:trPr>
          <w:trHeight w:val="123"/>
          <w:jc w:val="center"/>
        </w:trPr>
        <w:tc>
          <w:tcPr>
            <w:tcW w:w="1546" w:type="dxa"/>
            <w:tcBorders>
              <w:top w:val="nil"/>
              <w:left w:val="nil"/>
              <w:bottom w:val="nil"/>
              <w:right w:val="nil"/>
            </w:tcBorders>
            <w:noWrap/>
            <w:vAlign w:val="bottom"/>
          </w:tcPr>
          <w:p w14:paraId="31D48342" w14:textId="77777777" w:rsidR="00922098" w:rsidRPr="008A0A4E" w:rsidRDefault="00922098" w:rsidP="00DF3ECC">
            <w:pPr>
              <w:rPr>
                <w:rFonts w:ascii="Arial" w:hAnsi="Arial" w:cs="Arial"/>
                <w:color w:val="000000"/>
                <w:sz w:val="22"/>
                <w:szCs w:val="22"/>
              </w:rPr>
            </w:pPr>
          </w:p>
        </w:tc>
        <w:tc>
          <w:tcPr>
            <w:tcW w:w="992" w:type="dxa"/>
            <w:tcBorders>
              <w:top w:val="nil"/>
              <w:left w:val="nil"/>
              <w:bottom w:val="nil"/>
              <w:right w:val="nil"/>
            </w:tcBorders>
            <w:vAlign w:val="bottom"/>
          </w:tcPr>
          <w:p w14:paraId="40BC41EF" w14:textId="77777777" w:rsidR="00922098" w:rsidRPr="008A0A4E" w:rsidRDefault="00922098" w:rsidP="00DF3ECC">
            <w:pPr>
              <w:jc w:val="center"/>
              <w:rPr>
                <w:rFonts w:ascii="Arial" w:hAnsi="Arial" w:cs="Arial"/>
                <w:bCs/>
                <w:color w:val="000000"/>
                <w:sz w:val="22"/>
                <w:szCs w:val="22"/>
              </w:rPr>
            </w:pPr>
            <w:r w:rsidRPr="008A0A4E">
              <w:rPr>
                <w:rFonts w:ascii="Arial" w:hAnsi="Arial" w:cs="Arial"/>
                <w:bCs/>
                <w:color w:val="000000"/>
                <w:sz w:val="22"/>
                <w:szCs w:val="22"/>
              </w:rPr>
              <w:t>Council</w:t>
            </w:r>
          </w:p>
        </w:tc>
        <w:tc>
          <w:tcPr>
            <w:tcW w:w="946" w:type="dxa"/>
            <w:tcBorders>
              <w:top w:val="nil"/>
              <w:left w:val="nil"/>
              <w:bottom w:val="nil"/>
              <w:right w:val="nil"/>
            </w:tcBorders>
            <w:vAlign w:val="bottom"/>
          </w:tcPr>
          <w:p w14:paraId="113A4831" w14:textId="77777777" w:rsidR="00922098" w:rsidRPr="008A0A4E" w:rsidRDefault="00922098" w:rsidP="00DF3ECC">
            <w:pPr>
              <w:ind w:left="-174" w:right="-109"/>
              <w:jc w:val="center"/>
              <w:rPr>
                <w:rFonts w:ascii="Arial" w:hAnsi="Arial" w:cs="Arial"/>
                <w:bCs/>
                <w:color w:val="000000"/>
                <w:sz w:val="22"/>
                <w:szCs w:val="22"/>
              </w:rPr>
            </w:pPr>
            <w:r w:rsidRPr="008A0A4E">
              <w:rPr>
                <w:rFonts w:ascii="Arial" w:hAnsi="Arial" w:cs="Arial"/>
                <w:bCs/>
                <w:color w:val="000000"/>
                <w:sz w:val="22"/>
                <w:szCs w:val="22"/>
              </w:rPr>
              <w:t>Admitted Bodies</w:t>
            </w:r>
          </w:p>
        </w:tc>
        <w:tc>
          <w:tcPr>
            <w:tcW w:w="1098" w:type="dxa"/>
            <w:tcBorders>
              <w:top w:val="nil"/>
              <w:left w:val="nil"/>
              <w:bottom w:val="nil"/>
              <w:right w:val="nil"/>
            </w:tcBorders>
            <w:vAlign w:val="bottom"/>
          </w:tcPr>
          <w:p w14:paraId="03F03587" w14:textId="77777777" w:rsidR="00922098" w:rsidRPr="008A0A4E" w:rsidRDefault="00922098" w:rsidP="00DF3ECC">
            <w:pPr>
              <w:ind w:left="-107" w:right="-75"/>
              <w:jc w:val="center"/>
              <w:rPr>
                <w:rFonts w:ascii="Arial" w:hAnsi="Arial" w:cs="Arial"/>
                <w:bCs/>
                <w:color w:val="000000"/>
                <w:sz w:val="22"/>
                <w:szCs w:val="22"/>
              </w:rPr>
            </w:pPr>
            <w:r w:rsidRPr="008A0A4E">
              <w:rPr>
                <w:rFonts w:ascii="Arial" w:hAnsi="Arial" w:cs="Arial"/>
                <w:bCs/>
                <w:color w:val="000000"/>
                <w:sz w:val="22"/>
                <w:szCs w:val="22"/>
              </w:rPr>
              <w:t>Scheduled Bodies</w:t>
            </w:r>
          </w:p>
        </w:tc>
        <w:tc>
          <w:tcPr>
            <w:tcW w:w="901" w:type="dxa"/>
            <w:gridSpan w:val="2"/>
            <w:tcBorders>
              <w:top w:val="nil"/>
              <w:left w:val="nil"/>
              <w:bottom w:val="nil"/>
              <w:right w:val="nil"/>
            </w:tcBorders>
            <w:vAlign w:val="bottom"/>
          </w:tcPr>
          <w:p w14:paraId="31423896" w14:textId="77777777" w:rsidR="00922098" w:rsidRPr="008A0A4E" w:rsidRDefault="00922098" w:rsidP="00DF3ECC">
            <w:pPr>
              <w:jc w:val="center"/>
              <w:rPr>
                <w:rFonts w:ascii="Arial" w:hAnsi="Arial" w:cs="Arial"/>
                <w:bCs/>
                <w:color w:val="000000"/>
                <w:sz w:val="22"/>
                <w:szCs w:val="22"/>
              </w:rPr>
            </w:pPr>
            <w:r w:rsidRPr="008A0A4E">
              <w:rPr>
                <w:rFonts w:ascii="Arial" w:hAnsi="Arial" w:cs="Arial"/>
                <w:bCs/>
                <w:color w:val="000000"/>
                <w:sz w:val="22"/>
                <w:szCs w:val="22"/>
              </w:rPr>
              <w:t>Total</w:t>
            </w:r>
          </w:p>
        </w:tc>
        <w:tc>
          <w:tcPr>
            <w:tcW w:w="243" w:type="dxa"/>
            <w:vMerge w:val="restart"/>
            <w:tcBorders>
              <w:top w:val="nil"/>
              <w:left w:val="nil"/>
              <w:right w:val="nil"/>
            </w:tcBorders>
          </w:tcPr>
          <w:p w14:paraId="14961C67" w14:textId="77777777" w:rsidR="00922098" w:rsidRPr="00922098" w:rsidRDefault="00922098" w:rsidP="00DF3ECC">
            <w:pPr>
              <w:jc w:val="center"/>
              <w:rPr>
                <w:rFonts w:ascii="Arial" w:hAnsi="Arial" w:cs="Arial"/>
                <w:b/>
                <w:bCs/>
                <w:color w:val="000000"/>
                <w:sz w:val="22"/>
                <w:szCs w:val="22"/>
                <w:highlight w:val="lightGray"/>
              </w:rPr>
            </w:pPr>
          </w:p>
        </w:tc>
        <w:tc>
          <w:tcPr>
            <w:tcW w:w="1073" w:type="dxa"/>
            <w:tcBorders>
              <w:top w:val="nil"/>
              <w:left w:val="nil"/>
              <w:bottom w:val="nil"/>
              <w:right w:val="nil"/>
            </w:tcBorders>
            <w:vAlign w:val="bottom"/>
          </w:tcPr>
          <w:p w14:paraId="5481A357" w14:textId="39267CFF"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Council</w:t>
            </w:r>
          </w:p>
        </w:tc>
        <w:tc>
          <w:tcPr>
            <w:tcW w:w="1180" w:type="dxa"/>
            <w:tcBorders>
              <w:top w:val="nil"/>
              <w:left w:val="nil"/>
              <w:bottom w:val="nil"/>
              <w:right w:val="nil"/>
            </w:tcBorders>
            <w:vAlign w:val="bottom"/>
          </w:tcPr>
          <w:p w14:paraId="0C641A13" w14:textId="77777777" w:rsidR="00922098" w:rsidRPr="008A0A4E" w:rsidRDefault="00922098" w:rsidP="00DF3ECC">
            <w:pPr>
              <w:ind w:hanging="39"/>
              <w:jc w:val="center"/>
              <w:rPr>
                <w:rFonts w:ascii="Arial" w:hAnsi="Arial" w:cs="Arial"/>
                <w:b/>
                <w:bCs/>
                <w:color w:val="000000"/>
                <w:sz w:val="22"/>
                <w:szCs w:val="22"/>
              </w:rPr>
            </w:pPr>
            <w:r w:rsidRPr="008A0A4E">
              <w:rPr>
                <w:rFonts w:ascii="Arial" w:hAnsi="Arial" w:cs="Arial"/>
                <w:b/>
                <w:bCs/>
                <w:color w:val="000000"/>
                <w:sz w:val="22"/>
                <w:szCs w:val="22"/>
              </w:rPr>
              <w:t>Admitted Bodies</w:t>
            </w:r>
          </w:p>
        </w:tc>
        <w:tc>
          <w:tcPr>
            <w:tcW w:w="1210" w:type="dxa"/>
            <w:tcBorders>
              <w:top w:val="nil"/>
              <w:left w:val="nil"/>
              <w:bottom w:val="nil"/>
              <w:right w:val="nil"/>
            </w:tcBorders>
            <w:vAlign w:val="bottom"/>
          </w:tcPr>
          <w:p w14:paraId="7748F9BB" w14:textId="77777777" w:rsidR="00922098" w:rsidRPr="008A0A4E" w:rsidRDefault="00922098" w:rsidP="00DF3ECC">
            <w:pPr>
              <w:ind w:left="-108" w:right="-108"/>
              <w:jc w:val="center"/>
              <w:rPr>
                <w:rFonts w:ascii="Arial" w:hAnsi="Arial" w:cs="Arial"/>
                <w:b/>
                <w:bCs/>
                <w:color w:val="000000"/>
                <w:sz w:val="22"/>
                <w:szCs w:val="22"/>
              </w:rPr>
            </w:pPr>
            <w:r w:rsidRPr="008A0A4E">
              <w:rPr>
                <w:rFonts w:ascii="Arial" w:hAnsi="Arial" w:cs="Arial"/>
                <w:b/>
                <w:bCs/>
                <w:color w:val="000000"/>
                <w:sz w:val="22"/>
                <w:szCs w:val="22"/>
              </w:rPr>
              <w:t>Scheduled Bodies</w:t>
            </w:r>
          </w:p>
        </w:tc>
        <w:tc>
          <w:tcPr>
            <w:tcW w:w="1129" w:type="dxa"/>
            <w:tcBorders>
              <w:top w:val="nil"/>
              <w:left w:val="nil"/>
              <w:bottom w:val="nil"/>
              <w:right w:val="nil"/>
            </w:tcBorders>
            <w:vAlign w:val="bottom"/>
          </w:tcPr>
          <w:p w14:paraId="45A168EE" w14:textId="77777777"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Total</w:t>
            </w:r>
          </w:p>
        </w:tc>
      </w:tr>
      <w:tr w:rsidR="00922098" w:rsidRPr="00B64150" w14:paraId="5E481876" w14:textId="77777777" w:rsidTr="00922098">
        <w:trPr>
          <w:trHeight w:val="58"/>
          <w:jc w:val="center"/>
        </w:trPr>
        <w:tc>
          <w:tcPr>
            <w:tcW w:w="1546" w:type="dxa"/>
            <w:tcBorders>
              <w:top w:val="nil"/>
              <w:left w:val="nil"/>
              <w:bottom w:val="nil"/>
              <w:right w:val="nil"/>
            </w:tcBorders>
            <w:noWrap/>
            <w:vAlign w:val="bottom"/>
          </w:tcPr>
          <w:p w14:paraId="1ACD8EED" w14:textId="77777777" w:rsidR="00922098" w:rsidRPr="008A0A4E" w:rsidRDefault="00922098" w:rsidP="00DF3ECC">
            <w:pPr>
              <w:rPr>
                <w:rFonts w:ascii="Arial" w:hAnsi="Arial" w:cs="Arial"/>
                <w:b/>
                <w:bCs/>
                <w:color w:val="000000"/>
                <w:sz w:val="22"/>
                <w:szCs w:val="22"/>
              </w:rPr>
            </w:pPr>
          </w:p>
        </w:tc>
        <w:tc>
          <w:tcPr>
            <w:tcW w:w="992" w:type="dxa"/>
            <w:tcBorders>
              <w:top w:val="nil"/>
              <w:left w:val="nil"/>
              <w:bottom w:val="nil"/>
              <w:right w:val="nil"/>
            </w:tcBorders>
            <w:noWrap/>
            <w:vAlign w:val="bottom"/>
          </w:tcPr>
          <w:p w14:paraId="5AF0DA03" w14:textId="77777777" w:rsidR="00922098" w:rsidRPr="00EE7097" w:rsidRDefault="00922098" w:rsidP="00DF3ECC">
            <w:pPr>
              <w:jc w:val="center"/>
              <w:rPr>
                <w:rFonts w:ascii="Arial" w:hAnsi="Arial" w:cs="Arial"/>
                <w:bCs/>
                <w:color w:val="000000"/>
                <w:sz w:val="22"/>
                <w:szCs w:val="22"/>
              </w:rPr>
            </w:pPr>
            <w:r w:rsidRPr="00EE7097">
              <w:rPr>
                <w:rFonts w:ascii="Arial" w:hAnsi="Arial" w:cs="Arial"/>
                <w:bCs/>
                <w:color w:val="000000"/>
                <w:sz w:val="22"/>
                <w:szCs w:val="22"/>
              </w:rPr>
              <w:t>£000</w:t>
            </w:r>
          </w:p>
        </w:tc>
        <w:tc>
          <w:tcPr>
            <w:tcW w:w="946" w:type="dxa"/>
            <w:tcBorders>
              <w:top w:val="nil"/>
              <w:left w:val="nil"/>
              <w:bottom w:val="nil"/>
              <w:right w:val="nil"/>
            </w:tcBorders>
            <w:noWrap/>
            <w:vAlign w:val="bottom"/>
          </w:tcPr>
          <w:p w14:paraId="64E87C9B" w14:textId="77777777" w:rsidR="00922098" w:rsidRPr="00EE7097" w:rsidRDefault="00922098" w:rsidP="00DF3ECC">
            <w:pPr>
              <w:ind w:left="-174" w:right="-109"/>
              <w:jc w:val="center"/>
              <w:rPr>
                <w:rFonts w:ascii="Arial" w:hAnsi="Arial" w:cs="Arial"/>
                <w:bCs/>
                <w:color w:val="000000"/>
                <w:sz w:val="22"/>
                <w:szCs w:val="22"/>
              </w:rPr>
            </w:pPr>
            <w:r w:rsidRPr="00EE7097">
              <w:rPr>
                <w:rFonts w:ascii="Arial" w:hAnsi="Arial" w:cs="Arial"/>
                <w:bCs/>
                <w:color w:val="000000"/>
                <w:sz w:val="22"/>
                <w:szCs w:val="22"/>
              </w:rPr>
              <w:t>£000</w:t>
            </w:r>
          </w:p>
        </w:tc>
        <w:tc>
          <w:tcPr>
            <w:tcW w:w="1098" w:type="dxa"/>
            <w:tcBorders>
              <w:top w:val="nil"/>
              <w:left w:val="nil"/>
              <w:bottom w:val="nil"/>
              <w:right w:val="nil"/>
            </w:tcBorders>
            <w:noWrap/>
            <w:vAlign w:val="bottom"/>
          </w:tcPr>
          <w:p w14:paraId="46012624" w14:textId="77777777" w:rsidR="00922098" w:rsidRPr="00EE7097" w:rsidRDefault="00922098" w:rsidP="00DF3ECC">
            <w:pPr>
              <w:ind w:left="-107" w:right="-75"/>
              <w:jc w:val="center"/>
              <w:rPr>
                <w:rFonts w:ascii="Arial" w:hAnsi="Arial" w:cs="Arial"/>
                <w:bCs/>
                <w:color w:val="000000"/>
                <w:sz w:val="22"/>
                <w:szCs w:val="22"/>
              </w:rPr>
            </w:pPr>
            <w:r w:rsidRPr="00EE7097">
              <w:rPr>
                <w:rFonts w:ascii="Arial" w:hAnsi="Arial" w:cs="Arial"/>
                <w:bCs/>
                <w:color w:val="000000"/>
                <w:sz w:val="22"/>
                <w:szCs w:val="22"/>
              </w:rPr>
              <w:t>£000</w:t>
            </w:r>
          </w:p>
        </w:tc>
        <w:tc>
          <w:tcPr>
            <w:tcW w:w="901" w:type="dxa"/>
            <w:gridSpan w:val="2"/>
            <w:tcBorders>
              <w:top w:val="nil"/>
              <w:left w:val="nil"/>
              <w:bottom w:val="nil"/>
              <w:right w:val="nil"/>
            </w:tcBorders>
            <w:noWrap/>
            <w:vAlign w:val="bottom"/>
          </w:tcPr>
          <w:p w14:paraId="35211922" w14:textId="77777777" w:rsidR="00922098" w:rsidRPr="008A0A4E" w:rsidRDefault="00922098" w:rsidP="00DF3ECC">
            <w:pPr>
              <w:jc w:val="center"/>
              <w:rPr>
                <w:rFonts w:ascii="Arial" w:hAnsi="Arial" w:cs="Arial"/>
                <w:bCs/>
                <w:color w:val="000000"/>
                <w:sz w:val="22"/>
                <w:szCs w:val="22"/>
              </w:rPr>
            </w:pPr>
            <w:r w:rsidRPr="008A0A4E">
              <w:rPr>
                <w:rFonts w:ascii="Arial" w:hAnsi="Arial" w:cs="Arial"/>
                <w:bCs/>
                <w:color w:val="000000"/>
                <w:sz w:val="22"/>
                <w:szCs w:val="22"/>
              </w:rPr>
              <w:t>£000</w:t>
            </w:r>
          </w:p>
        </w:tc>
        <w:tc>
          <w:tcPr>
            <w:tcW w:w="243" w:type="dxa"/>
            <w:vMerge/>
            <w:tcBorders>
              <w:left w:val="nil"/>
              <w:right w:val="nil"/>
            </w:tcBorders>
          </w:tcPr>
          <w:p w14:paraId="09F5CCEF" w14:textId="77777777" w:rsidR="00922098" w:rsidRPr="008A0A4E" w:rsidRDefault="00922098" w:rsidP="00DF3ECC">
            <w:pPr>
              <w:jc w:val="center"/>
              <w:rPr>
                <w:rFonts w:ascii="Arial" w:hAnsi="Arial" w:cs="Arial"/>
                <w:b/>
                <w:bCs/>
                <w:color w:val="000000"/>
                <w:sz w:val="22"/>
                <w:szCs w:val="22"/>
              </w:rPr>
            </w:pPr>
          </w:p>
        </w:tc>
        <w:tc>
          <w:tcPr>
            <w:tcW w:w="1073" w:type="dxa"/>
            <w:tcBorders>
              <w:top w:val="nil"/>
              <w:left w:val="nil"/>
              <w:bottom w:val="nil"/>
              <w:right w:val="nil"/>
            </w:tcBorders>
            <w:noWrap/>
            <w:vAlign w:val="bottom"/>
          </w:tcPr>
          <w:p w14:paraId="51CDEFF6" w14:textId="309CC9C8"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80" w:type="dxa"/>
            <w:tcBorders>
              <w:top w:val="nil"/>
              <w:left w:val="nil"/>
              <w:bottom w:val="nil"/>
              <w:right w:val="nil"/>
            </w:tcBorders>
            <w:noWrap/>
            <w:vAlign w:val="bottom"/>
          </w:tcPr>
          <w:p w14:paraId="647B9C90" w14:textId="77777777"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210" w:type="dxa"/>
            <w:tcBorders>
              <w:top w:val="nil"/>
              <w:left w:val="nil"/>
              <w:bottom w:val="nil"/>
              <w:right w:val="nil"/>
            </w:tcBorders>
            <w:noWrap/>
            <w:vAlign w:val="bottom"/>
          </w:tcPr>
          <w:p w14:paraId="7532253D" w14:textId="77777777" w:rsidR="00922098" w:rsidRPr="008A0A4E" w:rsidRDefault="00922098" w:rsidP="00DF3ECC">
            <w:pPr>
              <w:ind w:left="-108" w:right="-108"/>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29" w:type="dxa"/>
            <w:tcBorders>
              <w:top w:val="nil"/>
              <w:left w:val="nil"/>
              <w:bottom w:val="nil"/>
              <w:right w:val="nil"/>
            </w:tcBorders>
            <w:noWrap/>
            <w:vAlign w:val="bottom"/>
          </w:tcPr>
          <w:p w14:paraId="1FCB88B4" w14:textId="77777777" w:rsidR="00922098" w:rsidRPr="008A0A4E" w:rsidRDefault="00922098"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74644" w:rsidRPr="00B64150" w14:paraId="6373442F" w14:textId="77777777" w:rsidTr="00E60A1C">
        <w:trPr>
          <w:trHeight w:val="58"/>
          <w:jc w:val="center"/>
        </w:trPr>
        <w:tc>
          <w:tcPr>
            <w:tcW w:w="1546" w:type="dxa"/>
            <w:tcBorders>
              <w:top w:val="nil"/>
              <w:left w:val="nil"/>
              <w:bottom w:val="nil"/>
              <w:right w:val="nil"/>
            </w:tcBorders>
            <w:noWrap/>
            <w:vAlign w:val="bottom"/>
          </w:tcPr>
          <w:p w14:paraId="0EDF541E" w14:textId="77777777" w:rsidR="00D74644" w:rsidRPr="008A0A4E" w:rsidRDefault="00D74644" w:rsidP="00D74644">
            <w:pPr>
              <w:ind w:right="-108"/>
              <w:rPr>
                <w:rFonts w:ascii="Arial" w:hAnsi="Arial" w:cs="Arial"/>
                <w:b/>
                <w:bCs/>
                <w:color w:val="000000"/>
                <w:sz w:val="22"/>
                <w:szCs w:val="22"/>
              </w:rPr>
            </w:pPr>
            <w:r w:rsidRPr="008A0A4E">
              <w:rPr>
                <w:rFonts w:ascii="Arial" w:hAnsi="Arial" w:cs="Arial"/>
                <w:b/>
                <w:bCs/>
                <w:color w:val="000000"/>
                <w:sz w:val="22"/>
                <w:szCs w:val="22"/>
              </w:rPr>
              <w:t>Pensions</w:t>
            </w:r>
          </w:p>
        </w:tc>
        <w:tc>
          <w:tcPr>
            <w:tcW w:w="992" w:type="dxa"/>
            <w:tcBorders>
              <w:top w:val="nil"/>
              <w:left w:val="nil"/>
              <w:bottom w:val="nil"/>
              <w:right w:val="nil"/>
            </w:tcBorders>
            <w:shd w:val="clear" w:color="000000" w:fill="FFFFFF"/>
            <w:noWrap/>
          </w:tcPr>
          <w:p w14:paraId="28AAAFEF" w14:textId="6F16487B" w:rsidR="00D74644" w:rsidRPr="00D93D7E" w:rsidRDefault="00D74644" w:rsidP="00D74644">
            <w:pPr>
              <w:ind w:left="-241"/>
              <w:jc w:val="right"/>
              <w:rPr>
                <w:rFonts w:ascii="Arial" w:hAnsi="Arial" w:cs="Arial"/>
                <w:sz w:val="22"/>
                <w:szCs w:val="22"/>
              </w:rPr>
            </w:pPr>
            <w:r w:rsidRPr="00D93D7E">
              <w:rPr>
                <w:rFonts w:ascii="Arial" w:hAnsi="Arial" w:cs="Arial"/>
                <w:sz w:val="22"/>
                <w:szCs w:val="22"/>
              </w:rPr>
              <w:t>30,508</w:t>
            </w:r>
          </w:p>
        </w:tc>
        <w:tc>
          <w:tcPr>
            <w:tcW w:w="946" w:type="dxa"/>
            <w:tcBorders>
              <w:top w:val="nil"/>
              <w:left w:val="nil"/>
              <w:bottom w:val="nil"/>
              <w:right w:val="nil"/>
            </w:tcBorders>
            <w:shd w:val="clear" w:color="000000" w:fill="FFFFFF"/>
            <w:noWrap/>
          </w:tcPr>
          <w:p w14:paraId="372C1DAB" w14:textId="01E247AB" w:rsidR="00D74644" w:rsidRPr="00D93D7E" w:rsidRDefault="00D74644" w:rsidP="00D74644">
            <w:pPr>
              <w:jc w:val="right"/>
              <w:rPr>
                <w:rFonts w:ascii="Arial" w:hAnsi="Arial" w:cs="Arial"/>
                <w:sz w:val="22"/>
                <w:szCs w:val="22"/>
              </w:rPr>
            </w:pPr>
            <w:r w:rsidRPr="00D93D7E">
              <w:rPr>
                <w:rFonts w:ascii="Arial" w:hAnsi="Arial" w:cs="Arial"/>
                <w:sz w:val="22"/>
                <w:szCs w:val="22"/>
              </w:rPr>
              <w:t>259</w:t>
            </w:r>
          </w:p>
        </w:tc>
        <w:tc>
          <w:tcPr>
            <w:tcW w:w="1098" w:type="dxa"/>
            <w:tcBorders>
              <w:top w:val="nil"/>
              <w:left w:val="nil"/>
              <w:bottom w:val="nil"/>
              <w:right w:val="nil"/>
            </w:tcBorders>
            <w:shd w:val="clear" w:color="000000" w:fill="FFFFFF"/>
            <w:noWrap/>
          </w:tcPr>
          <w:p w14:paraId="327B0BA7" w14:textId="556D6717" w:rsidR="00D74644" w:rsidRPr="00D93D7E" w:rsidRDefault="00D74644" w:rsidP="00D74644">
            <w:pPr>
              <w:jc w:val="right"/>
              <w:rPr>
                <w:rFonts w:ascii="Arial" w:hAnsi="Arial" w:cs="Arial"/>
                <w:sz w:val="22"/>
                <w:szCs w:val="22"/>
              </w:rPr>
            </w:pPr>
            <w:r w:rsidRPr="00D93D7E">
              <w:rPr>
                <w:rFonts w:ascii="Arial" w:hAnsi="Arial" w:cs="Arial"/>
                <w:sz w:val="22"/>
                <w:szCs w:val="22"/>
              </w:rPr>
              <w:t>7,0</w:t>
            </w:r>
            <w:r w:rsidR="00E25130" w:rsidRPr="00D93D7E">
              <w:rPr>
                <w:rFonts w:ascii="Arial" w:hAnsi="Arial" w:cs="Arial"/>
                <w:sz w:val="22"/>
                <w:szCs w:val="22"/>
              </w:rPr>
              <w:t>91</w:t>
            </w:r>
          </w:p>
        </w:tc>
        <w:tc>
          <w:tcPr>
            <w:tcW w:w="901" w:type="dxa"/>
            <w:gridSpan w:val="2"/>
            <w:tcBorders>
              <w:top w:val="nil"/>
              <w:left w:val="nil"/>
              <w:bottom w:val="nil"/>
              <w:right w:val="nil"/>
            </w:tcBorders>
            <w:shd w:val="clear" w:color="000000" w:fill="FFFFFF"/>
            <w:noWrap/>
          </w:tcPr>
          <w:p w14:paraId="357ADA0A" w14:textId="771C2823" w:rsidR="00D74644" w:rsidRPr="00D93D7E" w:rsidRDefault="00D74644" w:rsidP="00D74644">
            <w:pPr>
              <w:jc w:val="right"/>
              <w:rPr>
                <w:rFonts w:ascii="Arial" w:hAnsi="Arial" w:cs="Arial"/>
                <w:sz w:val="22"/>
                <w:szCs w:val="22"/>
              </w:rPr>
            </w:pPr>
            <w:r w:rsidRPr="00D93D7E">
              <w:rPr>
                <w:rFonts w:ascii="Arial" w:hAnsi="Arial" w:cs="Arial"/>
                <w:sz w:val="22"/>
                <w:szCs w:val="22"/>
              </w:rPr>
              <w:t>37,8</w:t>
            </w:r>
            <w:r w:rsidR="00034611" w:rsidRPr="00D93D7E">
              <w:rPr>
                <w:rFonts w:ascii="Arial" w:hAnsi="Arial" w:cs="Arial"/>
                <w:sz w:val="22"/>
                <w:szCs w:val="22"/>
              </w:rPr>
              <w:t>58</w:t>
            </w:r>
          </w:p>
        </w:tc>
        <w:tc>
          <w:tcPr>
            <w:tcW w:w="243" w:type="dxa"/>
            <w:vMerge/>
            <w:tcBorders>
              <w:left w:val="nil"/>
              <w:right w:val="nil"/>
            </w:tcBorders>
            <w:shd w:val="clear" w:color="000000" w:fill="FFFFFF"/>
          </w:tcPr>
          <w:p w14:paraId="1C86B75B" w14:textId="77777777" w:rsidR="00D74644" w:rsidRPr="008A0A4E" w:rsidRDefault="00D74644" w:rsidP="00D74644">
            <w:pPr>
              <w:jc w:val="right"/>
              <w:rPr>
                <w:rFonts w:ascii="Arial" w:hAnsi="Arial" w:cs="Arial"/>
                <w:b/>
                <w:bCs/>
                <w:color w:val="000000"/>
                <w:sz w:val="22"/>
                <w:szCs w:val="22"/>
              </w:rPr>
            </w:pPr>
          </w:p>
        </w:tc>
        <w:tc>
          <w:tcPr>
            <w:tcW w:w="1073" w:type="dxa"/>
            <w:tcBorders>
              <w:top w:val="nil"/>
              <w:left w:val="nil"/>
              <w:bottom w:val="nil"/>
              <w:right w:val="nil"/>
            </w:tcBorders>
            <w:shd w:val="clear" w:color="000000" w:fill="FFFFFF"/>
            <w:noWrap/>
          </w:tcPr>
          <w:p w14:paraId="450B7957" w14:textId="1F488679" w:rsidR="00D74644" w:rsidRPr="007C32F2" w:rsidRDefault="00077778" w:rsidP="00D74644">
            <w:pPr>
              <w:jc w:val="right"/>
              <w:rPr>
                <w:rFonts w:ascii="Arial" w:hAnsi="Arial" w:cs="Arial"/>
                <w:b/>
                <w:bCs/>
                <w:sz w:val="22"/>
                <w:szCs w:val="22"/>
              </w:rPr>
            </w:pPr>
            <w:r>
              <w:rPr>
                <w:rFonts w:ascii="Arial" w:hAnsi="Arial" w:cs="Arial"/>
                <w:b/>
                <w:bCs/>
                <w:sz w:val="22"/>
                <w:szCs w:val="22"/>
              </w:rPr>
              <w:t>33,640</w:t>
            </w:r>
          </w:p>
        </w:tc>
        <w:tc>
          <w:tcPr>
            <w:tcW w:w="1180" w:type="dxa"/>
            <w:tcBorders>
              <w:top w:val="nil"/>
              <w:left w:val="nil"/>
              <w:bottom w:val="nil"/>
              <w:right w:val="nil"/>
            </w:tcBorders>
            <w:shd w:val="clear" w:color="000000" w:fill="FFFFFF"/>
            <w:noWrap/>
          </w:tcPr>
          <w:p w14:paraId="643AD1ED" w14:textId="3F2BE655" w:rsidR="00D74644" w:rsidRPr="007C32F2" w:rsidRDefault="00077778" w:rsidP="00D74644">
            <w:pPr>
              <w:jc w:val="right"/>
              <w:rPr>
                <w:rFonts w:ascii="Arial" w:hAnsi="Arial" w:cs="Arial"/>
                <w:b/>
                <w:bCs/>
                <w:sz w:val="22"/>
                <w:szCs w:val="22"/>
              </w:rPr>
            </w:pPr>
            <w:r>
              <w:rPr>
                <w:rFonts w:ascii="Arial" w:hAnsi="Arial" w:cs="Arial"/>
                <w:b/>
                <w:bCs/>
                <w:sz w:val="22"/>
                <w:szCs w:val="22"/>
              </w:rPr>
              <w:t>370</w:t>
            </w:r>
          </w:p>
        </w:tc>
        <w:tc>
          <w:tcPr>
            <w:tcW w:w="1210" w:type="dxa"/>
            <w:tcBorders>
              <w:top w:val="nil"/>
              <w:left w:val="nil"/>
              <w:bottom w:val="nil"/>
              <w:right w:val="nil"/>
            </w:tcBorders>
            <w:shd w:val="clear" w:color="000000" w:fill="FFFFFF"/>
            <w:noWrap/>
          </w:tcPr>
          <w:p w14:paraId="3F944A56" w14:textId="5939338D" w:rsidR="00D74644" w:rsidRPr="007C32F2" w:rsidRDefault="00D34DBE" w:rsidP="00D74644">
            <w:pPr>
              <w:jc w:val="right"/>
              <w:rPr>
                <w:rFonts w:ascii="Arial" w:hAnsi="Arial" w:cs="Arial"/>
                <w:b/>
                <w:bCs/>
                <w:sz w:val="22"/>
                <w:szCs w:val="22"/>
              </w:rPr>
            </w:pPr>
            <w:r>
              <w:rPr>
                <w:rFonts w:ascii="Arial" w:hAnsi="Arial" w:cs="Arial"/>
                <w:b/>
                <w:bCs/>
                <w:sz w:val="22"/>
                <w:szCs w:val="22"/>
              </w:rPr>
              <w:t>7,686</w:t>
            </w:r>
          </w:p>
        </w:tc>
        <w:tc>
          <w:tcPr>
            <w:tcW w:w="1129" w:type="dxa"/>
            <w:tcBorders>
              <w:top w:val="nil"/>
              <w:left w:val="nil"/>
              <w:bottom w:val="nil"/>
              <w:right w:val="nil"/>
            </w:tcBorders>
            <w:shd w:val="clear" w:color="000000" w:fill="FFFFFF"/>
            <w:noWrap/>
          </w:tcPr>
          <w:p w14:paraId="36F4ABE5" w14:textId="16D40562" w:rsidR="00D74644" w:rsidRPr="007C32F2" w:rsidRDefault="00D34DBE" w:rsidP="00D74644">
            <w:pPr>
              <w:jc w:val="right"/>
              <w:rPr>
                <w:rFonts w:ascii="Arial" w:hAnsi="Arial" w:cs="Arial"/>
                <w:b/>
                <w:bCs/>
                <w:sz w:val="22"/>
                <w:szCs w:val="22"/>
              </w:rPr>
            </w:pPr>
            <w:r>
              <w:rPr>
                <w:rFonts w:ascii="Arial" w:hAnsi="Arial" w:cs="Arial"/>
                <w:b/>
                <w:bCs/>
                <w:sz w:val="22"/>
                <w:szCs w:val="22"/>
              </w:rPr>
              <w:t>41,697</w:t>
            </w:r>
          </w:p>
        </w:tc>
      </w:tr>
      <w:tr w:rsidR="00D74644" w:rsidRPr="00B64150" w14:paraId="514D21A3" w14:textId="77777777" w:rsidTr="00E60A1C">
        <w:trPr>
          <w:trHeight w:val="58"/>
          <w:jc w:val="center"/>
        </w:trPr>
        <w:tc>
          <w:tcPr>
            <w:tcW w:w="1546" w:type="dxa"/>
            <w:tcBorders>
              <w:top w:val="nil"/>
              <w:left w:val="nil"/>
              <w:bottom w:val="nil"/>
              <w:right w:val="nil"/>
            </w:tcBorders>
            <w:noWrap/>
            <w:vAlign w:val="bottom"/>
          </w:tcPr>
          <w:p w14:paraId="580BB0AA" w14:textId="77777777" w:rsidR="00D74644" w:rsidRPr="008A0A4E" w:rsidRDefault="00D74644" w:rsidP="00D74644">
            <w:pPr>
              <w:ind w:right="-108"/>
              <w:rPr>
                <w:rFonts w:ascii="Arial" w:hAnsi="Arial" w:cs="Arial"/>
                <w:b/>
                <w:bCs/>
                <w:color w:val="000000"/>
                <w:sz w:val="22"/>
                <w:szCs w:val="22"/>
              </w:rPr>
            </w:pPr>
            <w:r w:rsidRPr="008A0A4E">
              <w:rPr>
                <w:rFonts w:ascii="Arial" w:hAnsi="Arial" w:cs="Arial"/>
                <w:b/>
                <w:bCs/>
                <w:color w:val="000000"/>
                <w:sz w:val="22"/>
                <w:szCs w:val="22"/>
              </w:rPr>
              <w:t>Lump sums</w:t>
            </w:r>
          </w:p>
        </w:tc>
        <w:tc>
          <w:tcPr>
            <w:tcW w:w="992" w:type="dxa"/>
            <w:tcBorders>
              <w:top w:val="nil"/>
              <w:left w:val="nil"/>
              <w:bottom w:val="nil"/>
              <w:right w:val="nil"/>
            </w:tcBorders>
            <w:shd w:val="clear" w:color="000000" w:fill="FFFFFF"/>
            <w:noWrap/>
          </w:tcPr>
          <w:p w14:paraId="538551AF" w14:textId="7344C9E3" w:rsidR="00D74644" w:rsidRPr="00D93D7E" w:rsidRDefault="00D74644" w:rsidP="00D74644">
            <w:pPr>
              <w:jc w:val="right"/>
              <w:rPr>
                <w:rFonts w:ascii="Arial" w:hAnsi="Arial" w:cs="Arial"/>
                <w:sz w:val="22"/>
                <w:szCs w:val="22"/>
              </w:rPr>
            </w:pPr>
            <w:r w:rsidRPr="00D93D7E">
              <w:rPr>
                <w:rFonts w:ascii="Arial" w:hAnsi="Arial" w:cs="Arial"/>
                <w:sz w:val="22"/>
                <w:szCs w:val="22"/>
              </w:rPr>
              <w:t>4,007</w:t>
            </w:r>
          </w:p>
        </w:tc>
        <w:tc>
          <w:tcPr>
            <w:tcW w:w="946" w:type="dxa"/>
            <w:tcBorders>
              <w:top w:val="nil"/>
              <w:left w:val="nil"/>
              <w:bottom w:val="nil"/>
              <w:right w:val="nil"/>
            </w:tcBorders>
            <w:shd w:val="clear" w:color="000000" w:fill="FFFFFF"/>
            <w:noWrap/>
          </w:tcPr>
          <w:p w14:paraId="3C9B7DF1" w14:textId="31C76A15" w:rsidR="00D74644" w:rsidRPr="00D93D7E" w:rsidRDefault="00D74644" w:rsidP="00D74644">
            <w:pPr>
              <w:jc w:val="right"/>
              <w:rPr>
                <w:rFonts w:ascii="Arial" w:hAnsi="Arial" w:cs="Arial"/>
                <w:sz w:val="22"/>
                <w:szCs w:val="22"/>
              </w:rPr>
            </w:pPr>
            <w:r w:rsidRPr="00D93D7E">
              <w:rPr>
                <w:rFonts w:ascii="Arial" w:hAnsi="Arial" w:cs="Arial"/>
                <w:sz w:val="22"/>
                <w:szCs w:val="22"/>
              </w:rPr>
              <w:t>188</w:t>
            </w:r>
          </w:p>
        </w:tc>
        <w:tc>
          <w:tcPr>
            <w:tcW w:w="1098" w:type="dxa"/>
            <w:tcBorders>
              <w:top w:val="nil"/>
              <w:left w:val="nil"/>
              <w:bottom w:val="nil"/>
              <w:right w:val="nil"/>
            </w:tcBorders>
            <w:shd w:val="clear" w:color="000000" w:fill="FFFFFF"/>
            <w:noWrap/>
          </w:tcPr>
          <w:p w14:paraId="343B5873" w14:textId="32F05D89" w:rsidR="00D74644" w:rsidRPr="00D93D7E" w:rsidRDefault="00D74644" w:rsidP="00D74644">
            <w:pPr>
              <w:jc w:val="right"/>
              <w:rPr>
                <w:rFonts w:ascii="Arial" w:hAnsi="Arial" w:cs="Arial"/>
                <w:sz w:val="22"/>
                <w:szCs w:val="22"/>
              </w:rPr>
            </w:pPr>
            <w:r w:rsidRPr="00D93D7E">
              <w:rPr>
                <w:rFonts w:ascii="Arial" w:hAnsi="Arial" w:cs="Arial"/>
                <w:sz w:val="22"/>
                <w:szCs w:val="22"/>
              </w:rPr>
              <w:t>1,005</w:t>
            </w:r>
          </w:p>
        </w:tc>
        <w:tc>
          <w:tcPr>
            <w:tcW w:w="901" w:type="dxa"/>
            <w:gridSpan w:val="2"/>
            <w:tcBorders>
              <w:top w:val="nil"/>
              <w:left w:val="nil"/>
              <w:bottom w:val="nil"/>
              <w:right w:val="nil"/>
            </w:tcBorders>
            <w:shd w:val="clear" w:color="000000" w:fill="FFFFFF"/>
            <w:noWrap/>
          </w:tcPr>
          <w:p w14:paraId="63BCFBB5" w14:textId="4103D4BB" w:rsidR="00D74644" w:rsidRPr="00D93D7E" w:rsidRDefault="00D74644" w:rsidP="00D74644">
            <w:pPr>
              <w:jc w:val="right"/>
              <w:rPr>
                <w:rFonts w:ascii="Arial" w:hAnsi="Arial" w:cs="Arial"/>
                <w:sz w:val="22"/>
                <w:szCs w:val="22"/>
              </w:rPr>
            </w:pPr>
            <w:r w:rsidRPr="00D93D7E">
              <w:rPr>
                <w:rFonts w:ascii="Arial" w:hAnsi="Arial" w:cs="Arial"/>
                <w:sz w:val="22"/>
                <w:szCs w:val="22"/>
              </w:rPr>
              <w:t>5,200</w:t>
            </w:r>
          </w:p>
        </w:tc>
        <w:tc>
          <w:tcPr>
            <w:tcW w:w="243" w:type="dxa"/>
            <w:vMerge/>
            <w:tcBorders>
              <w:left w:val="nil"/>
              <w:right w:val="nil"/>
            </w:tcBorders>
            <w:shd w:val="clear" w:color="000000" w:fill="FFFFFF"/>
          </w:tcPr>
          <w:p w14:paraId="0076E1CE" w14:textId="77777777" w:rsidR="00D74644" w:rsidRDefault="00D74644" w:rsidP="00D74644">
            <w:pPr>
              <w:jc w:val="right"/>
              <w:rPr>
                <w:rFonts w:ascii="Arial" w:hAnsi="Arial" w:cs="Arial"/>
                <w:b/>
                <w:sz w:val="22"/>
                <w:szCs w:val="22"/>
              </w:rPr>
            </w:pPr>
          </w:p>
        </w:tc>
        <w:tc>
          <w:tcPr>
            <w:tcW w:w="1073" w:type="dxa"/>
            <w:tcBorders>
              <w:top w:val="nil"/>
              <w:left w:val="nil"/>
              <w:bottom w:val="nil"/>
              <w:right w:val="nil"/>
            </w:tcBorders>
            <w:shd w:val="clear" w:color="000000" w:fill="FFFFFF"/>
            <w:noWrap/>
          </w:tcPr>
          <w:p w14:paraId="641136FA" w14:textId="6F857E85" w:rsidR="00D74644" w:rsidRPr="007C32F2" w:rsidRDefault="002A45A5" w:rsidP="00D74644">
            <w:pPr>
              <w:jc w:val="right"/>
              <w:rPr>
                <w:rFonts w:ascii="Arial" w:hAnsi="Arial" w:cs="Arial"/>
                <w:b/>
                <w:bCs/>
                <w:sz w:val="22"/>
                <w:szCs w:val="22"/>
              </w:rPr>
            </w:pPr>
            <w:r>
              <w:rPr>
                <w:rFonts w:ascii="Arial" w:hAnsi="Arial" w:cs="Arial"/>
                <w:b/>
                <w:bCs/>
                <w:sz w:val="22"/>
                <w:szCs w:val="22"/>
              </w:rPr>
              <w:t>5,381</w:t>
            </w:r>
          </w:p>
        </w:tc>
        <w:tc>
          <w:tcPr>
            <w:tcW w:w="1180" w:type="dxa"/>
            <w:tcBorders>
              <w:top w:val="nil"/>
              <w:left w:val="nil"/>
              <w:bottom w:val="nil"/>
              <w:right w:val="nil"/>
            </w:tcBorders>
            <w:shd w:val="clear" w:color="000000" w:fill="FFFFFF"/>
            <w:noWrap/>
          </w:tcPr>
          <w:p w14:paraId="03770810" w14:textId="395EDC8F" w:rsidR="00D74644" w:rsidRPr="007C32F2" w:rsidRDefault="002A45A5" w:rsidP="00D74644">
            <w:pPr>
              <w:jc w:val="right"/>
              <w:rPr>
                <w:rFonts w:ascii="Arial" w:hAnsi="Arial" w:cs="Arial"/>
                <w:b/>
                <w:bCs/>
                <w:sz w:val="22"/>
                <w:szCs w:val="22"/>
              </w:rPr>
            </w:pPr>
            <w:r>
              <w:rPr>
                <w:rFonts w:ascii="Arial" w:hAnsi="Arial" w:cs="Arial"/>
                <w:b/>
                <w:bCs/>
                <w:sz w:val="22"/>
                <w:szCs w:val="22"/>
              </w:rPr>
              <w:t>364</w:t>
            </w:r>
          </w:p>
        </w:tc>
        <w:tc>
          <w:tcPr>
            <w:tcW w:w="1210" w:type="dxa"/>
            <w:tcBorders>
              <w:top w:val="nil"/>
              <w:left w:val="nil"/>
              <w:bottom w:val="nil"/>
              <w:right w:val="nil"/>
            </w:tcBorders>
            <w:shd w:val="clear" w:color="000000" w:fill="FFFFFF"/>
            <w:noWrap/>
          </w:tcPr>
          <w:p w14:paraId="087D0F3B" w14:textId="694E01BF" w:rsidR="00D74644" w:rsidRPr="007C32F2" w:rsidRDefault="002A45A5" w:rsidP="00D74644">
            <w:pPr>
              <w:jc w:val="right"/>
              <w:rPr>
                <w:rFonts w:ascii="Arial" w:hAnsi="Arial" w:cs="Arial"/>
                <w:b/>
                <w:bCs/>
                <w:sz w:val="22"/>
                <w:szCs w:val="22"/>
              </w:rPr>
            </w:pPr>
            <w:r>
              <w:rPr>
                <w:rFonts w:ascii="Arial" w:hAnsi="Arial" w:cs="Arial"/>
                <w:b/>
                <w:bCs/>
                <w:sz w:val="22"/>
                <w:szCs w:val="22"/>
              </w:rPr>
              <w:t>1,425</w:t>
            </w:r>
          </w:p>
        </w:tc>
        <w:tc>
          <w:tcPr>
            <w:tcW w:w="1129" w:type="dxa"/>
            <w:tcBorders>
              <w:top w:val="nil"/>
              <w:left w:val="nil"/>
              <w:bottom w:val="nil"/>
              <w:right w:val="nil"/>
            </w:tcBorders>
            <w:shd w:val="clear" w:color="000000" w:fill="FFFFFF"/>
            <w:noWrap/>
          </w:tcPr>
          <w:p w14:paraId="40BDED80" w14:textId="7C4EFCA8" w:rsidR="00D74644" w:rsidRPr="007C32F2" w:rsidRDefault="002A45A5" w:rsidP="00D74644">
            <w:pPr>
              <w:jc w:val="right"/>
              <w:rPr>
                <w:rFonts w:ascii="Arial" w:hAnsi="Arial" w:cs="Arial"/>
                <w:b/>
                <w:bCs/>
                <w:sz w:val="22"/>
                <w:szCs w:val="22"/>
              </w:rPr>
            </w:pPr>
            <w:r>
              <w:rPr>
                <w:rFonts w:ascii="Arial" w:hAnsi="Arial" w:cs="Arial"/>
                <w:b/>
                <w:bCs/>
                <w:sz w:val="22"/>
                <w:szCs w:val="22"/>
              </w:rPr>
              <w:t>7,170</w:t>
            </w:r>
          </w:p>
        </w:tc>
      </w:tr>
      <w:tr w:rsidR="00D74644" w:rsidRPr="00B64150" w14:paraId="0560F08C" w14:textId="77777777" w:rsidTr="00E60A1C">
        <w:trPr>
          <w:trHeight w:val="58"/>
          <w:jc w:val="center"/>
        </w:trPr>
        <w:tc>
          <w:tcPr>
            <w:tcW w:w="1546" w:type="dxa"/>
            <w:tcBorders>
              <w:top w:val="nil"/>
              <w:left w:val="nil"/>
              <w:bottom w:val="nil"/>
              <w:right w:val="nil"/>
            </w:tcBorders>
            <w:noWrap/>
            <w:vAlign w:val="bottom"/>
          </w:tcPr>
          <w:p w14:paraId="171057C3" w14:textId="77777777" w:rsidR="00D74644" w:rsidRPr="008A0A4E" w:rsidRDefault="00D74644" w:rsidP="00D74644">
            <w:pPr>
              <w:ind w:right="-108"/>
              <w:rPr>
                <w:rFonts w:ascii="Arial" w:hAnsi="Arial" w:cs="Arial"/>
                <w:b/>
                <w:bCs/>
                <w:color w:val="000000"/>
                <w:sz w:val="22"/>
                <w:szCs w:val="22"/>
              </w:rPr>
            </w:pPr>
            <w:r w:rsidRPr="008A0A4E">
              <w:rPr>
                <w:rFonts w:ascii="Arial" w:hAnsi="Arial" w:cs="Arial"/>
                <w:b/>
                <w:bCs/>
                <w:color w:val="000000"/>
                <w:sz w:val="22"/>
                <w:szCs w:val="22"/>
              </w:rPr>
              <w:t>Death grants</w:t>
            </w:r>
          </w:p>
        </w:tc>
        <w:tc>
          <w:tcPr>
            <w:tcW w:w="992" w:type="dxa"/>
            <w:tcBorders>
              <w:top w:val="nil"/>
              <w:left w:val="nil"/>
              <w:bottom w:val="nil"/>
              <w:right w:val="nil"/>
            </w:tcBorders>
            <w:shd w:val="clear" w:color="000000" w:fill="FFFFFF"/>
            <w:noWrap/>
          </w:tcPr>
          <w:p w14:paraId="69039CBE" w14:textId="176C000B" w:rsidR="00D74644" w:rsidRPr="00D93D7E" w:rsidRDefault="00D74644" w:rsidP="00D74644">
            <w:pPr>
              <w:jc w:val="right"/>
              <w:rPr>
                <w:rFonts w:ascii="Arial" w:hAnsi="Arial" w:cs="Arial"/>
                <w:sz w:val="22"/>
                <w:szCs w:val="22"/>
              </w:rPr>
            </w:pPr>
            <w:r w:rsidRPr="00D93D7E">
              <w:rPr>
                <w:rFonts w:ascii="Arial" w:hAnsi="Arial" w:cs="Arial"/>
                <w:sz w:val="22"/>
                <w:szCs w:val="22"/>
              </w:rPr>
              <w:t>667</w:t>
            </w:r>
          </w:p>
        </w:tc>
        <w:tc>
          <w:tcPr>
            <w:tcW w:w="946" w:type="dxa"/>
            <w:tcBorders>
              <w:top w:val="nil"/>
              <w:left w:val="nil"/>
              <w:bottom w:val="nil"/>
              <w:right w:val="nil"/>
            </w:tcBorders>
            <w:shd w:val="clear" w:color="000000" w:fill="FFFFFF"/>
            <w:noWrap/>
          </w:tcPr>
          <w:p w14:paraId="4AA11B1C" w14:textId="2FD02EB5" w:rsidR="00D74644" w:rsidRPr="00D93D7E" w:rsidRDefault="00D74644" w:rsidP="00D74644">
            <w:pPr>
              <w:jc w:val="right"/>
              <w:rPr>
                <w:rFonts w:ascii="Arial" w:hAnsi="Arial" w:cs="Arial"/>
                <w:sz w:val="22"/>
                <w:szCs w:val="22"/>
              </w:rPr>
            </w:pPr>
            <w:r w:rsidRPr="00D93D7E">
              <w:rPr>
                <w:rFonts w:ascii="Arial" w:hAnsi="Arial" w:cs="Arial"/>
                <w:sz w:val="22"/>
                <w:szCs w:val="22"/>
              </w:rPr>
              <w:t>45</w:t>
            </w:r>
          </w:p>
        </w:tc>
        <w:tc>
          <w:tcPr>
            <w:tcW w:w="1098" w:type="dxa"/>
            <w:tcBorders>
              <w:top w:val="nil"/>
              <w:left w:val="nil"/>
              <w:bottom w:val="nil"/>
              <w:right w:val="nil"/>
            </w:tcBorders>
            <w:shd w:val="clear" w:color="000000" w:fill="FFFFFF"/>
            <w:noWrap/>
          </w:tcPr>
          <w:p w14:paraId="2199E534" w14:textId="763FC96E" w:rsidR="00D74644" w:rsidRPr="00D93D7E" w:rsidRDefault="00D74644" w:rsidP="00D74644">
            <w:pPr>
              <w:jc w:val="right"/>
              <w:rPr>
                <w:rFonts w:ascii="Arial" w:hAnsi="Arial" w:cs="Arial"/>
                <w:sz w:val="22"/>
                <w:szCs w:val="22"/>
              </w:rPr>
            </w:pPr>
            <w:r w:rsidRPr="00D93D7E">
              <w:rPr>
                <w:rFonts w:ascii="Arial" w:hAnsi="Arial" w:cs="Arial"/>
                <w:sz w:val="22"/>
                <w:szCs w:val="22"/>
              </w:rPr>
              <w:t>156</w:t>
            </w:r>
          </w:p>
        </w:tc>
        <w:tc>
          <w:tcPr>
            <w:tcW w:w="901" w:type="dxa"/>
            <w:gridSpan w:val="2"/>
            <w:tcBorders>
              <w:top w:val="nil"/>
              <w:left w:val="nil"/>
              <w:bottom w:val="nil"/>
              <w:right w:val="nil"/>
            </w:tcBorders>
            <w:shd w:val="clear" w:color="000000" w:fill="FFFFFF"/>
            <w:noWrap/>
          </w:tcPr>
          <w:p w14:paraId="27FAC22D" w14:textId="3B5D5D6C" w:rsidR="00D74644" w:rsidRPr="00D93D7E" w:rsidRDefault="00D74644" w:rsidP="00D74644">
            <w:pPr>
              <w:jc w:val="right"/>
              <w:rPr>
                <w:rFonts w:ascii="Arial" w:hAnsi="Arial" w:cs="Arial"/>
                <w:sz w:val="22"/>
                <w:szCs w:val="22"/>
              </w:rPr>
            </w:pPr>
            <w:r w:rsidRPr="00D93D7E">
              <w:rPr>
                <w:rFonts w:ascii="Arial" w:hAnsi="Arial" w:cs="Arial"/>
                <w:sz w:val="22"/>
                <w:szCs w:val="22"/>
              </w:rPr>
              <w:t>868</w:t>
            </w:r>
          </w:p>
        </w:tc>
        <w:tc>
          <w:tcPr>
            <w:tcW w:w="243" w:type="dxa"/>
            <w:vMerge/>
            <w:tcBorders>
              <w:left w:val="nil"/>
              <w:right w:val="nil"/>
            </w:tcBorders>
            <w:shd w:val="clear" w:color="000000" w:fill="FFFFFF"/>
          </w:tcPr>
          <w:p w14:paraId="5ACBA831" w14:textId="77777777" w:rsidR="00D74644" w:rsidRPr="008A0A4E" w:rsidRDefault="00D74644" w:rsidP="00D74644">
            <w:pPr>
              <w:jc w:val="right"/>
              <w:rPr>
                <w:rFonts w:ascii="Arial" w:hAnsi="Arial" w:cs="Arial"/>
                <w:b/>
                <w:sz w:val="22"/>
                <w:szCs w:val="22"/>
              </w:rPr>
            </w:pPr>
          </w:p>
        </w:tc>
        <w:tc>
          <w:tcPr>
            <w:tcW w:w="1073" w:type="dxa"/>
            <w:tcBorders>
              <w:top w:val="nil"/>
              <w:left w:val="nil"/>
              <w:bottom w:val="nil"/>
              <w:right w:val="nil"/>
            </w:tcBorders>
            <w:shd w:val="clear" w:color="000000" w:fill="FFFFFF"/>
            <w:noWrap/>
          </w:tcPr>
          <w:p w14:paraId="59F7FA5C" w14:textId="2DFE8836" w:rsidR="00D74644" w:rsidRPr="007C32F2" w:rsidRDefault="002E1743" w:rsidP="00D74644">
            <w:pPr>
              <w:jc w:val="right"/>
              <w:rPr>
                <w:rFonts w:ascii="Arial" w:hAnsi="Arial" w:cs="Arial"/>
                <w:b/>
                <w:bCs/>
                <w:sz w:val="22"/>
                <w:szCs w:val="22"/>
              </w:rPr>
            </w:pPr>
            <w:r>
              <w:rPr>
                <w:rFonts w:ascii="Arial" w:hAnsi="Arial" w:cs="Arial"/>
                <w:b/>
                <w:bCs/>
                <w:sz w:val="22"/>
                <w:szCs w:val="22"/>
              </w:rPr>
              <w:t>811</w:t>
            </w:r>
          </w:p>
        </w:tc>
        <w:tc>
          <w:tcPr>
            <w:tcW w:w="1180" w:type="dxa"/>
            <w:tcBorders>
              <w:top w:val="nil"/>
              <w:left w:val="nil"/>
              <w:bottom w:val="nil"/>
              <w:right w:val="nil"/>
            </w:tcBorders>
            <w:shd w:val="clear" w:color="000000" w:fill="FFFFFF"/>
            <w:noWrap/>
          </w:tcPr>
          <w:p w14:paraId="194C763D" w14:textId="09EF2FA4" w:rsidR="00D74644" w:rsidRPr="007C32F2" w:rsidRDefault="002E1743" w:rsidP="00D74644">
            <w:pPr>
              <w:jc w:val="right"/>
              <w:rPr>
                <w:rFonts w:ascii="Arial" w:hAnsi="Arial" w:cs="Arial"/>
                <w:b/>
                <w:bCs/>
                <w:sz w:val="22"/>
                <w:szCs w:val="22"/>
              </w:rPr>
            </w:pPr>
            <w:r>
              <w:rPr>
                <w:rFonts w:ascii="Arial" w:hAnsi="Arial" w:cs="Arial"/>
                <w:b/>
                <w:bCs/>
                <w:sz w:val="22"/>
                <w:szCs w:val="22"/>
              </w:rPr>
              <w:t>14</w:t>
            </w:r>
          </w:p>
        </w:tc>
        <w:tc>
          <w:tcPr>
            <w:tcW w:w="1210" w:type="dxa"/>
            <w:tcBorders>
              <w:top w:val="nil"/>
              <w:left w:val="nil"/>
              <w:bottom w:val="nil"/>
              <w:right w:val="nil"/>
            </w:tcBorders>
            <w:shd w:val="clear" w:color="000000" w:fill="FFFFFF"/>
            <w:noWrap/>
          </w:tcPr>
          <w:p w14:paraId="2560BB55" w14:textId="735ABFFD" w:rsidR="00D74644" w:rsidRPr="007C32F2" w:rsidRDefault="002E1743" w:rsidP="00D74644">
            <w:pPr>
              <w:jc w:val="right"/>
              <w:rPr>
                <w:rFonts w:ascii="Arial" w:hAnsi="Arial" w:cs="Arial"/>
                <w:b/>
                <w:bCs/>
                <w:sz w:val="22"/>
                <w:szCs w:val="22"/>
              </w:rPr>
            </w:pPr>
            <w:r>
              <w:rPr>
                <w:rFonts w:ascii="Arial" w:hAnsi="Arial" w:cs="Arial"/>
                <w:b/>
                <w:bCs/>
                <w:sz w:val="22"/>
                <w:szCs w:val="22"/>
              </w:rPr>
              <w:t>69</w:t>
            </w:r>
          </w:p>
        </w:tc>
        <w:tc>
          <w:tcPr>
            <w:tcW w:w="1129" w:type="dxa"/>
            <w:tcBorders>
              <w:top w:val="nil"/>
              <w:left w:val="nil"/>
              <w:bottom w:val="nil"/>
              <w:right w:val="nil"/>
            </w:tcBorders>
            <w:shd w:val="clear" w:color="000000" w:fill="FFFFFF"/>
            <w:noWrap/>
          </w:tcPr>
          <w:p w14:paraId="0AFF7610" w14:textId="27576DFB" w:rsidR="00D74644" w:rsidRPr="007C32F2" w:rsidRDefault="002E1743" w:rsidP="00D74644">
            <w:pPr>
              <w:jc w:val="right"/>
              <w:rPr>
                <w:rFonts w:ascii="Arial" w:hAnsi="Arial" w:cs="Arial"/>
                <w:b/>
                <w:bCs/>
                <w:sz w:val="22"/>
                <w:szCs w:val="22"/>
              </w:rPr>
            </w:pPr>
            <w:r>
              <w:rPr>
                <w:rFonts w:ascii="Arial" w:hAnsi="Arial" w:cs="Arial"/>
                <w:b/>
                <w:bCs/>
                <w:sz w:val="22"/>
                <w:szCs w:val="22"/>
              </w:rPr>
              <w:t>895</w:t>
            </w:r>
          </w:p>
        </w:tc>
      </w:tr>
      <w:tr w:rsidR="00D74644" w:rsidRPr="00B64150" w14:paraId="5916588F" w14:textId="77777777" w:rsidTr="00E60A1C">
        <w:trPr>
          <w:trHeight w:val="62"/>
          <w:jc w:val="center"/>
        </w:trPr>
        <w:tc>
          <w:tcPr>
            <w:tcW w:w="1546" w:type="dxa"/>
            <w:tcBorders>
              <w:top w:val="nil"/>
              <w:left w:val="nil"/>
              <w:bottom w:val="nil"/>
              <w:right w:val="nil"/>
            </w:tcBorders>
            <w:noWrap/>
            <w:vAlign w:val="bottom"/>
          </w:tcPr>
          <w:p w14:paraId="72F8EF31" w14:textId="77777777" w:rsidR="00D74644" w:rsidRPr="008A0A4E" w:rsidRDefault="00D74644" w:rsidP="00D74644">
            <w:pPr>
              <w:rPr>
                <w:rFonts w:ascii="Arial" w:hAnsi="Arial" w:cs="Arial"/>
                <w:b/>
                <w:bCs/>
                <w:color w:val="000000"/>
                <w:sz w:val="22"/>
                <w:szCs w:val="22"/>
              </w:rPr>
            </w:pPr>
          </w:p>
        </w:tc>
        <w:tc>
          <w:tcPr>
            <w:tcW w:w="992" w:type="dxa"/>
            <w:tcBorders>
              <w:top w:val="single" w:sz="8" w:space="0" w:color="auto"/>
              <w:left w:val="nil"/>
              <w:bottom w:val="double" w:sz="6" w:space="0" w:color="auto"/>
              <w:right w:val="nil"/>
            </w:tcBorders>
            <w:shd w:val="clear" w:color="000000" w:fill="FFFFFF"/>
            <w:noWrap/>
          </w:tcPr>
          <w:p w14:paraId="52FD1DD1" w14:textId="30451BF2" w:rsidR="00D74644" w:rsidRPr="00D93D7E" w:rsidRDefault="00D74644" w:rsidP="00D74644">
            <w:pPr>
              <w:jc w:val="right"/>
              <w:rPr>
                <w:rFonts w:ascii="Arial" w:hAnsi="Arial" w:cs="Arial"/>
                <w:color w:val="000000"/>
                <w:sz w:val="22"/>
                <w:szCs w:val="22"/>
              </w:rPr>
            </w:pPr>
            <w:r w:rsidRPr="00D93D7E">
              <w:rPr>
                <w:rFonts w:ascii="Arial" w:hAnsi="Arial" w:cs="Arial"/>
                <w:sz w:val="22"/>
                <w:szCs w:val="22"/>
              </w:rPr>
              <w:t>35,182</w:t>
            </w:r>
          </w:p>
        </w:tc>
        <w:tc>
          <w:tcPr>
            <w:tcW w:w="946" w:type="dxa"/>
            <w:tcBorders>
              <w:top w:val="single" w:sz="8" w:space="0" w:color="auto"/>
              <w:left w:val="nil"/>
              <w:bottom w:val="double" w:sz="6" w:space="0" w:color="auto"/>
              <w:right w:val="nil"/>
            </w:tcBorders>
            <w:shd w:val="clear" w:color="000000" w:fill="FFFFFF"/>
            <w:noWrap/>
          </w:tcPr>
          <w:p w14:paraId="536DADDF" w14:textId="5724526A" w:rsidR="00D74644" w:rsidRPr="00D93D7E" w:rsidRDefault="00D74644" w:rsidP="00D74644">
            <w:pPr>
              <w:jc w:val="right"/>
              <w:rPr>
                <w:rFonts w:ascii="Arial" w:hAnsi="Arial" w:cs="Arial"/>
                <w:color w:val="000000"/>
                <w:sz w:val="22"/>
                <w:szCs w:val="22"/>
              </w:rPr>
            </w:pPr>
            <w:r w:rsidRPr="00D93D7E">
              <w:rPr>
                <w:rFonts w:ascii="Arial" w:hAnsi="Arial" w:cs="Arial"/>
                <w:sz w:val="22"/>
                <w:szCs w:val="22"/>
              </w:rPr>
              <w:t>491</w:t>
            </w:r>
          </w:p>
        </w:tc>
        <w:tc>
          <w:tcPr>
            <w:tcW w:w="1098" w:type="dxa"/>
            <w:tcBorders>
              <w:top w:val="single" w:sz="8" w:space="0" w:color="auto"/>
              <w:left w:val="nil"/>
              <w:bottom w:val="double" w:sz="6" w:space="0" w:color="auto"/>
              <w:right w:val="nil"/>
            </w:tcBorders>
            <w:shd w:val="clear" w:color="000000" w:fill="FFFFFF"/>
            <w:noWrap/>
          </w:tcPr>
          <w:p w14:paraId="31B420C6" w14:textId="42BC8178" w:rsidR="00D74644" w:rsidRPr="00D93D7E" w:rsidRDefault="00D74644" w:rsidP="00D74644">
            <w:pPr>
              <w:jc w:val="right"/>
              <w:rPr>
                <w:rFonts w:ascii="Arial" w:hAnsi="Arial" w:cs="Arial"/>
                <w:color w:val="000000"/>
                <w:sz w:val="22"/>
                <w:szCs w:val="22"/>
              </w:rPr>
            </w:pPr>
            <w:r w:rsidRPr="00D93D7E">
              <w:rPr>
                <w:rFonts w:ascii="Arial" w:hAnsi="Arial" w:cs="Arial"/>
                <w:sz w:val="22"/>
                <w:szCs w:val="22"/>
              </w:rPr>
              <w:t>8,2</w:t>
            </w:r>
            <w:r w:rsidR="000F79C1" w:rsidRPr="00D93D7E">
              <w:rPr>
                <w:rFonts w:ascii="Arial" w:hAnsi="Arial" w:cs="Arial"/>
                <w:sz w:val="22"/>
                <w:szCs w:val="22"/>
              </w:rPr>
              <w:t>53</w:t>
            </w:r>
          </w:p>
        </w:tc>
        <w:tc>
          <w:tcPr>
            <w:tcW w:w="901" w:type="dxa"/>
            <w:gridSpan w:val="2"/>
            <w:tcBorders>
              <w:top w:val="single" w:sz="8" w:space="0" w:color="auto"/>
              <w:left w:val="nil"/>
              <w:bottom w:val="double" w:sz="6" w:space="0" w:color="auto"/>
              <w:right w:val="nil"/>
            </w:tcBorders>
            <w:shd w:val="clear" w:color="000000" w:fill="FFFFFF"/>
            <w:noWrap/>
          </w:tcPr>
          <w:p w14:paraId="665A20D2" w14:textId="15E1584E" w:rsidR="00D74644" w:rsidRPr="00D93D7E" w:rsidRDefault="00D74644" w:rsidP="00D74644">
            <w:pPr>
              <w:jc w:val="right"/>
              <w:rPr>
                <w:rFonts w:ascii="Arial" w:hAnsi="Arial" w:cs="Arial"/>
                <w:color w:val="000000"/>
                <w:sz w:val="22"/>
                <w:szCs w:val="22"/>
              </w:rPr>
            </w:pPr>
            <w:r w:rsidRPr="00D93D7E">
              <w:rPr>
                <w:rFonts w:ascii="Arial" w:hAnsi="Arial" w:cs="Arial"/>
                <w:sz w:val="22"/>
                <w:szCs w:val="22"/>
              </w:rPr>
              <w:t>43,9</w:t>
            </w:r>
            <w:r w:rsidR="000F79C1" w:rsidRPr="00D93D7E">
              <w:rPr>
                <w:rFonts w:ascii="Arial" w:hAnsi="Arial" w:cs="Arial"/>
                <w:sz w:val="22"/>
                <w:szCs w:val="22"/>
              </w:rPr>
              <w:t>26</w:t>
            </w:r>
          </w:p>
        </w:tc>
        <w:tc>
          <w:tcPr>
            <w:tcW w:w="243" w:type="dxa"/>
            <w:vMerge/>
            <w:tcBorders>
              <w:left w:val="nil"/>
              <w:bottom w:val="double" w:sz="6" w:space="0" w:color="auto"/>
              <w:right w:val="nil"/>
            </w:tcBorders>
            <w:shd w:val="clear" w:color="000000" w:fill="FFFFFF"/>
          </w:tcPr>
          <w:p w14:paraId="206AA88C" w14:textId="77777777" w:rsidR="00D74644" w:rsidRPr="008A0A4E" w:rsidRDefault="00D74644" w:rsidP="00D74644">
            <w:pPr>
              <w:jc w:val="right"/>
              <w:rPr>
                <w:rFonts w:ascii="Arial" w:hAnsi="Arial" w:cs="Arial"/>
                <w:b/>
                <w:sz w:val="22"/>
                <w:szCs w:val="22"/>
              </w:rPr>
            </w:pPr>
          </w:p>
        </w:tc>
        <w:tc>
          <w:tcPr>
            <w:tcW w:w="1073" w:type="dxa"/>
            <w:tcBorders>
              <w:top w:val="single" w:sz="8" w:space="0" w:color="auto"/>
              <w:left w:val="nil"/>
              <w:bottom w:val="double" w:sz="6" w:space="0" w:color="auto"/>
              <w:right w:val="nil"/>
            </w:tcBorders>
            <w:shd w:val="clear" w:color="000000" w:fill="FFFFFF"/>
            <w:noWrap/>
          </w:tcPr>
          <w:p w14:paraId="2AAA10C6" w14:textId="306C884E" w:rsidR="00D74644" w:rsidRPr="007C32F2" w:rsidRDefault="00E5155F" w:rsidP="00D74644">
            <w:pPr>
              <w:jc w:val="right"/>
              <w:rPr>
                <w:rFonts w:ascii="Arial" w:hAnsi="Arial" w:cs="Arial"/>
                <w:b/>
                <w:bCs/>
                <w:sz w:val="22"/>
                <w:szCs w:val="22"/>
              </w:rPr>
            </w:pPr>
            <w:r>
              <w:rPr>
                <w:rFonts w:ascii="Arial" w:hAnsi="Arial" w:cs="Arial"/>
                <w:b/>
                <w:bCs/>
                <w:sz w:val="22"/>
                <w:szCs w:val="22"/>
              </w:rPr>
              <w:t>39,833</w:t>
            </w:r>
          </w:p>
        </w:tc>
        <w:tc>
          <w:tcPr>
            <w:tcW w:w="1180" w:type="dxa"/>
            <w:tcBorders>
              <w:top w:val="single" w:sz="8" w:space="0" w:color="auto"/>
              <w:left w:val="nil"/>
              <w:bottom w:val="double" w:sz="6" w:space="0" w:color="auto"/>
              <w:right w:val="nil"/>
            </w:tcBorders>
            <w:shd w:val="clear" w:color="000000" w:fill="FFFFFF"/>
            <w:noWrap/>
          </w:tcPr>
          <w:p w14:paraId="595258C4" w14:textId="289A335D" w:rsidR="00D74644" w:rsidRPr="007C32F2" w:rsidRDefault="00E5155F" w:rsidP="00D74644">
            <w:pPr>
              <w:jc w:val="right"/>
              <w:rPr>
                <w:rFonts w:ascii="Arial" w:hAnsi="Arial" w:cs="Arial"/>
                <w:b/>
                <w:bCs/>
                <w:sz w:val="22"/>
                <w:szCs w:val="22"/>
              </w:rPr>
            </w:pPr>
            <w:r>
              <w:rPr>
                <w:rFonts w:ascii="Arial" w:hAnsi="Arial" w:cs="Arial"/>
                <w:b/>
                <w:bCs/>
                <w:sz w:val="22"/>
                <w:szCs w:val="22"/>
              </w:rPr>
              <w:t>749</w:t>
            </w:r>
          </w:p>
        </w:tc>
        <w:tc>
          <w:tcPr>
            <w:tcW w:w="1210" w:type="dxa"/>
            <w:tcBorders>
              <w:top w:val="single" w:sz="8" w:space="0" w:color="auto"/>
              <w:left w:val="nil"/>
              <w:bottom w:val="double" w:sz="6" w:space="0" w:color="auto"/>
              <w:right w:val="nil"/>
            </w:tcBorders>
            <w:shd w:val="clear" w:color="000000" w:fill="FFFFFF"/>
            <w:noWrap/>
          </w:tcPr>
          <w:p w14:paraId="47243311" w14:textId="1BC54306" w:rsidR="00D74644" w:rsidRPr="007C32F2" w:rsidRDefault="00E5155F" w:rsidP="00D74644">
            <w:pPr>
              <w:jc w:val="right"/>
              <w:rPr>
                <w:rFonts w:ascii="Arial" w:hAnsi="Arial" w:cs="Arial"/>
                <w:b/>
                <w:bCs/>
                <w:sz w:val="22"/>
                <w:szCs w:val="22"/>
              </w:rPr>
            </w:pPr>
            <w:r>
              <w:rPr>
                <w:rFonts w:ascii="Arial" w:hAnsi="Arial" w:cs="Arial"/>
                <w:b/>
                <w:bCs/>
                <w:sz w:val="22"/>
                <w:szCs w:val="22"/>
              </w:rPr>
              <w:t>9,180</w:t>
            </w:r>
          </w:p>
        </w:tc>
        <w:tc>
          <w:tcPr>
            <w:tcW w:w="1129" w:type="dxa"/>
            <w:tcBorders>
              <w:top w:val="single" w:sz="8" w:space="0" w:color="auto"/>
              <w:left w:val="nil"/>
              <w:bottom w:val="double" w:sz="6" w:space="0" w:color="auto"/>
              <w:right w:val="nil"/>
            </w:tcBorders>
            <w:shd w:val="clear" w:color="000000" w:fill="FFFFFF"/>
            <w:noWrap/>
          </w:tcPr>
          <w:p w14:paraId="52C7E12D" w14:textId="6DD21FE6" w:rsidR="00D74644" w:rsidRPr="007C32F2" w:rsidRDefault="00E5155F" w:rsidP="00D74644">
            <w:pPr>
              <w:jc w:val="right"/>
              <w:rPr>
                <w:rFonts w:ascii="Arial" w:hAnsi="Arial" w:cs="Arial"/>
                <w:b/>
                <w:bCs/>
                <w:sz w:val="22"/>
                <w:szCs w:val="22"/>
              </w:rPr>
            </w:pPr>
            <w:r>
              <w:rPr>
                <w:rFonts w:ascii="Arial" w:hAnsi="Arial" w:cs="Arial"/>
                <w:b/>
                <w:bCs/>
                <w:sz w:val="22"/>
                <w:szCs w:val="22"/>
              </w:rPr>
              <w:t>49,762</w:t>
            </w:r>
          </w:p>
        </w:tc>
      </w:tr>
    </w:tbl>
    <w:p w14:paraId="49503E4A" w14:textId="77777777" w:rsidR="003C45DA" w:rsidRPr="008A0A4E" w:rsidRDefault="003C45DA" w:rsidP="003C45DA">
      <w:pPr>
        <w:pStyle w:val="ListParagraph"/>
        <w:tabs>
          <w:tab w:val="left" w:pos="709"/>
          <w:tab w:val="left" w:pos="1134"/>
        </w:tabs>
        <w:spacing w:after="0" w:line="240" w:lineRule="auto"/>
        <w:ind w:left="360"/>
        <w:jc w:val="both"/>
        <w:rPr>
          <w:rFonts w:ascii="Arial" w:hAnsi="Arial" w:cs="Arial"/>
        </w:rPr>
      </w:pPr>
    </w:p>
    <w:p w14:paraId="26727CA5" w14:textId="46C6994A" w:rsidR="003C45DA" w:rsidRPr="008A0A4E" w:rsidRDefault="003C45DA" w:rsidP="00C671BF">
      <w:pPr>
        <w:pStyle w:val="ListParagraph"/>
        <w:numPr>
          <w:ilvl w:val="0"/>
          <w:numId w:val="24"/>
        </w:numPr>
        <w:tabs>
          <w:tab w:val="left" w:pos="709"/>
          <w:tab w:val="left" w:pos="1134"/>
        </w:tabs>
        <w:spacing w:after="0"/>
        <w:jc w:val="both"/>
        <w:rPr>
          <w:rFonts w:ascii="Arial" w:hAnsi="Arial" w:cs="Arial"/>
        </w:rPr>
      </w:pPr>
      <w:r w:rsidRPr="008A0A4E">
        <w:rPr>
          <w:rFonts w:ascii="Arial" w:hAnsi="Arial" w:cs="Arial"/>
          <w:b/>
          <w:bCs/>
          <w:color w:val="000000"/>
        </w:rPr>
        <w:t>Payments to and on account of leavers</w:t>
      </w:r>
    </w:p>
    <w:tbl>
      <w:tblPr>
        <w:tblW w:w="10266" w:type="dxa"/>
        <w:jc w:val="center"/>
        <w:tblLayout w:type="fixed"/>
        <w:tblLook w:val="00A0" w:firstRow="1" w:lastRow="0" w:firstColumn="1" w:lastColumn="0" w:noHBand="0" w:noVBand="0"/>
      </w:tblPr>
      <w:tblGrid>
        <w:gridCol w:w="6709"/>
        <w:gridCol w:w="6"/>
        <w:gridCol w:w="1635"/>
        <w:gridCol w:w="601"/>
        <w:gridCol w:w="1315"/>
      </w:tblGrid>
      <w:tr w:rsidR="002F7EBE" w:rsidRPr="00B64150" w14:paraId="06D05FE3" w14:textId="77777777" w:rsidTr="00D22773">
        <w:trPr>
          <w:trHeight w:val="88"/>
          <w:jc w:val="center"/>
        </w:trPr>
        <w:tc>
          <w:tcPr>
            <w:tcW w:w="6715" w:type="dxa"/>
            <w:gridSpan w:val="2"/>
            <w:tcBorders>
              <w:top w:val="nil"/>
              <w:left w:val="nil"/>
              <w:bottom w:val="nil"/>
              <w:right w:val="nil"/>
            </w:tcBorders>
            <w:shd w:val="clear" w:color="000000" w:fill="FFFFFF"/>
            <w:noWrap/>
            <w:vAlign w:val="bottom"/>
          </w:tcPr>
          <w:p w14:paraId="11247EAA" w14:textId="77777777" w:rsidR="002F7EBE" w:rsidRPr="008A0A4E" w:rsidRDefault="002F7EBE" w:rsidP="002F7EBE">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center"/>
          </w:tcPr>
          <w:p w14:paraId="401C067E" w14:textId="58F4EC8B" w:rsidR="002F7EBE" w:rsidRPr="008A0A4E" w:rsidRDefault="002F7EBE" w:rsidP="002F7EBE">
            <w:pPr>
              <w:jc w:val="center"/>
              <w:rPr>
                <w:rFonts w:ascii="Arial" w:hAnsi="Arial" w:cs="Arial"/>
                <w:bCs/>
                <w:color w:val="000000"/>
                <w:sz w:val="22"/>
                <w:szCs w:val="22"/>
              </w:rPr>
            </w:pPr>
            <w:r>
              <w:rPr>
                <w:rFonts w:ascii="Arial" w:hAnsi="Arial" w:cs="Arial"/>
                <w:b/>
                <w:bCs/>
                <w:color w:val="000000"/>
                <w:sz w:val="22"/>
                <w:szCs w:val="22"/>
              </w:rPr>
              <w:t>202</w:t>
            </w:r>
            <w:r w:rsidR="00421DB6">
              <w:rPr>
                <w:rFonts w:ascii="Arial" w:hAnsi="Arial" w:cs="Arial"/>
                <w:b/>
                <w:bCs/>
                <w:color w:val="000000"/>
                <w:sz w:val="22"/>
                <w:szCs w:val="22"/>
              </w:rPr>
              <w:t>2/23</w:t>
            </w:r>
          </w:p>
        </w:tc>
        <w:tc>
          <w:tcPr>
            <w:tcW w:w="601" w:type="dxa"/>
            <w:tcBorders>
              <w:top w:val="nil"/>
              <w:left w:val="nil"/>
              <w:bottom w:val="nil"/>
              <w:right w:val="nil"/>
            </w:tcBorders>
            <w:shd w:val="clear" w:color="000000" w:fill="FFFFFF"/>
            <w:noWrap/>
            <w:vAlign w:val="center"/>
          </w:tcPr>
          <w:p w14:paraId="0E31D53C" w14:textId="5FF80E19" w:rsidR="002F7EBE" w:rsidRPr="008A0A4E" w:rsidRDefault="002F7EBE" w:rsidP="002F7EBE">
            <w:pPr>
              <w:rPr>
                <w:rFonts w:ascii="Arial" w:hAnsi="Arial" w:cs="Arial"/>
                <w:color w:val="000000"/>
                <w:sz w:val="22"/>
                <w:szCs w:val="22"/>
              </w:rPr>
            </w:pPr>
            <w:r>
              <w:rPr>
                <w:rFonts w:ascii="Arial" w:hAnsi="Arial" w:cs="Arial"/>
                <w:color w:val="000000"/>
                <w:sz w:val="22"/>
                <w:szCs w:val="22"/>
              </w:rPr>
              <w:t> </w:t>
            </w:r>
          </w:p>
        </w:tc>
        <w:tc>
          <w:tcPr>
            <w:tcW w:w="1315" w:type="dxa"/>
            <w:tcBorders>
              <w:top w:val="nil"/>
              <w:left w:val="nil"/>
              <w:bottom w:val="nil"/>
              <w:right w:val="nil"/>
            </w:tcBorders>
            <w:shd w:val="clear" w:color="000000" w:fill="FFFFFF"/>
            <w:vAlign w:val="center"/>
          </w:tcPr>
          <w:p w14:paraId="28CE20E3" w14:textId="0241D1D8" w:rsidR="002F7EBE" w:rsidRPr="008A0A4E" w:rsidRDefault="002F7EBE" w:rsidP="002F7EBE">
            <w:pPr>
              <w:jc w:val="center"/>
              <w:rPr>
                <w:rFonts w:ascii="Arial" w:hAnsi="Arial" w:cs="Arial"/>
                <w:b/>
                <w:bCs/>
                <w:color w:val="000000"/>
                <w:sz w:val="22"/>
                <w:szCs w:val="22"/>
              </w:rPr>
            </w:pPr>
            <w:r>
              <w:rPr>
                <w:rFonts w:ascii="Arial" w:hAnsi="Arial" w:cs="Arial"/>
                <w:b/>
                <w:bCs/>
                <w:color w:val="000000"/>
                <w:sz w:val="22"/>
                <w:szCs w:val="22"/>
              </w:rPr>
              <w:t>202</w:t>
            </w:r>
            <w:r w:rsidR="00421DB6">
              <w:rPr>
                <w:rFonts w:ascii="Arial" w:hAnsi="Arial" w:cs="Arial"/>
                <w:b/>
                <w:bCs/>
                <w:color w:val="000000"/>
                <w:sz w:val="22"/>
                <w:szCs w:val="22"/>
              </w:rPr>
              <w:t>3/24</w:t>
            </w:r>
          </w:p>
        </w:tc>
      </w:tr>
      <w:tr w:rsidR="003C45DA" w:rsidRPr="00B64150" w14:paraId="216D675F"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02FB3C85" w14:textId="77777777" w:rsidR="003C45DA" w:rsidRPr="008A0A4E" w:rsidRDefault="003C45DA" w:rsidP="00C671BF">
            <w:pPr>
              <w:tabs>
                <w:tab w:val="left" w:pos="709"/>
              </w:tabs>
              <w:ind w:left="426"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nil"/>
              <w:right w:val="nil"/>
            </w:tcBorders>
            <w:shd w:val="clear" w:color="000000" w:fill="FFFFFF"/>
            <w:vAlign w:val="bottom"/>
          </w:tcPr>
          <w:p w14:paraId="7B4D5E81" w14:textId="77777777" w:rsidR="003C45DA" w:rsidRPr="008A0A4E" w:rsidRDefault="003C45DA" w:rsidP="00C671BF">
            <w:pPr>
              <w:tabs>
                <w:tab w:val="left" w:pos="709"/>
              </w:tabs>
              <w:ind w:left="426" w:hanging="426"/>
              <w:jc w:val="center"/>
              <w:rPr>
                <w:rFonts w:ascii="Arial" w:hAnsi="Arial" w:cs="Arial"/>
                <w:bCs/>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shd w:val="clear" w:color="000000" w:fill="FFFFFF"/>
            <w:noWrap/>
            <w:vAlign w:val="bottom"/>
          </w:tcPr>
          <w:p w14:paraId="622F70CD" w14:textId="77777777" w:rsidR="003C45DA" w:rsidRPr="008A0A4E" w:rsidRDefault="003C45DA" w:rsidP="00C671BF">
            <w:pPr>
              <w:tabs>
                <w:tab w:val="left" w:pos="709"/>
              </w:tabs>
              <w:ind w:left="426" w:hanging="426"/>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shd w:val="clear" w:color="000000" w:fill="FFFFFF"/>
            <w:noWrap/>
            <w:vAlign w:val="bottom"/>
          </w:tcPr>
          <w:p w14:paraId="510755A4" w14:textId="77777777" w:rsidR="003C45DA" w:rsidRPr="008A0A4E" w:rsidRDefault="003C45DA" w:rsidP="00C671BF">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68717A" w:rsidRPr="00B64150" w14:paraId="166FFDB1" w14:textId="77777777" w:rsidTr="002029E5">
        <w:trPr>
          <w:trHeight w:val="72"/>
          <w:jc w:val="center"/>
        </w:trPr>
        <w:tc>
          <w:tcPr>
            <w:tcW w:w="6715" w:type="dxa"/>
            <w:gridSpan w:val="2"/>
            <w:tcBorders>
              <w:top w:val="nil"/>
              <w:left w:val="nil"/>
              <w:bottom w:val="nil"/>
              <w:right w:val="nil"/>
            </w:tcBorders>
            <w:shd w:val="clear" w:color="000000" w:fill="FFFFFF"/>
            <w:noWrap/>
            <w:vAlign w:val="bottom"/>
          </w:tcPr>
          <w:p w14:paraId="7D236579" w14:textId="77777777" w:rsidR="0068717A" w:rsidRPr="008A0A4E" w:rsidRDefault="0068717A" w:rsidP="0068717A">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Individual Transfers</w:t>
            </w:r>
          </w:p>
        </w:tc>
        <w:tc>
          <w:tcPr>
            <w:tcW w:w="1635" w:type="dxa"/>
            <w:tcBorders>
              <w:top w:val="nil"/>
              <w:left w:val="nil"/>
              <w:bottom w:val="nil"/>
              <w:right w:val="nil"/>
            </w:tcBorders>
            <w:shd w:val="clear" w:color="000000" w:fill="FFFFFF"/>
            <w:vAlign w:val="center"/>
          </w:tcPr>
          <w:p w14:paraId="51F8DB7A" w14:textId="74C814BE" w:rsidR="0068717A" w:rsidRPr="00421DB6" w:rsidRDefault="0068717A" w:rsidP="0068717A">
            <w:pPr>
              <w:jc w:val="right"/>
              <w:rPr>
                <w:rFonts w:ascii="Arial" w:hAnsi="Arial" w:cs="Arial"/>
                <w:color w:val="000000"/>
                <w:sz w:val="22"/>
                <w:szCs w:val="22"/>
              </w:rPr>
            </w:pPr>
            <w:r w:rsidRPr="00421DB6">
              <w:rPr>
                <w:rFonts w:ascii="Arial" w:hAnsi="Arial" w:cs="Arial"/>
                <w:color w:val="000000"/>
                <w:sz w:val="22"/>
                <w:szCs w:val="22"/>
              </w:rPr>
              <w:t>7,235</w:t>
            </w:r>
          </w:p>
        </w:tc>
        <w:tc>
          <w:tcPr>
            <w:tcW w:w="601" w:type="dxa"/>
            <w:tcBorders>
              <w:top w:val="nil"/>
              <w:left w:val="nil"/>
              <w:bottom w:val="nil"/>
              <w:right w:val="nil"/>
            </w:tcBorders>
            <w:shd w:val="clear" w:color="000000" w:fill="FFFFFF"/>
            <w:noWrap/>
          </w:tcPr>
          <w:p w14:paraId="5308AF5C" w14:textId="32A3BBA6" w:rsidR="0068717A" w:rsidRPr="00F36C50" w:rsidRDefault="0068717A" w:rsidP="0068717A">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shd w:val="clear" w:color="000000" w:fill="FFFFFF"/>
            <w:noWrap/>
            <w:vAlign w:val="center"/>
          </w:tcPr>
          <w:p w14:paraId="0F3C46AC" w14:textId="0D4EA803" w:rsidR="0068717A" w:rsidRPr="00BB770A" w:rsidRDefault="0068717A" w:rsidP="0068717A">
            <w:pPr>
              <w:jc w:val="right"/>
              <w:rPr>
                <w:rFonts w:ascii="Arial" w:hAnsi="Arial" w:cs="Arial"/>
                <w:b/>
                <w:bCs/>
                <w:color w:val="000000"/>
                <w:sz w:val="22"/>
                <w:szCs w:val="22"/>
              </w:rPr>
            </w:pPr>
            <w:r w:rsidRPr="00BB770A">
              <w:rPr>
                <w:rFonts w:ascii="Arial" w:hAnsi="Arial" w:cs="Arial"/>
                <w:b/>
                <w:bCs/>
                <w:color w:val="000000"/>
                <w:sz w:val="22"/>
                <w:szCs w:val="22"/>
              </w:rPr>
              <w:t>5,739</w:t>
            </w:r>
          </w:p>
        </w:tc>
      </w:tr>
      <w:tr w:rsidR="0068717A" w:rsidRPr="00B64150" w14:paraId="745A269D" w14:textId="77777777" w:rsidTr="002029E5">
        <w:trPr>
          <w:trHeight w:val="135"/>
          <w:jc w:val="center"/>
        </w:trPr>
        <w:tc>
          <w:tcPr>
            <w:tcW w:w="6715" w:type="dxa"/>
            <w:gridSpan w:val="2"/>
            <w:tcBorders>
              <w:top w:val="nil"/>
              <w:left w:val="nil"/>
              <w:bottom w:val="nil"/>
              <w:right w:val="nil"/>
            </w:tcBorders>
            <w:shd w:val="clear" w:color="000000" w:fill="FFFFFF"/>
            <w:noWrap/>
            <w:vAlign w:val="bottom"/>
          </w:tcPr>
          <w:p w14:paraId="61643488" w14:textId="77777777" w:rsidR="0068717A" w:rsidRPr="008A0A4E" w:rsidRDefault="0068717A" w:rsidP="0068717A">
            <w:pPr>
              <w:tabs>
                <w:tab w:val="left" w:pos="643"/>
              </w:tabs>
              <w:ind w:left="751" w:hanging="108"/>
              <w:rPr>
                <w:rFonts w:ascii="Arial" w:hAnsi="Arial" w:cs="Arial"/>
                <w:bCs/>
                <w:color w:val="000000"/>
                <w:sz w:val="22"/>
                <w:szCs w:val="22"/>
              </w:rPr>
            </w:pPr>
            <w:r w:rsidRPr="008A0A4E">
              <w:rPr>
                <w:rFonts w:ascii="Arial" w:hAnsi="Arial" w:cs="Arial"/>
                <w:bCs/>
                <w:color w:val="000000"/>
                <w:sz w:val="22"/>
                <w:szCs w:val="22"/>
              </w:rPr>
              <w:t>Refunds</w:t>
            </w:r>
          </w:p>
        </w:tc>
        <w:tc>
          <w:tcPr>
            <w:tcW w:w="1635" w:type="dxa"/>
            <w:tcBorders>
              <w:top w:val="nil"/>
              <w:left w:val="nil"/>
              <w:bottom w:val="nil"/>
              <w:right w:val="nil"/>
            </w:tcBorders>
            <w:shd w:val="clear" w:color="000000" w:fill="FFFFFF"/>
            <w:vAlign w:val="center"/>
          </w:tcPr>
          <w:p w14:paraId="5C403F50" w14:textId="73C1B9C8" w:rsidR="0068717A" w:rsidRPr="00421DB6" w:rsidRDefault="0068717A" w:rsidP="0068717A">
            <w:pPr>
              <w:jc w:val="right"/>
              <w:rPr>
                <w:rFonts w:ascii="Arial" w:hAnsi="Arial" w:cs="Arial"/>
                <w:color w:val="000000"/>
                <w:sz w:val="22"/>
                <w:szCs w:val="22"/>
              </w:rPr>
            </w:pPr>
            <w:r w:rsidRPr="00421DB6">
              <w:rPr>
                <w:rFonts w:ascii="Arial" w:hAnsi="Arial" w:cs="Arial"/>
                <w:color w:val="000000"/>
                <w:sz w:val="22"/>
                <w:szCs w:val="22"/>
              </w:rPr>
              <w:t>398</w:t>
            </w:r>
          </w:p>
        </w:tc>
        <w:tc>
          <w:tcPr>
            <w:tcW w:w="601" w:type="dxa"/>
            <w:tcBorders>
              <w:top w:val="nil"/>
              <w:left w:val="nil"/>
              <w:bottom w:val="nil"/>
              <w:right w:val="nil"/>
            </w:tcBorders>
            <w:shd w:val="clear" w:color="000000" w:fill="FFFFFF"/>
            <w:noWrap/>
          </w:tcPr>
          <w:p w14:paraId="27C9CE35" w14:textId="77777777" w:rsidR="0068717A" w:rsidRPr="00F36C50" w:rsidRDefault="0068717A" w:rsidP="0068717A">
            <w:pPr>
              <w:tabs>
                <w:tab w:val="left" w:pos="709"/>
              </w:tabs>
              <w:ind w:left="426" w:hanging="426"/>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vAlign w:val="center"/>
          </w:tcPr>
          <w:p w14:paraId="03F8A18C" w14:textId="5BAB13AE" w:rsidR="0068717A" w:rsidRPr="00BB770A" w:rsidRDefault="0068717A" w:rsidP="0068717A">
            <w:pPr>
              <w:jc w:val="right"/>
              <w:rPr>
                <w:rFonts w:ascii="Arial" w:hAnsi="Arial" w:cs="Arial"/>
                <w:b/>
                <w:bCs/>
                <w:color w:val="000000"/>
                <w:sz w:val="22"/>
                <w:szCs w:val="22"/>
              </w:rPr>
            </w:pPr>
            <w:r w:rsidRPr="00BB770A">
              <w:rPr>
                <w:rFonts w:ascii="Arial" w:hAnsi="Arial" w:cs="Arial"/>
                <w:b/>
                <w:bCs/>
                <w:color w:val="000000"/>
                <w:sz w:val="22"/>
                <w:szCs w:val="22"/>
              </w:rPr>
              <w:t>2</w:t>
            </w:r>
            <w:r w:rsidR="00E87807">
              <w:rPr>
                <w:rFonts w:ascii="Arial" w:hAnsi="Arial" w:cs="Arial"/>
                <w:b/>
                <w:bCs/>
                <w:color w:val="000000"/>
                <w:sz w:val="22"/>
                <w:szCs w:val="22"/>
              </w:rPr>
              <w:t>59</w:t>
            </w:r>
          </w:p>
        </w:tc>
      </w:tr>
      <w:tr w:rsidR="0068717A" w:rsidRPr="00B64150" w14:paraId="493F14CB" w14:textId="77777777" w:rsidTr="002029E5">
        <w:trPr>
          <w:trHeight w:val="67"/>
          <w:jc w:val="center"/>
        </w:trPr>
        <w:tc>
          <w:tcPr>
            <w:tcW w:w="6715" w:type="dxa"/>
            <w:gridSpan w:val="2"/>
            <w:tcBorders>
              <w:top w:val="nil"/>
              <w:left w:val="nil"/>
              <w:bottom w:val="nil"/>
              <w:right w:val="nil"/>
            </w:tcBorders>
            <w:shd w:val="clear" w:color="000000" w:fill="FFFFFF"/>
            <w:noWrap/>
            <w:vAlign w:val="bottom"/>
          </w:tcPr>
          <w:p w14:paraId="41883C10" w14:textId="77777777" w:rsidR="0068717A" w:rsidRPr="008A0A4E" w:rsidRDefault="0068717A" w:rsidP="0068717A">
            <w:pPr>
              <w:tabs>
                <w:tab w:val="left" w:pos="709"/>
              </w:tabs>
              <w:ind w:left="751" w:hanging="426"/>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single" w:sz="8" w:space="0" w:color="auto"/>
              <w:left w:val="nil"/>
              <w:bottom w:val="double" w:sz="6" w:space="0" w:color="auto"/>
              <w:right w:val="nil"/>
            </w:tcBorders>
            <w:shd w:val="clear" w:color="000000" w:fill="FFFFFF"/>
            <w:vAlign w:val="center"/>
          </w:tcPr>
          <w:p w14:paraId="2275025D" w14:textId="48F8D1E0" w:rsidR="0068717A" w:rsidRPr="00421DB6" w:rsidRDefault="0068717A" w:rsidP="0068717A">
            <w:pPr>
              <w:jc w:val="right"/>
              <w:rPr>
                <w:rFonts w:ascii="Arial" w:hAnsi="Arial" w:cs="Arial"/>
                <w:color w:val="000000"/>
                <w:sz w:val="22"/>
                <w:szCs w:val="22"/>
              </w:rPr>
            </w:pPr>
            <w:r w:rsidRPr="00421DB6">
              <w:rPr>
                <w:rFonts w:ascii="Arial" w:hAnsi="Arial" w:cs="Arial"/>
                <w:color w:val="000000"/>
                <w:sz w:val="22"/>
                <w:szCs w:val="22"/>
              </w:rPr>
              <w:t>7,633</w:t>
            </w:r>
          </w:p>
        </w:tc>
        <w:tc>
          <w:tcPr>
            <w:tcW w:w="601" w:type="dxa"/>
            <w:tcBorders>
              <w:top w:val="nil"/>
              <w:left w:val="nil"/>
              <w:bottom w:val="nil"/>
              <w:right w:val="nil"/>
            </w:tcBorders>
            <w:shd w:val="clear" w:color="000000" w:fill="FFFFFF"/>
            <w:noWrap/>
          </w:tcPr>
          <w:p w14:paraId="7DE8675F" w14:textId="36F63C85" w:rsidR="0068717A" w:rsidRPr="00F36C50" w:rsidRDefault="0068717A" w:rsidP="0068717A">
            <w:pPr>
              <w:tabs>
                <w:tab w:val="left" w:pos="709"/>
              </w:tabs>
              <w:ind w:left="426" w:hanging="426"/>
              <w:rPr>
                <w:rFonts w:ascii="Arial" w:hAnsi="Arial" w:cs="Arial"/>
                <w:color w:val="000000"/>
                <w:sz w:val="22"/>
                <w:szCs w:val="22"/>
              </w:rPr>
            </w:pPr>
          </w:p>
        </w:tc>
        <w:tc>
          <w:tcPr>
            <w:tcW w:w="1315" w:type="dxa"/>
            <w:tcBorders>
              <w:top w:val="single" w:sz="8" w:space="0" w:color="auto"/>
              <w:left w:val="nil"/>
              <w:bottom w:val="double" w:sz="6" w:space="0" w:color="auto"/>
              <w:right w:val="nil"/>
            </w:tcBorders>
            <w:shd w:val="clear" w:color="000000" w:fill="FFFFFF"/>
            <w:noWrap/>
            <w:vAlign w:val="center"/>
          </w:tcPr>
          <w:p w14:paraId="57D2B38D" w14:textId="7AB22929" w:rsidR="0068717A" w:rsidRPr="00BB770A" w:rsidRDefault="0068717A" w:rsidP="0068717A">
            <w:pPr>
              <w:jc w:val="right"/>
              <w:rPr>
                <w:rFonts w:ascii="Arial" w:hAnsi="Arial" w:cs="Arial"/>
                <w:b/>
                <w:bCs/>
                <w:color w:val="000000"/>
                <w:sz w:val="22"/>
                <w:szCs w:val="22"/>
              </w:rPr>
            </w:pPr>
            <w:r w:rsidRPr="00BB770A">
              <w:rPr>
                <w:rFonts w:ascii="Arial" w:hAnsi="Arial" w:cs="Arial"/>
                <w:b/>
                <w:bCs/>
                <w:color w:val="000000"/>
                <w:sz w:val="22"/>
                <w:szCs w:val="22"/>
              </w:rPr>
              <w:t>5,9</w:t>
            </w:r>
            <w:r w:rsidR="00E87807">
              <w:rPr>
                <w:rFonts w:ascii="Arial" w:hAnsi="Arial" w:cs="Arial"/>
                <w:b/>
                <w:bCs/>
                <w:color w:val="000000"/>
                <w:sz w:val="22"/>
                <w:szCs w:val="22"/>
              </w:rPr>
              <w:t>98</w:t>
            </w:r>
          </w:p>
        </w:tc>
      </w:tr>
      <w:tr w:rsidR="0068717A" w:rsidRPr="00B64150" w14:paraId="1CF1F46E" w14:textId="77777777" w:rsidTr="00D22773">
        <w:trPr>
          <w:trHeight w:val="191"/>
          <w:jc w:val="center"/>
        </w:trPr>
        <w:tc>
          <w:tcPr>
            <w:tcW w:w="6715" w:type="dxa"/>
            <w:gridSpan w:val="2"/>
            <w:tcBorders>
              <w:top w:val="nil"/>
              <w:left w:val="nil"/>
              <w:bottom w:val="nil"/>
              <w:right w:val="nil"/>
            </w:tcBorders>
            <w:noWrap/>
            <w:vAlign w:val="bottom"/>
          </w:tcPr>
          <w:p w14:paraId="140D9128" w14:textId="5AC75A8F" w:rsidR="0068717A" w:rsidRPr="003D3229" w:rsidRDefault="0068717A" w:rsidP="0068717A">
            <w:pPr>
              <w:tabs>
                <w:tab w:val="left" w:pos="709"/>
              </w:tabs>
              <w:jc w:val="both"/>
              <w:rPr>
                <w:rFonts w:ascii="Arial" w:hAnsi="Arial" w:cs="Arial"/>
                <w:color w:val="000000"/>
                <w:sz w:val="22"/>
                <w:szCs w:val="22"/>
              </w:rPr>
            </w:pPr>
          </w:p>
        </w:tc>
        <w:tc>
          <w:tcPr>
            <w:tcW w:w="1635" w:type="dxa"/>
            <w:tcBorders>
              <w:top w:val="nil"/>
              <w:left w:val="nil"/>
              <w:bottom w:val="nil"/>
              <w:right w:val="nil"/>
            </w:tcBorders>
            <w:vAlign w:val="bottom"/>
          </w:tcPr>
          <w:p w14:paraId="6786641A" w14:textId="77777777" w:rsidR="0068717A" w:rsidRPr="008A0A4E" w:rsidRDefault="0068717A" w:rsidP="0068717A">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29BB189B" w14:textId="77777777" w:rsidR="0068717A" w:rsidRPr="008A0A4E" w:rsidRDefault="0068717A" w:rsidP="0068717A">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noWrap/>
            <w:vAlign w:val="bottom"/>
          </w:tcPr>
          <w:p w14:paraId="09ABC003" w14:textId="77777777" w:rsidR="0068717A" w:rsidRPr="008A0A4E" w:rsidRDefault="0068717A" w:rsidP="0068717A">
            <w:pPr>
              <w:tabs>
                <w:tab w:val="left" w:pos="709"/>
              </w:tabs>
              <w:ind w:left="426" w:right="34" w:hanging="426"/>
              <w:rPr>
                <w:rFonts w:ascii="Arial" w:hAnsi="Arial" w:cs="Arial"/>
                <w:b/>
                <w:color w:val="000000"/>
                <w:sz w:val="22"/>
                <w:szCs w:val="22"/>
              </w:rPr>
            </w:pPr>
          </w:p>
        </w:tc>
      </w:tr>
      <w:tr w:rsidR="0068717A" w:rsidRPr="00B64150" w14:paraId="28153EF0" w14:textId="77777777" w:rsidTr="00D22773">
        <w:trPr>
          <w:trHeight w:val="143"/>
          <w:jc w:val="center"/>
        </w:trPr>
        <w:tc>
          <w:tcPr>
            <w:tcW w:w="6715" w:type="dxa"/>
            <w:gridSpan w:val="2"/>
            <w:tcBorders>
              <w:top w:val="nil"/>
              <w:left w:val="nil"/>
              <w:bottom w:val="nil"/>
              <w:right w:val="nil"/>
            </w:tcBorders>
            <w:noWrap/>
            <w:vAlign w:val="bottom"/>
          </w:tcPr>
          <w:p w14:paraId="093AE26D" w14:textId="2E9BD247" w:rsidR="0068717A" w:rsidRPr="009B60BC" w:rsidRDefault="0068717A" w:rsidP="0068717A">
            <w:pPr>
              <w:pStyle w:val="ListParagraph"/>
              <w:numPr>
                <w:ilvl w:val="0"/>
                <w:numId w:val="24"/>
              </w:numPr>
              <w:tabs>
                <w:tab w:val="left" w:pos="893"/>
                <w:tab w:val="left" w:pos="2400"/>
              </w:tabs>
              <w:spacing w:after="0" w:line="240" w:lineRule="auto"/>
              <w:ind w:left="326" w:firstLine="141"/>
              <w:jc w:val="both"/>
              <w:rPr>
                <w:rFonts w:ascii="Arial" w:hAnsi="Arial" w:cs="Arial"/>
                <w:color w:val="000000"/>
              </w:rPr>
            </w:pPr>
            <w:r w:rsidRPr="008A0A4E">
              <w:rPr>
                <w:rFonts w:ascii="Arial" w:hAnsi="Arial" w:cs="Arial"/>
                <w:b/>
                <w:bCs/>
                <w:color w:val="000000"/>
              </w:rPr>
              <w:t>Management Expenses</w:t>
            </w:r>
          </w:p>
        </w:tc>
        <w:tc>
          <w:tcPr>
            <w:tcW w:w="1635" w:type="dxa"/>
            <w:tcBorders>
              <w:top w:val="nil"/>
              <w:left w:val="nil"/>
              <w:bottom w:val="nil"/>
              <w:right w:val="nil"/>
            </w:tcBorders>
            <w:vAlign w:val="bottom"/>
          </w:tcPr>
          <w:p w14:paraId="330D277F" w14:textId="77777777" w:rsidR="0068717A" w:rsidRPr="008A0A4E" w:rsidRDefault="0068717A" w:rsidP="0068717A">
            <w:pPr>
              <w:tabs>
                <w:tab w:val="left" w:pos="709"/>
              </w:tabs>
              <w:ind w:left="426" w:right="34" w:hanging="426"/>
              <w:rPr>
                <w:rFonts w:ascii="Arial" w:hAnsi="Arial" w:cs="Arial"/>
                <w:color w:val="000000"/>
                <w:sz w:val="22"/>
                <w:szCs w:val="22"/>
              </w:rPr>
            </w:pPr>
          </w:p>
        </w:tc>
        <w:tc>
          <w:tcPr>
            <w:tcW w:w="601" w:type="dxa"/>
            <w:tcBorders>
              <w:top w:val="nil"/>
              <w:left w:val="nil"/>
              <w:bottom w:val="nil"/>
              <w:right w:val="nil"/>
            </w:tcBorders>
            <w:noWrap/>
            <w:vAlign w:val="bottom"/>
          </w:tcPr>
          <w:p w14:paraId="1AB0F9F2" w14:textId="77777777" w:rsidR="0068717A" w:rsidRPr="008A0A4E" w:rsidRDefault="0068717A" w:rsidP="0068717A">
            <w:pPr>
              <w:tabs>
                <w:tab w:val="left" w:pos="709"/>
              </w:tabs>
              <w:ind w:left="426" w:hanging="426"/>
              <w:rPr>
                <w:rFonts w:ascii="Arial" w:hAnsi="Arial" w:cs="Arial"/>
                <w:color w:val="000000"/>
                <w:sz w:val="22"/>
                <w:szCs w:val="22"/>
              </w:rPr>
            </w:pPr>
          </w:p>
        </w:tc>
        <w:tc>
          <w:tcPr>
            <w:tcW w:w="1315" w:type="dxa"/>
            <w:tcBorders>
              <w:top w:val="nil"/>
              <w:left w:val="nil"/>
              <w:bottom w:val="nil"/>
              <w:right w:val="nil"/>
            </w:tcBorders>
            <w:noWrap/>
            <w:vAlign w:val="bottom"/>
          </w:tcPr>
          <w:p w14:paraId="12718558" w14:textId="77777777" w:rsidR="0068717A" w:rsidRPr="008A0A4E" w:rsidRDefault="0068717A" w:rsidP="0068717A">
            <w:pPr>
              <w:tabs>
                <w:tab w:val="left" w:pos="709"/>
              </w:tabs>
              <w:ind w:left="426" w:right="34" w:hanging="426"/>
              <w:rPr>
                <w:rFonts w:ascii="Arial" w:hAnsi="Arial" w:cs="Arial"/>
                <w:b/>
                <w:color w:val="000000"/>
                <w:sz w:val="22"/>
                <w:szCs w:val="22"/>
              </w:rPr>
            </w:pPr>
          </w:p>
        </w:tc>
      </w:tr>
      <w:tr w:rsidR="0068717A" w:rsidRPr="00B64150" w14:paraId="3AE9D172" w14:textId="77777777" w:rsidTr="00D22773">
        <w:trPr>
          <w:trHeight w:val="129"/>
          <w:jc w:val="center"/>
        </w:trPr>
        <w:tc>
          <w:tcPr>
            <w:tcW w:w="6715" w:type="dxa"/>
            <w:gridSpan w:val="2"/>
            <w:tcBorders>
              <w:top w:val="nil"/>
              <w:left w:val="nil"/>
              <w:bottom w:val="nil"/>
              <w:right w:val="nil"/>
            </w:tcBorders>
          </w:tcPr>
          <w:p w14:paraId="521C38FB" w14:textId="77777777" w:rsidR="0068717A" w:rsidRPr="008A0A4E" w:rsidRDefault="0068717A" w:rsidP="0068717A">
            <w:pPr>
              <w:ind w:left="318"/>
              <w:jc w:val="right"/>
              <w:rPr>
                <w:rFonts w:ascii="Arial" w:hAnsi="Arial" w:cs="Arial"/>
                <w:color w:val="000000"/>
                <w:sz w:val="22"/>
                <w:szCs w:val="22"/>
              </w:rPr>
            </w:pPr>
          </w:p>
        </w:tc>
        <w:tc>
          <w:tcPr>
            <w:tcW w:w="1635" w:type="dxa"/>
            <w:tcBorders>
              <w:top w:val="nil"/>
              <w:left w:val="nil"/>
              <w:bottom w:val="nil"/>
              <w:right w:val="nil"/>
            </w:tcBorders>
            <w:vAlign w:val="center"/>
          </w:tcPr>
          <w:p w14:paraId="1FC2CD14" w14:textId="2E13495E" w:rsidR="0068717A" w:rsidRPr="008A0A4E" w:rsidRDefault="0068717A" w:rsidP="0068717A">
            <w:pPr>
              <w:jc w:val="center"/>
              <w:rPr>
                <w:rFonts w:ascii="Arial" w:hAnsi="Arial" w:cs="Arial"/>
                <w:bCs/>
                <w:color w:val="000000"/>
                <w:sz w:val="22"/>
                <w:szCs w:val="22"/>
              </w:rPr>
            </w:pPr>
            <w:r>
              <w:rPr>
                <w:rFonts w:ascii="Arial" w:hAnsi="Arial" w:cs="Arial"/>
                <w:b/>
                <w:bCs/>
                <w:color w:val="000000"/>
                <w:sz w:val="22"/>
                <w:szCs w:val="22"/>
              </w:rPr>
              <w:t>2022/23</w:t>
            </w:r>
          </w:p>
        </w:tc>
        <w:tc>
          <w:tcPr>
            <w:tcW w:w="601" w:type="dxa"/>
            <w:tcBorders>
              <w:top w:val="nil"/>
              <w:left w:val="nil"/>
              <w:bottom w:val="nil"/>
              <w:right w:val="nil"/>
            </w:tcBorders>
            <w:noWrap/>
            <w:vAlign w:val="center"/>
          </w:tcPr>
          <w:p w14:paraId="0F422E38" w14:textId="3730E81C" w:rsidR="0068717A" w:rsidRPr="008A0A4E" w:rsidRDefault="0068717A" w:rsidP="0068717A">
            <w:pPr>
              <w:rPr>
                <w:rFonts w:ascii="Arial" w:hAnsi="Arial" w:cs="Arial"/>
                <w:color w:val="000000"/>
                <w:sz w:val="22"/>
                <w:szCs w:val="22"/>
              </w:rPr>
            </w:pPr>
            <w:r>
              <w:rPr>
                <w:rFonts w:ascii="Arial" w:hAnsi="Arial" w:cs="Arial"/>
                <w:color w:val="000000"/>
                <w:sz w:val="22"/>
                <w:szCs w:val="22"/>
              </w:rPr>
              <w:t> </w:t>
            </w:r>
          </w:p>
        </w:tc>
        <w:tc>
          <w:tcPr>
            <w:tcW w:w="1315" w:type="dxa"/>
            <w:tcBorders>
              <w:top w:val="nil"/>
              <w:left w:val="nil"/>
              <w:bottom w:val="nil"/>
              <w:right w:val="nil"/>
            </w:tcBorders>
            <w:vAlign w:val="center"/>
          </w:tcPr>
          <w:p w14:paraId="78F3C56D" w14:textId="25783B9F" w:rsidR="0068717A" w:rsidRPr="008A0A4E" w:rsidRDefault="0068717A" w:rsidP="0068717A">
            <w:pPr>
              <w:jc w:val="center"/>
              <w:rPr>
                <w:rFonts w:ascii="Arial" w:hAnsi="Arial" w:cs="Arial"/>
                <w:b/>
                <w:bCs/>
                <w:color w:val="000000"/>
                <w:sz w:val="22"/>
                <w:szCs w:val="22"/>
              </w:rPr>
            </w:pPr>
            <w:r>
              <w:rPr>
                <w:rFonts w:ascii="Arial" w:hAnsi="Arial" w:cs="Arial"/>
                <w:b/>
                <w:bCs/>
                <w:color w:val="000000"/>
                <w:sz w:val="22"/>
                <w:szCs w:val="22"/>
              </w:rPr>
              <w:t>2023/24</w:t>
            </w:r>
          </w:p>
        </w:tc>
      </w:tr>
      <w:tr w:rsidR="0068717A" w:rsidRPr="00B64150" w14:paraId="0D245F32" w14:textId="77777777" w:rsidTr="00D22773">
        <w:trPr>
          <w:trHeight w:val="129"/>
          <w:jc w:val="center"/>
        </w:trPr>
        <w:tc>
          <w:tcPr>
            <w:tcW w:w="6715" w:type="dxa"/>
            <w:gridSpan w:val="2"/>
            <w:tcBorders>
              <w:top w:val="nil"/>
              <w:left w:val="nil"/>
              <w:bottom w:val="nil"/>
              <w:right w:val="nil"/>
            </w:tcBorders>
          </w:tcPr>
          <w:p w14:paraId="3714DD27" w14:textId="77777777" w:rsidR="0068717A" w:rsidRPr="008A0A4E" w:rsidRDefault="0068717A" w:rsidP="0068717A">
            <w:pPr>
              <w:ind w:left="318"/>
              <w:jc w:val="right"/>
              <w:rPr>
                <w:rFonts w:ascii="Arial" w:hAnsi="Arial" w:cs="Arial"/>
                <w:color w:val="000000"/>
                <w:sz w:val="22"/>
                <w:szCs w:val="22"/>
              </w:rPr>
            </w:pPr>
          </w:p>
        </w:tc>
        <w:tc>
          <w:tcPr>
            <w:tcW w:w="1635" w:type="dxa"/>
            <w:tcBorders>
              <w:top w:val="nil"/>
              <w:left w:val="nil"/>
              <w:bottom w:val="nil"/>
              <w:right w:val="nil"/>
            </w:tcBorders>
            <w:vAlign w:val="bottom"/>
          </w:tcPr>
          <w:p w14:paraId="3674F9BC" w14:textId="77777777" w:rsidR="0068717A" w:rsidRPr="008A0A4E" w:rsidRDefault="0068717A" w:rsidP="0068717A">
            <w:pPr>
              <w:tabs>
                <w:tab w:val="left" w:pos="709"/>
              </w:tabs>
              <w:ind w:left="426" w:hanging="426"/>
              <w:jc w:val="center"/>
              <w:rPr>
                <w:rFonts w:ascii="Arial" w:hAnsi="Arial" w:cs="Arial"/>
                <w:bCs/>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noWrap/>
            <w:vAlign w:val="bottom"/>
          </w:tcPr>
          <w:p w14:paraId="409D6F99" w14:textId="77777777" w:rsidR="0068717A" w:rsidRPr="008A0A4E" w:rsidRDefault="0068717A" w:rsidP="0068717A">
            <w:pPr>
              <w:tabs>
                <w:tab w:val="left" w:pos="709"/>
              </w:tabs>
              <w:ind w:left="426" w:hanging="426"/>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vAlign w:val="bottom"/>
          </w:tcPr>
          <w:p w14:paraId="72CF134D" w14:textId="77777777" w:rsidR="0068717A" w:rsidRPr="008A0A4E" w:rsidRDefault="0068717A" w:rsidP="0068717A">
            <w:pPr>
              <w:tabs>
                <w:tab w:val="left" w:pos="709"/>
              </w:tabs>
              <w:ind w:left="426" w:hanging="426"/>
              <w:jc w:val="center"/>
              <w:rPr>
                <w:rFonts w:ascii="Arial" w:hAnsi="Arial" w:cs="Arial"/>
                <w:b/>
                <w:bCs/>
                <w:color w:val="000000"/>
                <w:sz w:val="22"/>
                <w:szCs w:val="22"/>
              </w:rPr>
            </w:pPr>
            <w:r w:rsidRPr="008A0A4E">
              <w:rPr>
                <w:rFonts w:ascii="Arial" w:hAnsi="Arial" w:cs="Arial"/>
                <w:b/>
                <w:bCs/>
                <w:color w:val="000000"/>
                <w:sz w:val="22"/>
                <w:szCs w:val="22"/>
              </w:rPr>
              <w:t>£000</w:t>
            </w:r>
          </w:p>
        </w:tc>
      </w:tr>
      <w:tr w:rsidR="0068717A" w:rsidRPr="00B64150" w14:paraId="4B90C55C" w14:textId="77777777" w:rsidTr="00167FBD">
        <w:trPr>
          <w:trHeight w:val="105"/>
          <w:jc w:val="center"/>
        </w:trPr>
        <w:tc>
          <w:tcPr>
            <w:tcW w:w="6715" w:type="dxa"/>
            <w:gridSpan w:val="2"/>
            <w:tcBorders>
              <w:top w:val="nil"/>
              <w:left w:val="nil"/>
              <w:bottom w:val="nil"/>
              <w:right w:val="nil"/>
            </w:tcBorders>
            <w:vAlign w:val="bottom"/>
          </w:tcPr>
          <w:p w14:paraId="4764BC22" w14:textId="0C76986D" w:rsidR="0068717A" w:rsidRPr="008A0A4E" w:rsidRDefault="0068717A" w:rsidP="0068717A">
            <w:pPr>
              <w:ind w:firstLine="609"/>
              <w:rPr>
                <w:rFonts w:ascii="Arial" w:hAnsi="Arial" w:cs="Arial"/>
                <w:color w:val="000000"/>
                <w:sz w:val="22"/>
                <w:szCs w:val="22"/>
              </w:rPr>
            </w:pPr>
            <w:r w:rsidRPr="008A0A4E">
              <w:rPr>
                <w:rFonts w:ascii="Arial" w:hAnsi="Arial" w:cs="Arial"/>
                <w:color w:val="000000"/>
                <w:sz w:val="22"/>
                <w:szCs w:val="22"/>
              </w:rPr>
              <w:t xml:space="preserve">Administration </w:t>
            </w:r>
            <w:r w:rsidR="00617058">
              <w:rPr>
                <w:rFonts w:ascii="Arial" w:hAnsi="Arial" w:cs="Arial"/>
                <w:color w:val="000000"/>
                <w:sz w:val="22"/>
                <w:szCs w:val="22"/>
              </w:rPr>
              <w:t>Costs</w:t>
            </w:r>
          </w:p>
        </w:tc>
        <w:tc>
          <w:tcPr>
            <w:tcW w:w="1635" w:type="dxa"/>
            <w:tcBorders>
              <w:top w:val="nil"/>
              <w:left w:val="nil"/>
              <w:bottom w:val="nil"/>
              <w:right w:val="nil"/>
            </w:tcBorders>
            <w:shd w:val="clear" w:color="auto" w:fill="auto"/>
            <w:vAlign w:val="center"/>
          </w:tcPr>
          <w:p w14:paraId="7E923C50" w14:textId="06797882" w:rsidR="0068717A" w:rsidRPr="00794AB1" w:rsidRDefault="0068717A" w:rsidP="0068717A">
            <w:pPr>
              <w:jc w:val="right"/>
              <w:rPr>
                <w:rFonts w:ascii="Arial" w:hAnsi="Arial" w:cs="Arial"/>
                <w:color w:val="000000"/>
                <w:sz w:val="22"/>
                <w:szCs w:val="22"/>
              </w:rPr>
            </w:pPr>
            <w:r w:rsidRPr="00794AB1">
              <w:rPr>
                <w:rFonts w:ascii="Arial" w:hAnsi="Arial" w:cs="Arial"/>
                <w:color w:val="000000"/>
                <w:sz w:val="22"/>
                <w:szCs w:val="22"/>
              </w:rPr>
              <w:t xml:space="preserve">       767 </w:t>
            </w:r>
          </w:p>
        </w:tc>
        <w:tc>
          <w:tcPr>
            <w:tcW w:w="601" w:type="dxa"/>
            <w:tcBorders>
              <w:top w:val="nil"/>
              <w:left w:val="nil"/>
              <w:bottom w:val="nil"/>
              <w:right w:val="nil"/>
            </w:tcBorders>
            <w:noWrap/>
          </w:tcPr>
          <w:p w14:paraId="4B20D2B5" w14:textId="6F16E2A9" w:rsidR="0068717A" w:rsidRPr="00B60EBE" w:rsidRDefault="0068717A" w:rsidP="0068717A">
            <w:pPr>
              <w:ind w:left="318"/>
              <w:rPr>
                <w:rFonts w:ascii="Arial" w:hAnsi="Arial" w:cs="Arial"/>
                <w:color w:val="000000"/>
                <w:sz w:val="22"/>
                <w:szCs w:val="22"/>
                <w:highlight w:val="yellow"/>
              </w:rPr>
            </w:pPr>
          </w:p>
        </w:tc>
        <w:tc>
          <w:tcPr>
            <w:tcW w:w="1315" w:type="dxa"/>
            <w:tcBorders>
              <w:top w:val="nil"/>
              <w:left w:val="nil"/>
              <w:bottom w:val="nil"/>
              <w:right w:val="nil"/>
            </w:tcBorders>
            <w:shd w:val="clear" w:color="auto" w:fill="auto"/>
            <w:vAlign w:val="center"/>
          </w:tcPr>
          <w:p w14:paraId="45403728" w14:textId="5E900B6E" w:rsidR="0068717A" w:rsidRPr="00794AB1" w:rsidRDefault="00727B04" w:rsidP="0068717A">
            <w:pPr>
              <w:jc w:val="right"/>
              <w:rPr>
                <w:rFonts w:ascii="Arial" w:hAnsi="Arial" w:cs="Arial"/>
                <w:b/>
                <w:bCs/>
                <w:color w:val="000000"/>
                <w:sz w:val="22"/>
                <w:szCs w:val="22"/>
              </w:rPr>
            </w:pPr>
            <w:r w:rsidRPr="00794AB1">
              <w:rPr>
                <w:rFonts w:ascii="Arial" w:hAnsi="Arial" w:cs="Arial"/>
                <w:b/>
                <w:bCs/>
                <w:color w:val="000000"/>
                <w:sz w:val="22"/>
                <w:szCs w:val="22"/>
              </w:rPr>
              <w:t>794</w:t>
            </w:r>
          </w:p>
        </w:tc>
      </w:tr>
      <w:tr w:rsidR="0068717A" w:rsidRPr="00B64150" w14:paraId="14888874" w14:textId="77777777" w:rsidTr="00167FBD">
        <w:trPr>
          <w:trHeight w:val="159"/>
          <w:jc w:val="center"/>
        </w:trPr>
        <w:tc>
          <w:tcPr>
            <w:tcW w:w="6715" w:type="dxa"/>
            <w:gridSpan w:val="2"/>
            <w:tcBorders>
              <w:top w:val="nil"/>
              <w:left w:val="nil"/>
              <w:bottom w:val="nil"/>
              <w:right w:val="nil"/>
            </w:tcBorders>
            <w:vAlign w:val="center"/>
          </w:tcPr>
          <w:p w14:paraId="0BF02D5F" w14:textId="77777777" w:rsidR="0068717A" w:rsidRPr="008A0A4E" w:rsidRDefault="0068717A" w:rsidP="0068717A">
            <w:pPr>
              <w:ind w:firstLine="609"/>
              <w:rPr>
                <w:rFonts w:ascii="Arial" w:hAnsi="Arial" w:cs="Arial"/>
                <w:color w:val="000000"/>
                <w:sz w:val="22"/>
                <w:szCs w:val="22"/>
              </w:rPr>
            </w:pPr>
            <w:r w:rsidRPr="008A0A4E">
              <w:rPr>
                <w:rFonts w:ascii="Arial" w:hAnsi="Arial" w:cs="Arial"/>
                <w:color w:val="000000"/>
                <w:sz w:val="22"/>
                <w:szCs w:val="22"/>
              </w:rPr>
              <w:t>Management Fees</w:t>
            </w:r>
          </w:p>
        </w:tc>
        <w:tc>
          <w:tcPr>
            <w:tcW w:w="1635" w:type="dxa"/>
            <w:tcBorders>
              <w:top w:val="nil"/>
              <w:left w:val="nil"/>
              <w:bottom w:val="nil"/>
              <w:right w:val="nil"/>
            </w:tcBorders>
            <w:shd w:val="clear" w:color="auto" w:fill="auto"/>
            <w:vAlign w:val="center"/>
          </w:tcPr>
          <w:p w14:paraId="18094BEA" w14:textId="084D5170" w:rsidR="0068717A" w:rsidRPr="00794AB1" w:rsidRDefault="0068717A" w:rsidP="0068717A">
            <w:pPr>
              <w:ind w:left="167"/>
              <w:jc w:val="right"/>
              <w:rPr>
                <w:rFonts w:ascii="Arial" w:hAnsi="Arial" w:cs="Arial"/>
                <w:color w:val="000000"/>
                <w:sz w:val="22"/>
                <w:szCs w:val="22"/>
              </w:rPr>
            </w:pPr>
            <w:r w:rsidRPr="00794AB1">
              <w:rPr>
                <w:rFonts w:ascii="Arial" w:hAnsi="Arial" w:cs="Arial"/>
                <w:color w:val="000000"/>
                <w:sz w:val="22"/>
                <w:szCs w:val="22"/>
              </w:rPr>
              <w:t>4,182</w:t>
            </w:r>
          </w:p>
        </w:tc>
        <w:tc>
          <w:tcPr>
            <w:tcW w:w="601" w:type="dxa"/>
            <w:tcBorders>
              <w:top w:val="nil"/>
              <w:left w:val="nil"/>
              <w:bottom w:val="nil"/>
              <w:right w:val="nil"/>
            </w:tcBorders>
            <w:noWrap/>
          </w:tcPr>
          <w:p w14:paraId="37B1FE8A" w14:textId="77777777" w:rsidR="0068717A" w:rsidRPr="00B60EBE" w:rsidRDefault="0068717A" w:rsidP="0068717A">
            <w:pPr>
              <w:ind w:left="167"/>
              <w:jc w:val="right"/>
              <w:rPr>
                <w:rFonts w:ascii="Arial" w:hAnsi="Arial" w:cs="Arial"/>
                <w:color w:val="000000"/>
                <w:sz w:val="22"/>
                <w:szCs w:val="22"/>
                <w:highlight w:val="yellow"/>
              </w:rPr>
            </w:pPr>
          </w:p>
        </w:tc>
        <w:tc>
          <w:tcPr>
            <w:tcW w:w="1315" w:type="dxa"/>
            <w:tcBorders>
              <w:top w:val="nil"/>
              <w:left w:val="nil"/>
              <w:bottom w:val="nil"/>
              <w:right w:val="nil"/>
            </w:tcBorders>
            <w:shd w:val="clear" w:color="auto" w:fill="auto"/>
            <w:vAlign w:val="center"/>
          </w:tcPr>
          <w:p w14:paraId="427EC641" w14:textId="6E868687" w:rsidR="0068717A" w:rsidRPr="00794AB1" w:rsidRDefault="008460D9" w:rsidP="0068717A">
            <w:pPr>
              <w:ind w:left="167"/>
              <w:jc w:val="right"/>
              <w:rPr>
                <w:rFonts w:ascii="Arial" w:hAnsi="Arial" w:cs="Arial"/>
                <w:b/>
                <w:bCs/>
                <w:color w:val="000000"/>
                <w:sz w:val="22"/>
                <w:szCs w:val="22"/>
              </w:rPr>
            </w:pPr>
            <w:r w:rsidRPr="00794AB1">
              <w:rPr>
                <w:rFonts w:ascii="Arial" w:hAnsi="Arial" w:cs="Arial"/>
                <w:b/>
                <w:bCs/>
                <w:color w:val="000000"/>
                <w:sz w:val="22"/>
                <w:szCs w:val="22"/>
              </w:rPr>
              <w:t>4,</w:t>
            </w:r>
            <w:r w:rsidR="00F46661" w:rsidRPr="00794AB1">
              <w:rPr>
                <w:rFonts w:ascii="Arial" w:hAnsi="Arial" w:cs="Arial"/>
                <w:b/>
                <w:bCs/>
                <w:color w:val="000000"/>
                <w:sz w:val="22"/>
                <w:szCs w:val="22"/>
              </w:rPr>
              <w:t>769</w:t>
            </w:r>
          </w:p>
        </w:tc>
      </w:tr>
      <w:tr w:rsidR="0068717A" w:rsidRPr="00B64150" w14:paraId="1A9325A8" w14:textId="77777777" w:rsidTr="00167FBD">
        <w:trPr>
          <w:trHeight w:val="159"/>
          <w:jc w:val="center"/>
        </w:trPr>
        <w:tc>
          <w:tcPr>
            <w:tcW w:w="6715" w:type="dxa"/>
            <w:gridSpan w:val="2"/>
            <w:tcBorders>
              <w:top w:val="nil"/>
              <w:left w:val="nil"/>
              <w:bottom w:val="nil"/>
              <w:right w:val="nil"/>
            </w:tcBorders>
            <w:vAlign w:val="center"/>
          </w:tcPr>
          <w:p w14:paraId="54E77FA3" w14:textId="026983AD" w:rsidR="0068717A" w:rsidRPr="008A0A4E" w:rsidRDefault="00ED636D" w:rsidP="0068717A">
            <w:pPr>
              <w:ind w:firstLine="609"/>
              <w:rPr>
                <w:rFonts w:ascii="Arial" w:hAnsi="Arial" w:cs="Arial"/>
                <w:color w:val="000000"/>
                <w:sz w:val="22"/>
                <w:szCs w:val="22"/>
              </w:rPr>
            </w:pPr>
            <w:r>
              <w:rPr>
                <w:rFonts w:ascii="Arial" w:hAnsi="Arial" w:cs="Arial"/>
                <w:color w:val="000000"/>
                <w:sz w:val="22"/>
                <w:szCs w:val="22"/>
              </w:rPr>
              <w:t>Audit Fees</w:t>
            </w:r>
          </w:p>
        </w:tc>
        <w:tc>
          <w:tcPr>
            <w:tcW w:w="1635" w:type="dxa"/>
            <w:tcBorders>
              <w:top w:val="nil"/>
              <w:left w:val="nil"/>
              <w:bottom w:val="nil"/>
              <w:right w:val="nil"/>
            </w:tcBorders>
            <w:shd w:val="clear" w:color="auto" w:fill="auto"/>
            <w:vAlign w:val="center"/>
          </w:tcPr>
          <w:p w14:paraId="50188494" w14:textId="5BB318F3" w:rsidR="0068717A" w:rsidRPr="00794AB1" w:rsidRDefault="0068717A" w:rsidP="0068717A">
            <w:pPr>
              <w:ind w:left="167"/>
              <w:jc w:val="right"/>
              <w:rPr>
                <w:rFonts w:ascii="Arial" w:hAnsi="Arial" w:cs="Arial"/>
                <w:color w:val="000000"/>
                <w:sz w:val="22"/>
                <w:szCs w:val="22"/>
              </w:rPr>
            </w:pPr>
            <w:r w:rsidRPr="00794AB1">
              <w:rPr>
                <w:rFonts w:ascii="Arial" w:hAnsi="Arial" w:cs="Arial"/>
                <w:color w:val="000000"/>
                <w:sz w:val="22"/>
                <w:szCs w:val="22"/>
              </w:rPr>
              <w:t xml:space="preserve">         56 </w:t>
            </w:r>
          </w:p>
        </w:tc>
        <w:tc>
          <w:tcPr>
            <w:tcW w:w="601" w:type="dxa"/>
            <w:tcBorders>
              <w:top w:val="nil"/>
              <w:left w:val="nil"/>
              <w:bottom w:val="nil"/>
              <w:right w:val="nil"/>
            </w:tcBorders>
            <w:noWrap/>
          </w:tcPr>
          <w:p w14:paraId="57A2FEFA" w14:textId="77777777" w:rsidR="0068717A" w:rsidRPr="00B60EBE" w:rsidRDefault="0068717A" w:rsidP="0068717A">
            <w:pPr>
              <w:ind w:left="167"/>
              <w:jc w:val="right"/>
              <w:rPr>
                <w:rFonts w:ascii="Arial" w:hAnsi="Arial" w:cs="Arial"/>
                <w:color w:val="000000"/>
                <w:sz w:val="22"/>
                <w:szCs w:val="22"/>
                <w:highlight w:val="yellow"/>
              </w:rPr>
            </w:pPr>
          </w:p>
        </w:tc>
        <w:tc>
          <w:tcPr>
            <w:tcW w:w="1315" w:type="dxa"/>
            <w:tcBorders>
              <w:top w:val="nil"/>
              <w:left w:val="nil"/>
              <w:bottom w:val="nil"/>
              <w:right w:val="nil"/>
            </w:tcBorders>
            <w:shd w:val="clear" w:color="auto" w:fill="auto"/>
            <w:vAlign w:val="center"/>
          </w:tcPr>
          <w:p w14:paraId="231C952A" w14:textId="4F584583" w:rsidR="0068717A" w:rsidRPr="00794AB1" w:rsidRDefault="008460D9" w:rsidP="0068717A">
            <w:pPr>
              <w:ind w:left="167"/>
              <w:jc w:val="right"/>
              <w:rPr>
                <w:rFonts w:ascii="Arial" w:hAnsi="Arial" w:cs="Arial"/>
                <w:b/>
                <w:bCs/>
                <w:color w:val="000000"/>
                <w:sz w:val="22"/>
                <w:szCs w:val="22"/>
              </w:rPr>
            </w:pPr>
            <w:r w:rsidRPr="00794AB1">
              <w:rPr>
                <w:rFonts w:ascii="Arial" w:hAnsi="Arial" w:cs="Arial"/>
                <w:b/>
                <w:bCs/>
                <w:color w:val="000000"/>
                <w:sz w:val="22"/>
                <w:szCs w:val="22"/>
              </w:rPr>
              <w:t>33</w:t>
            </w:r>
          </w:p>
        </w:tc>
      </w:tr>
      <w:tr w:rsidR="0068717A" w:rsidRPr="00B64150" w14:paraId="28350BA9" w14:textId="77777777" w:rsidTr="00167FBD">
        <w:trPr>
          <w:trHeight w:val="132"/>
          <w:jc w:val="center"/>
        </w:trPr>
        <w:tc>
          <w:tcPr>
            <w:tcW w:w="6709" w:type="dxa"/>
            <w:tcBorders>
              <w:top w:val="nil"/>
              <w:left w:val="nil"/>
              <w:bottom w:val="nil"/>
              <w:right w:val="nil"/>
            </w:tcBorders>
            <w:shd w:val="clear" w:color="000000" w:fill="FFFFFF"/>
            <w:noWrap/>
            <w:vAlign w:val="center"/>
          </w:tcPr>
          <w:p w14:paraId="1A1856C1" w14:textId="5F8324CF" w:rsidR="0068717A" w:rsidRPr="008A0A4E" w:rsidRDefault="0068717A" w:rsidP="0068717A">
            <w:pPr>
              <w:ind w:firstLine="609"/>
              <w:rPr>
                <w:rFonts w:ascii="Arial" w:hAnsi="Arial" w:cs="Arial"/>
                <w:color w:val="000000"/>
                <w:sz w:val="22"/>
                <w:szCs w:val="22"/>
              </w:rPr>
            </w:pPr>
            <w:r w:rsidRPr="008A0A4E">
              <w:rPr>
                <w:rFonts w:ascii="Arial" w:hAnsi="Arial" w:cs="Arial"/>
                <w:color w:val="000000"/>
                <w:sz w:val="22"/>
                <w:szCs w:val="22"/>
              </w:rPr>
              <w:t xml:space="preserve">Oversight and Governance </w:t>
            </w:r>
            <w:r w:rsidR="00ED636D">
              <w:rPr>
                <w:rFonts w:ascii="Arial" w:hAnsi="Arial" w:cs="Arial"/>
                <w:color w:val="000000"/>
                <w:sz w:val="22"/>
                <w:szCs w:val="22"/>
              </w:rPr>
              <w:t>Costs</w:t>
            </w:r>
          </w:p>
        </w:tc>
        <w:tc>
          <w:tcPr>
            <w:tcW w:w="1641" w:type="dxa"/>
            <w:gridSpan w:val="2"/>
            <w:tcBorders>
              <w:top w:val="nil"/>
              <w:left w:val="nil"/>
              <w:bottom w:val="nil"/>
              <w:right w:val="nil"/>
            </w:tcBorders>
            <w:shd w:val="clear" w:color="auto" w:fill="auto"/>
            <w:vAlign w:val="center"/>
          </w:tcPr>
          <w:p w14:paraId="32C4F0D9" w14:textId="6D05D553" w:rsidR="0068717A" w:rsidRPr="00794AB1" w:rsidRDefault="0068717A" w:rsidP="0068717A">
            <w:pPr>
              <w:ind w:firstLine="609"/>
              <w:jc w:val="right"/>
              <w:rPr>
                <w:rFonts w:ascii="Arial" w:hAnsi="Arial" w:cs="Arial"/>
                <w:color w:val="000000"/>
                <w:sz w:val="22"/>
                <w:szCs w:val="22"/>
              </w:rPr>
            </w:pPr>
            <w:r w:rsidRPr="00794AB1">
              <w:rPr>
                <w:rFonts w:ascii="Arial" w:hAnsi="Arial" w:cs="Arial"/>
                <w:color w:val="000000"/>
                <w:sz w:val="22"/>
                <w:szCs w:val="22"/>
              </w:rPr>
              <w:t xml:space="preserve">       214 </w:t>
            </w:r>
          </w:p>
        </w:tc>
        <w:tc>
          <w:tcPr>
            <w:tcW w:w="601" w:type="dxa"/>
            <w:tcBorders>
              <w:top w:val="nil"/>
              <w:left w:val="nil"/>
              <w:right w:val="nil"/>
            </w:tcBorders>
            <w:shd w:val="clear" w:color="000000" w:fill="FFFFFF"/>
            <w:noWrap/>
          </w:tcPr>
          <w:p w14:paraId="48587A4A" w14:textId="77777777" w:rsidR="0068717A" w:rsidRPr="00B60EBE" w:rsidRDefault="0068717A" w:rsidP="0068717A">
            <w:pPr>
              <w:ind w:left="167"/>
              <w:jc w:val="right"/>
              <w:rPr>
                <w:rFonts w:ascii="Arial" w:hAnsi="Arial" w:cs="Arial"/>
                <w:color w:val="000000"/>
                <w:sz w:val="22"/>
                <w:szCs w:val="22"/>
                <w:highlight w:val="yellow"/>
              </w:rPr>
            </w:pPr>
          </w:p>
        </w:tc>
        <w:tc>
          <w:tcPr>
            <w:tcW w:w="1315" w:type="dxa"/>
            <w:tcBorders>
              <w:top w:val="nil"/>
              <w:left w:val="nil"/>
              <w:bottom w:val="nil"/>
              <w:right w:val="nil"/>
            </w:tcBorders>
            <w:shd w:val="clear" w:color="auto" w:fill="auto"/>
            <w:noWrap/>
            <w:vAlign w:val="center"/>
          </w:tcPr>
          <w:p w14:paraId="05585156" w14:textId="328773D1" w:rsidR="0068717A" w:rsidRPr="00794AB1" w:rsidRDefault="008460D9" w:rsidP="0068717A">
            <w:pPr>
              <w:ind w:left="167"/>
              <w:jc w:val="right"/>
              <w:rPr>
                <w:rFonts w:ascii="Arial" w:hAnsi="Arial" w:cs="Arial"/>
                <w:b/>
                <w:bCs/>
                <w:color w:val="000000"/>
                <w:sz w:val="22"/>
                <w:szCs w:val="22"/>
              </w:rPr>
            </w:pPr>
            <w:r w:rsidRPr="00794AB1">
              <w:rPr>
                <w:rFonts w:ascii="Arial" w:hAnsi="Arial" w:cs="Arial"/>
                <w:b/>
                <w:bCs/>
                <w:color w:val="000000"/>
                <w:sz w:val="22"/>
                <w:szCs w:val="22"/>
              </w:rPr>
              <w:t>190</w:t>
            </w:r>
          </w:p>
        </w:tc>
      </w:tr>
      <w:tr w:rsidR="0068717A" w:rsidRPr="00B64150" w14:paraId="3E933A6E" w14:textId="77777777" w:rsidTr="00167FBD">
        <w:trPr>
          <w:trHeight w:val="159"/>
          <w:jc w:val="center"/>
        </w:trPr>
        <w:tc>
          <w:tcPr>
            <w:tcW w:w="6715" w:type="dxa"/>
            <w:gridSpan w:val="2"/>
            <w:tcBorders>
              <w:top w:val="nil"/>
              <w:left w:val="nil"/>
              <w:bottom w:val="nil"/>
              <w:right w:val="nil"/>
            </w:tcBorders>
            <w:vAlign w:val="bottom"/>
          </w:tcPr>
          <w:p w14:paraId="160D2DCF" w14:textId="5A132CA3" w:rsidR="0068717A" w:rsidRPr="008A0A4E" w:rsidRDefault="00B60EBE" w:rsidP="0068717A">
            <w:pPr>
              <w:ind w:firstLine="609"/>
              <w:rPr>
                <w:rFonts w:ascii="Arial" w:hAnsi="Arial" w:cs="Arial"/>
                <w:color w:val="000000"/>
                <w:sz w:val="22"/>
                <w:szCs w:val="22"/>
              </w:rPr>
            </w:pPr>
            <w:r>
              <w:rPr>
                <w:rFonts w:ascii="Arial" w:hAnsi="Arial" w:cs="Arial"/>
                <w:color w:val="000000"/>
                <w:sz w:val="22"/>
                <w:szCs w:val="22"/>
              </w:rPr>
              <w:t>Pooling Expenses</w:t>
            </w:r>
          </w:p>
        </w:tc>
        <w:tc>
          <w:tcPr>
            <w:tcW w:w="1635" w:type="dxa"/>
            <w:tcBorders>
              <w:top w:val="nil"/>
              <w:left w:val="nil"/>
              <w:bottom w:val="single" w:sz="8" w:space="0" w:color="auto"/>
              <w:right w:val="nil"/>
            </w:tcBorders>
            <w:shd w:val="clear" w:color="auto" w:fill="auto"/>
            <w:vAlign w:val="center"/>
          </w:tcPr>
          <w:p w14:paraId="12A328C2" w14:textId="0CA52F29" w:rsidR="0068717A" w:rsidRPr="00794AB1" w:rsidRDefault="0068717A" w:rsidP="0068717A">
            <w:pPr>
              <w:jc w:val="right"/>
              <w:rPr>
                <w:rFonts w:ascii="Arial" w:hAnsi="Arial" w:cs="Arial"/>
                <w:color w:val="000000"/>
                <w:sz w:val="22"/>
                <w:szCs w:val="22"/>
              </w:rPr>
            </w:pPr>
            <w:r w:rsidRPr="00794AB1">
              <w:rPr>
                <w:rFonts w:ascii="Arial" w:hAnsi="Arial" w:cs="Arial"/>
                <w:color w:val="000000"/>
                <w:sz w:val="22"/>
                <w:szCs w:val="22"/>
              </w:rPr>
              <w:t>1,359</w:t>
            </w:r>
          </w:p>
        </w:tc>
        <w:tc>
          <w:tcPr>
            <w:tcW w:w="601" w:type="dxa"/>
            <w:tcBorders>
              <w:top w:val="nil"/>
              <w:left w:val="nil"/>
              <w:bottom w:val="nil"/>
              <w:right w:val="nil"/>
            </w:tcBorders>
            <w:noWrap/>
          </w:tcPr>
          <w:p w14:paraId="185F43B1" w14:textId="77777777" w:rsidR="0068717A" w:rsidRPr="00B60EBE" w:rsidRDefault="0068717A" w:rsidP="0068717A">
            <w:pPr>
              <w:ind w:left="318"/>
              <w:rPr>
                <w:rFonts w:ascii="Arial" w:hAnsi="Arial" w:cs="Arial"/>
                <w:color w:val="000000"/>
                <w:sz w:val="22"/>
                <w:szCs w:val="22"/>
                <w:highlight w:val="yellow"/>
              </w:rPr>
            </w:pPr>
          </w:p>
        </w:tc>
        <w:tc>
          <w:tcPr>
            <w:tcW w:w="1315" w:type="dxa"/>
            <w:tcBorders>
              <w:top w:val="nil"/>
              <w:left w:val="nil"/>
              <w:bottom w:val="single" w:sz="8" w:space="0" w:color="auto"/>
              <w:right w:val="nil"/>
            </w:tcBorders>
            <w:shd w:val="clear" w:color="auto" w:fill="auto"/>
            <w:vAlign w:val="center"/>
          </w:tcPr>
          <w:p w14:paraId="19B48D08" w14:textId="7F657711" w:rsidR="0068717A" w:rsidRPr="00794AB1" w:rsidRDefault="008460D9" w:rsidP="0068717A">
            <w:pPr>
              <w:jc w:val="right"/>
              <w:rPr>
                <w:rFonts w:ascii="Arial" w:hAnsi="Arial" w:cs="Arial"/>
                <w:b/>
                <w:bCs/>
                <w:color w:val="000000"/>
                <w:sz w:val="22"/>
                <w:szCs w:val="22"/>
              </w:rPr>
            </w:pPr>
            <w:r w:rsidRPr="00794AB1">
              <w:rPr>
                <w:rFonts w:ascii="Arial" w:hAnsi="Arial" w:cs="Arial"/>
                <w:b/>
                <w:bCs/>
                <w:color w:val="000000"/>
                <w:sz w:val="22"/>
                <w:szCs w:val="22"/>
              </w:rPr>
              <w:t>42</w:t>
            </w:r>
          </w:p>
        </w:tc>
      </w:tr>
      <w:tr w:rsidR="0068717A" w:rsidRPr="000F46F5" w14:paraId="256F33D4" w14:textId="77777777" w:rsidTr="00167FBD">
        <w:trPr>
          <w:trHeight w:val="78"/>
          <w:jc w:val="center"/>
        </w:trPr>
        <w:tc>
          <w:tcPr>
            <w:tcW w:w="6715" w:type="dxa"/>
            <w:gridSpan w:val="2"/>
            <w:tcBorders>
              <w:top w:val="nil"/>
              <w:left w:val="nil"/>
              <w:bottom w:val="nil"/>
              <w:right w:val="nil"/>
            </w:tcBorders>
            <w:shd w:val="clear" w:color="000000" w:fill="FFFFFF"/>
            <w:noWrap/>
            <w:vAlign w:val="bottom"/>
          </w:tcPr>
          <w:p w14:paraId="31357597" w14:textId="19AA22D5" w:rsidR="0068717A" w:rsidRPr="008A0A4E" w:rsidRDefault="0068717A" w:rsidP="0068717A">
            <w:pPr>
              <w:ind w:left="318"/>
              <w:rPr>
                <w:rFonts w:ascii="Arial" w:hAnsi="Arial" w:cs="Arial"/>
                <w:b/>
                <w:bCs/>
                <w:color w:val="000000"/>
                <w:sz w:val="22"/>
                <w:szCs w:val="22"/>
              </w:rPr>
            </w:pPr>
            <w:r w:rsidRPr="008A0A4E">
              <w:rPr>
                <w:rFonts w:ascii="Arial" w:hAnsi="Arial" w:cs="Arial"/>
                <w:b/>
                <w:bCs/>
                <w:color w:val="000000"/>
                <w:sz w:val="22"/>
                <w:szCs w:val="22"/>
              </w:rPr>
              <w:t> </w:t>
            </w:r>
          </w:p>
        </w:tc>
        <w:tc>
          <w:tcPr>
            <w:tcW w:w="1635" w:type="dxa"/>
            <w:tcBorders>
              <w:top w:val="nil"/>
              <w:left w:val="nil"/>
              <w:bottom w:val="double" w:sz="6" w:space="0" w:color="auto"/>
              <w:right w:val="nil"/>
            </w:tcBorders>
            <w:shd w:val="clear" w:color="auto" w:fill="auto"/>
            <w:vAlign w:val="center"/>
          </w:tcPr>
          <w:p w14:paraId="6AECDD59" w14:textId="2D602498" w:rsidR="0068717A" w:rsidRPr="00794AB1" w:rsidRDefault="0068717A" w:rsidP="0068717A">
            <w:pPr>
              <w:jc w:val="right"/>
              <w:rPr>
                <w:rFonts w:ascii="Arial" w:hAnsi="Arial" w:cs="Arial"/>
                <w:color w:val="000000"/>
                <w:sz w:val="22"/>
                <w:szCs w:val="22"/>
              </w:rPr>
            </w:pPr>
            <w:r w:rsidRPr="00794AB1">
              <w:rPr>
                <w:rFonts w:ascii="Arial" w:hAnsi="Arial" w:cs="Arial"/>
                <w:color w:val="000000"/>
                <w:sz w:val="22"/>
                <w:szCs w:val="22"/>
              </w:rPr>
              <w:t>6,578</w:t>
            </w:r>
          </w:p>
        </w:tc>
        <w:tc>
          <w:tcPr>
            <w:tcW w:w="601" w:type="dxa"/>
            <w:tcBorders>
              <w:top w:val="nil"/>
              <w:left w:val="nil"/>
              <w:bottom w:val="nil"/>
              <w:right w:val="nil"/>
            </w:tcBorders>
            <w:shd w:val="clear" w:color="000000" w:fill="FFFFFF"/>
            <w:noWrap/>
          </w:tcPr>
          <w:p w14:paraId="1BF481B7" w14:textId="69D08CCF" w:rsidR="0068717A" w:rsidRPr="00B60EBE" w:rsidRDefault="0068717A" w:rsidP="0068717A">
            <w:pPr>
              <w:ind w:left="318"/>
              <w:rPr>
                <w:rFonts w:ascii="Arial" w:hAnsi="Arial" w:cs="Arial"/>
                <w:color w:val="000000"/>
                <w:sz w:val="22"/>
                <w:szCs w:val="22"/>
                <w:highlight w:val="yellow"/>
              </w:rPr>
            </w:pPr>
          </w:p>
        </w:tc>
        <w:tc>
          <w:tcPr>
            <w:tcW w:w="1315" w:type="dxa"/>
            <w:tcBorders>
              <w:top w:val="nil"/>
              <w:left w:val="nil"/>
              <w:bottom w:val="double" w:sz="6" w:space="0" w:color="auto"/>
              <w:right w:val="nil"/>
            </w:tcBorders>
            <w:shd w:val="clear" w:color="auto" w:fill="auto"/>
            <w:noWrap/>
            <w:vAlign w:val="center"/>
          </w:tcPr>
          <w:p w14:paraId="0E210FFE" w14:textId="782E4739" w:rsidR="0068717A" w:rsidRPr="00794AB1" w:rsidRDefault="008460D9" w:rsidP="0068717A">
            <w:pPr>
              <w:jc w:val="right"/>
              <w:rPr>
                <w:rFonts w:ascii="Arial" w:hAnsi="Arial" w:cs="Arial"/>
                <w:b/>
                <w:bCs/>
                <w:color w:val="000000"/>
                <w:sz w:val="22"/>
                <w:szCs w:val="22"/>
              </w:rPr>
            </w:pPr>
            <w:r w:rsidRPr="00794AB1">
              <w:rPr>
                <w:rFonts w:ascii="Arial" w:hAnsi="Arial" w:cs="Arial"/>
                <w:b/>
                <w:bCs/>
                <w:color w:val="000000"/>
                <w:sz w:val="22"/>
                <w:szCs w:val="22"/>
              </w:rPr>
              <w:t>5,</w:t>
            </w:r>
            <w:r w:rsidR="004B41EF" w:rsidRPr="00794AB1">
              <w:rPr>
                <w:rFonts w:ascii="Arial" w:hAnsi="Arial" w:cs="Arial"/>
                <w:b/>
                <w:bCs/>
                <w:color w:val="000000"/>
                <w:sz w:val="22"/>
                <w:szCs w:val="22"/>
              </w:rPr>
              <w:t>828</w:t>
            </w:r>
          </w:p>
        </w:tc>
      </w:tr>
      <w:tr w:rsidR="0068717A" w:rsidRPr="00B64150" w14:paraId="0C53375E" w14:textId="77777777" w:rsidTr="00D22773">
        <w:trPr>
          <w:trHeight w:val="39"/>
          <w:jc w:val="center"/>
        </w:trPr>
        <w:tc>
          <w:tcPr>
            <w:tcW w:w="6715" w:type="dxa"/>
            <w:gridSpan w:val="2"/>
            <w:tcBorders>
              <w:top w:val="nil"/>
              <w:left w:val="nil"/>
              <w:bottom w:val="nil"/>
              <w:right w:val="nil"/>
            </w:tcBorders>
            <w:shd w:val="clear" w:color="000000" w:fill="FFFFFF"/>
            <w:noWrap/>
            <w:vAlign w:val="bottom"/>
          </w:tcPr>
          <w:p w14:paraId="659DA17E" w14:textId="77777777" w:rsidR="000E2972" w:rsidRDefault="000E2972" w:rsidP="00F432D3">
            <w:pPr>
              <w:pStyle w:val="ListParagraph"/>
              <w:tabs>
                <w:tab w:val="left" w:pos="1034"/>
                <w:tab w:val="left" w:pos="1318"/>
                <w:tab w:val="left" w:pos="1591"/>
              </w:tabs>
              <w:ind w:left="454"/>
              <w:jc w:val="both"/>
              <w:rPr>
                <w:rFonts w:ascii="Arial" w:hAnsi="Arial" w:cs="Arial"/>
                <w:b/>
                <w:color w:val="000000"/>
              </w:rPr>
            </w:pPr>
          </w:p>
          <w:p w14:paraId="786AA607" w14:textId="77777777" w:rsidR="00EB60AF" w:rsidRDefault="00EB60AF" w:rsidP="00F432D3">
            <w:pPr>
              <w:pStyle w:val="ListParagraph"/>
              <w:tabs>
                <w:tab w:val="left" w:pos="1034"/>
                <w:tab w:val="left" w:pos="1318"/>
                <w:tab w:val="left" w:pos="1591"/>
              </w:tabs>
              <w:ind w:left="454"/>
              <w:jc w:val="both"/>
              <w:rPr>
                <w:rFonts w:ascii="Arial" w:hAnsi="Arial" w:cs="Arial"/>
                <w:b/>
                <w:color w:val="000000"/>
              </w:rPr>
            </w:pPr>
          </w:p>
          <w:p w14:paraId="26702D7B" w14:textId="77777777" w:rsidR="00EB60AF" w:rsidRDefault="00EB60AF" w:rsidP="00F432D3">
            <w:pPr>
              <w:pStyle w:val="ListParagraph"/>
              <w:tabs>
                <w:tab w:val="left" w:pos="1034"/>
                <w:tab w:val="left" w:pos="1318"/>
                <w:tab w:val="left" w:pos="1591"/>
              </w:tabs>
              <w:ind w:left="454"/>
              <w:jc w:val="both"/>
              <w:rPr>
                <w:rFonts w:ascii="Arial" w:hAnsi="Arial" w:cs="Arial"/>
                <w:b/>
                <w:color w:val="000000"/>
              </w:rPr>
            </w:pPr>
          </w:p>
          <w:p w14:paraId="6DECC786" w14:textId="77777777" w:rsidR="004F7AE4" w:rsidRDefault="004F7AE4" w:rsidP="00F432D3">
            <w:pPr>
              <w:pStyle w:val="ListParagraph"/>
              <w:tabs>
                <w:tab w:val="left" w:pos="1034"/>
                <w:tab w:val="left" w:pos="1318"/>
                <w:tab w:val="left" w:pos="1591"/>
              </w:tabs>
              <w:ind w:left="454"/>
              <w:jc w:val="both"/>
              <w:rPr>
                <w:rFonts w:ascii="Arial" w:hAnsi="Arial" w:cs="Arial"/>
                <w:b/>
                <w:color w:val="000000"/>
              </w:rPr>
            </w:pPr>
          </w:p>
          <w:p w14:paraId="1F8ED73A" w14:textId="4736CAF0" w:rsidR="0068717A" w:rsidRPr="00B8060E" w:rsidRDefault="0068717A" w:rsidP="0068717A">
            <w:pPr>
              <w:pStyle w:val="ListParagraph"/>
              <w:numPr>
                <w:ilvl w:val="0"/>
                <w:numId w:val="24"/>
              </w:numPr>
              <w:tabs>
                <w:tab w:val="left" w:pos="1034"/>
                <w:tab w:val="left" w:pos="1318"/>
                <w:tab w:val="left" w:pos="1591"/>
              </w:tabs>
              <w:ind w:firstLine="94"/>
              <w:jc w:val="both"/>
              <w:rPr>
                <w:rFonts w:ascii="Arial" w:hAnsi="Arial" w:cs="Arial"/>
                <w:b/>
                <w:color w:val="000000"/>
              </w:rPr>
            </w:pPr>
            <w:r>
              <w:rPr>
                <w:rFonts w:ascii="Arial" w:hAnsi="Arial" w:cs="Arial"/>
                <w:b/>
                <w:color w:val="000000"/>
              </w:rPr>
              <w:t>Investment Income</w:t>
            </w:r>
          </w:p>
        </w:tc>
        <w:tc>
          <w:tcPr>
            <w:tcW w:w="1635" w:type="dxa"/>
            <w:tcBorders>
              <w:top w:val="nil"/>
              <w:left w:val="nil"/>
              <w:bottom w:val="nil"/>
              <w:right w:val="nil"/>
            </w:tcBorders>
            <w:shd w:val="clear" w:color="000000" w:fill="FFFFFF"/>
            <w:vAlign w:val="center"/>
          </w:tcPr>
          <w:p w14:paraId="317B1F5C" w14:textId="77777777" w:rsidR="00CA6AF9" w:rsidRPr="0090139C" w:rsidRDefault="00CA6AF9" w:rsidP="0068717A">
            <w:pPr>
              <w:ind w:right="34"/>
              <w:jc w:val="center"/>
              <w:rPr>
                <w:rFonts w:ascii="Arial" w:hAnsi="Arial" w:cs="Arial"/>
                <w:b/>
                <w:bCs/>
                <w:color w:val="000000"/>
                <w:sz w:val="22"/>
                <w:szCs w:val="22"/>
                <w:highlight w:val="yellow"/>
              </w:rPr>
            </w:pPr>
          </w:p>
          <w:p w14:paraId="486A8B2D" w14:textId="77777777" w:rsidR="00CA6AF9" w:rsidRPr="0090139C" w:rsidRDefault="00CA6AF9" w:rsidP="0068717A">
            <w:pPr>
              <w:ind w:right="34"/>
              <w:jc w:val="center"/>
              <w:rPr>
                <w:rFonts w:ascii="Arial" w:hAnsi="Arial" w:cs="Arial"/>
                <w:b/>
                <w:bCs/>
                <w:color w:val="000000"/>
                <w:sz w:val="22"/>
                <w:szCs w:val="22"/>
                <w:highlight w:val="yellow"/>
              </w:rPr>
            </w:pPr>
          </w:p>
          <w:p w14:paraId="2271F4BD" w14:textId="0156B2FA" w:rsidR="00CA6AF9" w:rsidRPr="0090139C" w:rsidRDefault="00714633" w:rsidP="00714633">
            <w:pPr>
              <w:ind w:right="34"/>
              <w:rPr>
                <w:rFonts w:ascii="Arial" w:hAnsi="Arial" w:cs="Arial"/>
                <w:color w:val="000000"/>
                <w:sz w:val="22"/>
                <w:szCs w:val="22"/>
                <w:highlight w:val="yellow"/>
              </w:rPr>
            </w:pPr>
            <w:r w:rsidRPr="0090139C">
              <w:rPr>
                <w:rFonts w:ascii="Arial" w:hAnsi="Arial" w:cs="Arial"/>
                <w:color w:val="000000"/>
                <w:sz w:val="22"/>
                <w:szCs w:val="22"/>
                <w:highlight w:val="yellow"/>
              </w:rPr>
              <w:t xml:space="preserve">            </w:t>
            </w:r>
          </w:p>
          <w:p w14:paraId="4D6D795A" w14:textId="4A720D13" w:rsidR="00CA6AF9" w:rsidRPr="0090139C" w:rsidRDefault="00CA6AF9" w:rsidP="0068717A">
            <w:pPr>
              <w:ind w:right="34"/>
              <w:jc w:val="center"/>
              <w:rPr>
                <w:rFonts w:ascii="Arial" w:hAnsi="Arial" w:cs="Arial"/>
                <w:b/>
                <w:bCs/>
                <w:color w:val="000000"/>
                <w:sz w:val="22"/>
                <w:szCs w:val="22"/>
                <w:highlight w:val="yellow"/>
              </w:rPr>
            </w:pPr>
          </w:p>
          <w:p w14:paraId="44490FB4" w14:textId="77777777" w:rsidR="00CA6AF9" w:rsidRPr="0090139C" w:rsidRDefault="00CA6AF9" w:rsidP="0068717A">
            <w:pPr>
              <w:ind w:right="34"/>
              <w:jc w:val="center"/>
              <w:rPr>
                <w:rFonts w:ascii="Arial" w:hAnsi="Arial" w:cs="Arial"/>
                <w:b/>
                <w:bCs/>
                <w:color w:val="000000"/>
                <w:sz w:val="22"/>
                <w:szCs w:val="22"/>
                <w:highlight w:val="yellow"/>
              </w:rPr>
            </w:pPr>
          </w:p>
          <w:p w14:paraId="212F4D05" w14:textId="77777777" w:rsidR="00CA6AF9" w:rsidRPr="0090139C" w:rsidRDefault="00CA6AF9" w:rsidP="0068717A">
            <w:pPr>
              <w:ind w:right="34"/>
              <w:jc w:val="center"/>
              <w:rPr>
                <w:rFonts w:ascii="Arial" w:hAnsi="Arial" w:cs="Arial"/>
                <w:b/>
                <w:bCs/>
                <w:color w:val="000000"/>
                <w:sz w:val="22"/>
                <w:szCs w:val="22"/>
                <w:highlight w:val="yellow"/>
              </w:rPr>
            </w:pPr>
          </w:p>
          <w:p w14:paraId="5E8A2291" w14:textId="77777777" w:rsidR="00CA6AF9" w:rsidRPr="0090139C" w:rsidRDefault="00CA6AF9" w:rsidP="0068717A">
            <w:pPr>
              <w:ind w:right="34"/>
              <w:jc w:val="center"/>
              <w:rPr>
                <w:rFonts w:ascii="Arial" w:hAnsi="Arial" w:cs="Arial"/>
                <w:b/>
                <w:bCs/>
                <w:color w:val="000000"/>
                <w:sz w:val="22"/>
                <w:szCs w:val="22"/>
                <w:highlight w:val="yellow"/>
              </w:rPr>
            </w:pPr>
          </w:p>
          <w:p w14:paraId="2EEEB054" w14:textId="77777777" w:rsidR="00CA6AF9" w:rsidRPr="0090139C" w:rsidRDefault="00CA6AF9" w:rsidP="0068717A">
            <w:pPr>
              <w:ind w:right="34"/>
              <w:jc w:val="center"/>
              <w:rPr>
                <w:rFonts w:ascii="Arial" w:hAnsi="Arial" w:cs="Arial"/>
                <w:b/>
                <w:bCs/>
                <w:color w:val="000000"/>
                <w:sz w:val="22"/>
                <w:szCs w:val="22"/>
                <w:highlight w:val="yellow"/>
              </w:rPr>
            </w:pPr>
          </w:p>
          <w:p w14:paraId="731BDD73" w14:textId="797C39F1" w:rsidR="00EB60AF" w:rsidRPr="0090139C" w:rsidRDefault="00EB60AF" w:rsidP="00EB60AF">
            <w:pPr>
              <w:ind w:right="34"/>
              <w:jc w:val="center"/>
              <w:rPr>
                <w:rFonts w:ascii="Arial" w:hAnsi="Arial" w:cs="Arial"/>
                <w:color w:val="000000"/>
                <w:sz w:val="22"/>
                <w:szCs w:val="22"/>
                <w:highlight w:val="yellow"/>
              </w:rPr>
            </w:pPr>
            <w:r w:rsidRPr="0090139C">
              <w:rPr>
                <w:rFonts w:ascii="Arial" w:hAnsi="Arial" w:cs="Arial"/>
                <w:color w:val="000000"/>
                <w:sz w:val="22"/>
                <w:szCs w:val="22"/>
                <w:highlight w:val="yellow"/>
              </w:rPr>
              <w:t xml:space="preserve">         </w:t>
            </w:r>
          </w:p>
          <w:p w14:paraId="2886A779" w14:textId="6D2DCE12" w:rsidR="006820F3" w:rsidRPr="0090139C" w:rsidRDefault="006820F3" w:rsidP="00794AB1">
            <w:pPr>
              <w:ind w:right="34"/>
              <w:rPr>
                <w:rFonts w:ascii="Arial" w:hAnsi="Arial" w:cs="Arial"/>
                <w:color w:val="000000"/>
                <w:sz w:val="22"/>
                <w:szCs w:val="22"/>
                <w:highlight w:val="yellow"/>
              </w:rPr>
            </w:pPr>
          </w:p>
          <w:p w14:paraId="5D630EF3" w14:textId="77777777" w:rsidR="006820F3" w:rsidRPr="0090139C" w:rsidRDefault="006820F3" w:rsidP="0068717A">
            <w:pPr>
              <w:ind w:right="34"/>
              <w:jc w:val="center"/>
              <w:rPr>
                <w:rFonts w:ascii="Arial" w:hAnsi="Arial" w:cs="Arial"/>
                <w:color w:val="000000"/>
                <w:sz w:val="22"/>
                <w:szCs w:val="22"/>
                <w:highlight w:val="yellow"/>
              </w:rPr>
            </w:pPr>
          </w:p>
          <w:p w14:paraId="45E3908E" w14:textId="50D3835B" w:rsidR="0068717A" w:rsidRPr="0090139C" w:rsidRDefault="0068717A" w:rsidP="0068717A">
            <w:pPr>
              <w:ind w:right="34"/>
              <w:jc w:val="center"/>
              <w:rPr>
                <w:rFonts w:ascii="Arial" w:hAnsi="Arial" w:cs="Arial"/>
                <w:color w:val="000000"/>
                <w:sz w:val="22"/>
                <w:szCs w:val="22"/>
                <w:highlight w:val="yellow"/>
              </w:rPr>
            </w:pPr>
            <w:r w:rsidRPr="00794AB1">
              <w:rPr>
                <w:rFonts w:ascii="Arial" w:hAnsi="Arial" w:cs="Arial"/>
                <w:color w:val="000000"/>
                <w:sz w:val="22"/>
                <w:szCs w:val="22"/>
              </w:rPr>
              <w:t>2022/23</w:t>
            </w:r>
          </w:p>
        </w:tc>
        <w:tc>
          <w:tcPr>
            <w:tcW w:w="601" w:type="dxa"/>
            <w:tcBorders>
              <w:top w:val="nil"/>
              <w:left w:val="nil"/>
              <w:bottom w:val="nil"/>
              <w:right w:val="nil"/>
            </w:tcBorders>
            <w:shd w:val="clear" w:color="000000" w:fill="FFFFFF"/>
            <w:noWrap/>
            <w:vAlign w:val="center"/>
          </w:tcPr>
          <w:p w14:paraId="462D722D" w14:textId="4A2871D8" w:rsidR="0068717A" w:rsidRPr="0090139C" w:rsidRDefault="0068717A" w:rsidP="0068717A">
            <w:pPr>
              <w:jc w:val="center"/>
              <w:rPr>
                <w:rFonts w:ascii="Arial" w:hAnsi="Arial" w:cs="Arial"/>
                <w:color w:val="000000"/>
                <w:sz w:val="22"/>
                <w:szCs w:val="22"/>
                <w:highlight w:val="yellow"/>
              </w:rPr>
            </w:pPr>
          </w:p>
        </w:tc>
        <w:tc>
          <w:tcPr>
            <w:tcW w:w="1315" w:type="dxa"/>
            <w:tcBorders>
              <w:left w:val="nil"/>
              <w:bottom w:val="nil"/>
              <w:right w:val="nil"/>
            </w:tcBorders>
            <w:shd w:val="clear" w:color="000000" w:fill="FFFFFF"/>
            <w:noWrap/>
            <w:vAlign w:val="center"/>
          </w:tcPr>
          <w:p w14:paraId="12C64116" w14:textId="77777777" w:rsidR="00CA6AF9" w:rsidRPr="0090139C" w:rsidRDefault="00CA6AF9" w:rsidP="0068717A">
            <w:pPr>
              <w:ind w:right="34"/>
              <w:jc w:val="center"/>
              <w:rPr>
                <w:rFonts w:ascii="Arial" w:hAnsi="Arial" w:cs="Arial"/>
                <w:b/>
                <w:bCs/>
                <w:color w:val="000000"/>
                <w:sz w:val="22"/>
                <w:szCs w:val="22"/>
                <w:highlight w:val="yellow"/>
              </w:rPr>
            </w:pPr>
          </w:p>
          <w:p w14:paraId="6D11FADF" w14:textId="77777777" w:rsidR="00CA6AF9" w:rsidRPr="0090139C" w:rsidRDefault="00CA6AF9" w:rsidP="0068717A">
            <w:pPr>
              <w:ind w:right="34"/>
              <w:jc w:val="center"/>
              <w:rPr>
                <w:rFonts w:ascii="Arial" w:hAnsi="Arial" w:cs="Arial"/>
                <w:b/>
                <w:bCs/>
                <w:color w:val="000000"/>
                <w:sz w:val="22"/>
                <w:szCs w:val="22"/>
                <w:highlight w:val="yellow"/>
              </w:rPr>
            </w:pPr>
          </w:p>
          <w:p w14:paraId="1B44D540" w14:textId="4550DC83" w:rsidR="00CA6AF9" w:rsidRPr="0090139C" w:rsidRDefault="00CA6AF9" w:rsidP="0068717A">
            <w:pPr>
              <w:ind w:right="34"/>
              <w:jc w:val="center"/>
              <w:rPr>
                <w:rFonts w:ascii="Arial" w:hAnsi="Arial" w:cs="Arial"/>
                <w:b/>
                <w:bCs/>
                <w:color w:val="000000"/>
                <w:sz w:val="22"/>
                <w:szCs w:val="22"/>
                <w:highlight w:val="yellow"/>
              </w:rPr>
            </w:pPr>
          </w:p>
          <w:p w14:paraId="68F0F490" w14:textId="1B99ED4E" w:rsidR="00CA6AF9" w:rsidRPr="0090139C" w:rsidRDefault="00CA6AF9" w:rsidP="0068717A">
            <w:pPr>
              <w:ind w:right="34"/>
              <w:jc w:val="center"/>
              <w:rPr>
                <w:rFonts w:ascii="Arial" w:hAnsi="Arial" w:cs="Arial"/>
                <w:b/>
                <w:bCs/>
                <w:color w:val="000000"/>
                <w:sz w:val="22"/>
                <w:szCs w:val="22"/>
                <w:highlight w:val="yellow"/>
              </w:rPr>
            </w:pPr>
          </w:p>
          <w:p w14:paraId="6DFBF19F" w14:textId="77777777" w:rsidR="00CA6AF9" w:rsidRPr="0090139C" w:rsidRDefault="00CA6AF9" w:rsidP="0068717A">
            <w:pPr>
              <w:ind w:right="34"/>
              <w:jc w:val="center"/>
              <w:rPr>
                <w:rFonts w:ascii="Arial" w:hAnsi="Arial" w:cs="Arial"/>
                <w:b/>
                <w:bCs/>
                <w:color w:val="000000"/>
                <w:sz w:val="22"/>
                <w:szCs w:val="22"/>
                <w:highlight w:val="yellow"/>
              </w:rPr>
            </w:pPr>
          </w:p>
          <w:p w14:paraId="199635FF" w14:textId="77777777" w:rsidR="00CA6AF9" w:rsidRPr="0090139C" w:rsidRDefault="00CA6AF9" w:rsidP="0068717A">
            <w:pPr>
              <w:ind w:right="34"/>
              <w:jc w:val="center"/>
              <w:rPr>
                <w:rFonts w:ascii="Arial" w:hAnsi="Arial" w:cs="Arial"/>
                <w:b/>
                <w:bCs/>
                <w:color w:val="000000"/>
                <w:sz w:val="22"/>
                <w:szCs w:val="22"/>
                <w:highlight w:val="yellow"/>
              </w:rPr>
            </w:pPr>
          </w:p>
          <w:p w14:paraId="15D22161" w14:textId="77777777" w:rsidR="00CA6AF9" w:rsidRPr="0090139C" w:rsidRDefault="00CA6AF9" w:rsidP="0068717A">
            <w:pPr>
              <w:ind w:right="34"/>
              <w:jc w:val="center"/>
              <w:rPr>
                <w:rFonts w:ascii="Arial" w:hAnsi="Arial" w:cs="Arial"/>
                <w:b/>
                <w:bCs/>
                <w:color w:val="000000"/>
                <w:sz w:val="22"/>
                <w:szCs w:val="22"/>
                <w:highlight w:val="yellow"/>
              </w:rPr>
            </w:pPr>
          </w:p>
          <w:p w14:paraId="61BE399E" w14:textId="77777777" w:rsidR="00CA6AF9" w:rsidRPr="0090139C" w:rsidRDefault="00CA6AF9" w:rsidP="0068717A">
            <w:pPr>
              <w:ind w:right="34"/>
              <w:jc w:val="center"/>
              <w:rPr>
                <w:rFonts w:ascii="Arial" w:hAnsi="Arial" w:cs="Arial"/>
                <w:b/>
                <w:bCs/>
                <w:color w:val="000000"/>
                <w:sz w:val="22"/>
                <w:szCs w:val="22"/>
                <w:highlight w:val="yellow"/>
              </w:rPr>
            </w:pPr>
          </w:p>
          <w:p w14:paraId="0590FA72" w14:textId="3304878D" w:rsidR="00EB60AF" w:rsidRPr="0090139C" w:rsidRDefault="00EB60AF" w:rsidP="00EB60AF">
            <w:pPr>
              <w:ind w:right="34"/>
              <w:jc w:val="center"/>
              <w:rPr>
                <w:rFonts w:ascii="Arial" w:hAnsi="Arial" w:cs="Arial"/>
                <w:b/>
                <w:bCs/>
                <w:color w:val="000000"/>
                <w:sz w:val="22"/>
                <w:szCs w:val="22"/>
                <w:highlight w:val="yellow"/>
              </w:rPr>
            </w:pPr>
          </w:p>
          <w:p w14:paraId="36C2ADAD" w14:textId="082DB24C" w:rsidR="006820F3" w:rsidRPr="0090139C" w:rsidRDefault="006820F3" w:rsidP="00EB60AF">
            <w:pPr>
              <w:ind w:right="34"/>
              <w:jc w:val="center"/>
              <w:rPr>
                <w:rFonts w:ascii="Arial" w:hAnsi="Arial" w:cs="Arial"/>
                <w:b/>
                <w:bCs/>
                <w:color w:val="000000"/>
                <w:sz w:val="22"/>
                <w:szCs w:val="22"/>
                <w:highlight w:val="yellow"/>
              </w:rPr>
            </w:pPr>
          </w:p>
          <w:p w14:paraId="0581911F" w14:textId="77777777" w:rsidR="006820F3" w:rsidRPr="0090139C" w:rsidRDefault="006820F3" w:rsidP="0068717A">
            <w:pPr>
              <w:ind w:right="34"/>
              <w:jc w:val="center"/>
              <w:rPr>
                <w:rFonts w:ascii="Arial" w:hAnsi="Arial" w:cs="Arial"/>
                <w:b/>
                <w:bCs/>
                <w:color w:val="000000"/>
                <w:sz w:val="22"/>
                <w:szCs w:val="22"/>
                <w:highlight w:val="yellow"/>
              </w:rPr>
            </w:pPr>
          </w:p>
          <w:p w14:paraId="5881F2FA" w14:textId="658DA1B5" w:rsidR="0068717A" w:rsidRPr="0090139C" w:rsidRDefault="0068717A" w:rsidP="0068717A">
            <w:pPr>
              <w:ind w:right="34"/>
              <w:jc w:val="center"/>
              <w:rPr>
                <w:rFonts w:ascii="Arial" w:hAnsi="Arial" w:cs="Arial"/>
                <w:b/>
                <w:color w:val="000000"/>
                <w:sz w:val="22"/>
                <w:szCs w:val="22"/>
                <w:highlight w:val="yellow"/>
              </w:rPr>
            </w:pPr>
            <w:r w:rsidRPr="00794AB1">
              <w:rPr>
                <w:rFonts w:ascii="Arial" w:hAnsi="Arial" w:cs="Arial"/>
                <w:b/>
                <w:bCs/>
                <w:color w:val="000000"/>
                <w:sz w:val="22"/>
                <w:szCs w:val="22"/>
              </w:rPr>
              <w:t>2023/24</w:t>
            </w:r>
          </w:p>
        </w:tc>
      </w:tr>
      <w:tr w:rsidR="0068717A" w:rsidRPr="00B64150" w14:paraId="2A0E4978" w14:textId="77777777" w:rsidTr="00D22773">
        <w:trPr>
          <w:trHeight w:val="155"/>
          <w:jc w:val="center"/>
        </w:trPr>
        <w:tc>
          <w:tcPr>
            <w:tcW w:w="6715" w:type="dxa"/>
            <w:gridSpan w:val="2"/>
            <w:tcBorders>
              <w:top w:val="nil"/>
              <w:left w:val="nil"/>
              <w:bottom w:val="nil"/>
              <w:right w:val="nil"/>
            </w:tcBorders>
            <w:shd w:val="clear" w:color="000000" w:fill="FFFFFF"/>
            <w:noWrap/>
            <w:vAlign w:val="bottom"/>
          </w:tcPr>
          <w:p w14:paraId="6F7FBCC1" w14:textId="77777777" w:rsidR="0068717A" w:rsidRPr="00F928FC" w:rsidRDefault="0068717A" w:rsidP="0068717A">
            <w:pPr>
              <w:ind w:left="318"/>
              <w:rPr>
                <w:rFonts w:ascii="Arial" w:hAnsi="Arial" w:cs="Arial"/>
                <w:color w:val="000000"/>
                <w:sz w:val="22"/>
                <w:szCs w:val="22"/>
              </w:rPr>
            </w:pPr>
            <w:r w:rsidRPr="00F928FC">
              <w:rPr>
                <w:rFonts w:ascii="Arial" w:hAnsi="Arial" w:cs="Arial"/>
                <w:color w:val="000000"/>
                <w:sz w:val="22"/>
                <w:szCs w:val="22"/>
              </w:rPr>
              <w:t> </w:t>
            </w:r>
          </w:p>
        </w:tc>
        <w:tc>
          <w:tcPr>
            <w:tcW w:w="1635" w:type="dxa"/>
            <w:tcBorders>
              <w:top w:val="nil"/>
              <w:left w:val="nil"/>
              <w:bottom w:val="nil"/>
              <w:right w:val="nil"/>
            </w:tcBorders>
            <w:shd w:val="clear" w:color="000000" w:fill="FFFFFF"/>
            <w:vAlign w:val="bottom"/>
          </w:tcPr>
          <w:p w14:paraId="12792D61" w14:textId="77777777" w:rsidR="0068717A" w:rsidRPr="00F928FC" w:rsidRDefault="0068717A" w:rsidP="0068717A">
            <w:pPr>
              <w:ind w:left="318" w:right="34"/>
              <w:jc w:val="center"/>
              <w:rPr>
                <w:rFonts w:ascii="Arial" w:hAnsi="Arial" w:cs="Arial"/>
                <w:color w:val="000000"/>
                <w:sz w:val="22"/>
                <w:szCs w:val="22"/>
              </w:rPr>
            </w:pPr>
            <w:r w:rsidRPr="008A0A4E">
              <w:rPr>
                <w:rFonts w:ascii="Arial" w:hAnsi="Arial" w:cs="Arial"/>
                <w:bCs/>
                <w:color w:val="000000"/>
                <w:sz w:val="22"/>
                <w:szCs w:val="22"/>
              </w:rPr>
              <w:t>£000</w:t>
            </w:r>
          </w:p>
        </w:tc>
        <w:tc>
          <w:tcPr>
            <w:tcW w:w="601" w:type="dxa"/>
            <w:tcBorders>
              <w:top w:val="nil"/>
              <w:left w:val="nil"/>
              <w:bottom w:val="nil"/>
              <w:right w:val="nil"/>
            </w:tcBorders>
            <w:shd w:val="clear" w:color="000000" w:fill="FFFFFF"/>
            <w:noWrap/>
            <w:vAlign w:val="bottom"/>
          </w:tcPr>
          <w:p w14:paraId="4DCEA00E" w14:textId="77777777" w:rsidR="0068717A" w:rsidRPr="00F928FC" w:rsidRDefault="0068717A" w:rsidP="0068717A">
            <w:pPr>
              <w:ind w:left="318"/>
              <w:jc w:val="center"/>
              <w:rPr>
                <w:rFonts w:ascii="Arial" w:hAnsi="Arial" w:cs="Arial"/>
                <w:color w:val="000000"/>
                <w:sz w:val="22"/>
                <w:szCs w:val="22"/>
              </w:rPr>
            </w:pPr>
            <w:r w:rsidRPr="008A0A4E">
              <w:rPr>
                <w:rFonts w:ascii="Arial" w:hAnsi="Arial" w:cs="Arial"/>
                <w:color w:val="000000"/>
                <w:sz w:val="22"/>
                <w:szCs w:val="22"/>
              </w:rPr>
              <w:t> </w:t>
            </w:r>
          </w:p>
        </w:tc>
        <w:tc>
          <w:tcPr>
            <w:tcW w:w="1315" w:type="dxa"/>
            <w:tcBorders>
              <w:top w:val="nil"/>
              <w:left w:val="nil"/>
              <w:bottom w:val="nil"/>
              <w:right w:val="nil"/>
            </w:tcBorders>
            <w:shd w:val="clear" w:color="000000" w:fill="FFFFFF"/>
            <w:noWrap/>
            <w:vAlign w:val="bottom"/>
          </w:tcPr>
          <w:p w14:paraId="0ADF0D4F" w14:textId="77777777" w:rsidR="0068717A" w:rsidRPr="00F928FC" w:rsidRDefault="0068717A" w:rsidP="0068717A">
            <w:pPr>
              <w:ind w:left="318" w:right="34"/>
              <w:jc w:val="center"/>
              <w:rPr>
                <w:rFonts w:ascii="Arial" w:hAnsi="Arial" w:cs="Arial"/>
                <w:b/>
                <w:color w:val="000000"/>
                <w:sz w:val="22"/>
                <w:szCs w:val="22"/>
              </w:rPr>
            </w:pPr>
            <w:r w:rsidRPr="008A0A4E">
              <w:rPr>
                <w:rFonts w:ascii="Arial" w:hAnsi="Arial" w:cs="Arial"/>
                <w:b/>
                <w:bCs/>
                <w:color w:val="000000"/>
                <w:sz w:val="22"/>
                <w:szCs w:val="22"/>
              </w:rPr>
              <w:t>£000</w:t>
            </w:r>
          </w:p>
        </w:tc>
      </w:tr>
      <w:tr w:rsidR="0068717A" w:rsidRPr="00B64150" w14:paraId="1EC261FE"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01255C29" w14:textId="77777777" w:rsidR="0068717A" w:rsidRPr="008A0A4E" w:rsidRDefault="0068717A" w:rsidP="0068717A">
            <w:pPr>
              <w:ind w:left="318" w:firstLine="278"/>
              <w:rPr>
                <w:rFonts w:ascii="Arial" w:hAnsi="Arial" w:cs="Arial"/>
                <w:color w:val="000000"/>
                <w:sz w:val="22"/>
                <w:szCs w:val="22"/>
              </w:rPr>
            </w:pPr>
            <w:r w:rsidRPr="008A0A4E">
              <w:rPr>
                <w:rFonts w:ascii="Arial" w:hAnsi="Arial" w:cs="Arial"/>
                <w:color w:val="000000"/>
                <w:sz w:val="22"/>
                <w:szCs w:val="22"/>
              </w:rPr>
              <w:t>Fixed Interest Securities</w:t>
            </w:r>
          </w:p>
        </w:tc>
        <w:tc>
          <w:tcPr>
            <w:tcW w:w="1635" w:type="dxa"/>
            <w:tcBorders>
              <w:top w:val="nil"/>
              <w:left w:val="nil"/>
              <w:bottom w:val="nil"/>
              <w:right w:val="nil"/>
            </w:tcBorders>
            <w:shd w:val="clear" w:color="000000" w:fill="FFFFFF"/>
          </w:tcPr>
          <w:p w14:paraId="114D4306" w14:textId="50DCE51C" w:rsidR="0068717A" w:rsidRPr="001B2124" w:rsidRDefault="0068717A" w:rsidP="0068717A">
            <w:pPr>
              <w:jc w:val="right"/>
              <w:rPr>
                <w:rFonts w:ascii="Arial" w:hAnsi="Arial" w:cs="Arial"/>
                <w:color w:val="000000"/>
                <w:sz w:val="22"/>
                <w:szCs w:val="22"/>
              </w:rPr>
            </w:pPr>
            <w:r w:rsidRPr="001B2124">
              <w:rPr>
                <w:rFonts w:ascii="Arial" w:hAnsi="Arial" w:cs="Arial"/>
                <w:sz w:val="22"/>
                <w:szCs w:val="22"/>
              </w:rPr>
              <w:t>427</w:t>
            </w:r>
          </w:p>
        </w:tc>
        <w:tc>
          <w:tcPr>
            <w:tcW w:w="601" w:type="dxa"/>
            <w:tcBorders>
              <w:top w:val="nil"/>
              <w:left w:val="nil"/>
              <w:bottom w:val="nil"/>
              <w:right w:val="nil"/>
            </w:tcBorders>
            <w:shd w:val="clear" w:color="000000" w:fill="FFFFFF"/>
            <w:noWrap/>
          </w:tcPr>
          <w:p w14:paraId="5C110483" w14:textId="450E2510" w:rsidR="0068717A" w:rsidRPr="00C20D0B" w:rsidRDefault="0068717A" w:rsidP="0068717A">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13E6F7F0" w14:textId="060C9104" w:rsidR="0068717A" w:rsidRPr="007771B5" w:rsidRDefault="00054F38" w:rsidP="0068717A">
            <w:pPr>
              <w:jc w:val="right"/>
              <w:rPr>
                <w:rFonts w:ascii="Arial" w:hAnsi="Arial" w:cs="Arial"/>
                <w:b/>
                <w:bCs/>
                <w:sz w:val="22"/>
                <w:szCs w:val="22"/>
              </w:rPr>
            </w:pPr>
            <w:r>
              <w:rPr>
                <w:rFonts w:ascii="Arial" w:hAnsi="Arial" w:cs="Arial"/>
                <w:b/>
                <w:bCs/>
                <w:sz w:val="22"/>
                <w:szCs w:val="22"/>
              </w:rPr>
              <w:t>453</w:t>
            </w:r>
          </w:p>
        </w:tc>
      </w:tr>
      <w:tr w:rsidR="0068717A" w:rsidRPr="00B64150" w14:paraId="01F61D20"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223622C5" w14:textId="77777777" w:rsidR="0068717A" w:rsidRPr="008A0A4E" w:rsidRDefault="0068717A" w:rsidP="0068717A">
            <w:pPr>
              <w:ind w:left="318" w:firstLine="278"/>
              <w:rPr>
                <w:rFonts w:ascii="Arial" w:hAnsi="Arial" w:cs="Arial"/>
                <w:color w:val="000000"/>
                <w:sz w:val="22"/>
                <w:szCs w:val="22"/>
              </w:rPr>
            </w:pPr>
            <w:r w:rsidRPr="008A0A4E">
              <w:rPr>
                <w:rFonts w:ascii="Arial" w:hAnsi="Arial" w:cs="Arial"/>
                <w:color w:val="000000"/>
                <w:sz w:val="22"/>
                <w:szCs w:val="22"/>
              </w:rPr>
              <w:t>Equity Dividends</w:t>
            </w:r>
          </w:p>
        </w:tc>
        <w:tc>
          <w:tcPr>
            <w:tcW w:w="1635" w:type="dxa"/>
            <w:tcBorders>
              <w:top w:val="nil"/>
              <w:left w:val="nil"/>
              <w:bottom w:val="nil"/>
              <w:right w:val="nil"/>
            </w:tcBorders>
            <w:shd w:val="clear" w:color="000000" w:fill="FFFFFF"/>
          </w:tcPr>
          <w:p w14:paraId="11E09CB6" w14:textId="687E4B9E" w:rsidR="0068717A" w:rsidRPr="001B2124" w:rsidRDefault="0068717A" w:rsidP="0068717A">
            <w:pPr>
              <w:jc w:val="right"/>
              <w:rPr>
                <w:rFonts w:ascii="Arial" w:hAnsi="Arial" w:cs="Arial"/>
                <w:color w:val="000000"/>
                <w:sz w:val="22"/>
                <w:szCs w:val="22"/>
              </w:rPr>
            </w:pPr>
            <w:r w:rsidRPr="001B2124">
              <w:rPr>
                <w:rFonts w:ascii="Arial" w:hAnsi="Arial" w:cs="Arial"/>
                <w:sz w:val="22"/>
                <w:szCs w:val="22"/>
              </w:rPr>
              <w:t>22,223</w:t>
            </w:r>
          </w:p>
        </w:tc>
        <w:tc>
          <w:tcPr>
            <w:tcW w:w="601" w:type="dxa"/>
            <w:tcBorders>
              <w:top w:val="nil"/>
              <w:left w:val="nil"/>
              <w:bottom w:val="nil"/>
              <w:right w:val="nil"/>
            </w:tcBorders>
            <w:shd w:val="clear" w:color="000000" w:fill="FFFFFF"/>
            <w:noWrap/>
          </w:tcPr>
          <w:p w14:paraId="70E8ADFB" w14:textId="0114906E" w:rsidR="0068717A" w:rsidRPr="00C20D0B" w:rsidRDefault="0068717A" w:rsidP="0068717A">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29677B68" w14:textId="2AE70327" w:rsidR="0068717A" w:rsidRPr="007771B5" w:rsidRDefault="00876E38" w:rsidP="0068717A">
            <w:pPr>
              <w:jc w:val="right"/>
              <w:rPr>
                <w:rFonts w:ascii="Arial" w:hAnsi="Arial" w:cs="Arial"/>
                <w:b/>
                <w:bCs/>
                <w:sz w:val="22"/>
                <w:szCs w:val="22"/>
              </w:rPr>
            </w:pPr>
            <w:r>
              <w:rPr>
                <w:rFonts w:ascii="Arial" w:hAnsi="Arial" w:cs="Arial"/>
                <w:b/>
                <w:bCs/>
                <w:sz w:val="22"/>
                <w:szCs w:val="22"/>
              </w:rPr>
              <w:t>27,179</w:t>
            </w:r>
          </w:p>
        </w:tc>
      </w:tr>
      <w:tr w:rsidR="0068717A" w:rsidRPr="00B64150" w14:paraId="323BB461"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59C80E05" w14:textId="77777777" w:rsidR="0068717A" w:rsidRPr="008A0A4E" w:rsidRDefault="0068717A" w:rsidP="0068717A">
            <w:pPr>
              <w:ind w:left="318" w:firstLine="278"/>
              <w:rPr>
                <w:rFonts w:ascii="Arial" w:hAnsi="Arial" w:cs="Arial"/>
                <w:color w:val="000000"/>
                <w:sz w:val="22"/>
                <w:szCs w:val="22"/>
              </w:rPr>
            </w:pPr>
            <w:r w:rsidRPr="008A0A4E">
              <w:rPr>
                <w:rFonts w:ascii="Arial" w:hAnsi="Arial" w:cs="Arial"/>
                <w:color w:val="000000"/>
                <w:sz w:val="22"/>
                <w:szCs w:val="22"/>
              </w:rPr>
              <w:t>Pooled Property Income</w:t>
            </w:r>
          </w:p>
        </w:tc>
        <w:tc>
          <w:tcPr>
            <w:tcW w:w="1635" w:type="dxa"/>
            <w:tcBorders>
              <w:top w:val="nil"/>
              <w:left w:val="nil"/>
              <w:bottom w:val="nil"/>
              <w:right w:val="nil"/>
            </w:tcBorders>
            <w:shd w:val="clear" w:color="000000" w:fill="FFFFFF"/>
          </w:tcPr>
          <w:p w14:paraId="6ACEB4E7" w14:textId="248A7A31" w:rsidR="0068717A" w:rsidRPr="001B2124" w:rsidRDefault="0068717A" w:rsidP="0068717A">
            <w:pPr>
              <w:jc w:val="right"/>
              <w:rPr>
                <w:rFonts w:ascii="Arial" w:hAnsi="Arial" w:cs="Arial"/>
                <w:color w:val="000000"/>
                <w:sz w:val="22"/>
                <w:szCs w:val="22"/>
              </w:rPr>
            </w:pPr>
            <w:r w:rsidRPr="001B2124">
              <w:rPr>
                <w:rFonts w:ascii="Arial" w:hAnsi="Arial" w:cs="Arial"/>
                <w:sz w:val="22"/>
                <w:szCs w:val="22"/>
              </w:rPr>
              <w:t>2,104</w:t>
            </w:r>
          </w:p>
        </w:tc>
        <w:tc>
          <w:tcPr>
            <w:tcW w:w="601" w:type="dxa"/>
            <w:tcBorders>
              <w:top w:val="nil"/>
              <w:left w:val="nil"/>
              <w:bottom w:val="nil"/>
              <w:right w:val="nil"/>
            </w:tcBorders>
            <w:shd w:val="clear" w:color="000000" w:fill="FFFFFF"/>
            <w:noWrap/>
          </w:tcPr>
          <w:p w14:paraId="16FEDFA8" w14:textId="77777777" w:rsidR="0068717A" w:rsidRPr="00C20D0B" w:rsidRDefault="0068717A" w:rsidP="0068717A">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4AD6EC80" w14:textId="229ED515" w:rsidR="0068717A" w:rsidRPr="007771B5" w:rsidRDefault="00876E38" w:rsidP="0068717A">
            <w:pPr>
              <w:jc w:val="right"/>
              <w:rPr>
                <w:rFonts w:ascii="Arial" w:hAnsi="Arial" w:cs="Arial"/>
                <w:b/>
                <w:bCs/>
                <w:sz w:val="22"/>
                <w:szCs w:val="22"/>
              </w:rPr>
            </w:pPr>
            <w:r>
              <w:rPr>
                <w:rFonts w:ascii="Arial" w:hAnsi="Arial" w:cs="Arial"/>
                <w:b/>
                <w:bCs/>
                <w:sz w:val="22"/>
                <w:szCs w:val="22"/>
              </w:rPr>
              <w:t>2,337</w:t>
            </w:r>
          </w:p>
        </w:tc>
      </w:tr>
      <w:tr w:rsidR="0068717A" w:rsidRPr="00B64150" w14:paraId="0FECF27B"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3783CAD3" w14:textId="77777777" w:rsidR="0068717A" w:rsidRPr="008A0A4E" w:rsidRDefault="0068717A" w:rsidP="0068717A">
            <w:pPr>
              <w:ind w:left="318" w:firstLine="278"/>
              <w:rPr>
                <w:rFonts w:ascii="Arial" w:hAnsi="Arial" w:cs="Arial"/>
                <w:color w:val="000000"/>
                <w:sz w:val="22"/>
                <w:szCs w:val="22"/>
              </w:rPr>
            </w:pPr>
            <w:r w:rsidRPr="008A0A4E">
              <w:rPr>
                <w:rFonts w:ascii="Arial" w:hAnsi="Arial" w:cs="Arial"/>
                <w:color w:val="000000"/>
                <w:sz w:val="22"/>
                <w:szCs w:val="22"/>
              </w:rPr>
              <w:t>Interest - Manager's Cash</w:t>
            </w:r>
          </w:p>
        </w:tc>
        <w:tc>
          <w:tcPr>
            <w:tcW w:w="1635" w:type="dxa"/>
            <w:tcBorders>
              <w:top w:val="nil"/>
              <w:left w:val="nil"/>
              <w:bottom w:val="nil"/>
              <w:right w:val="nil"/>
            </w:tcBorders>
            <w:shd w:val="clear" w:color="000000" w:fill="FFFFFF"/>
          </w:tcPr>
          <w:p w14:paraId="5608D578" w14:textId="6017A415" w:rsidR="0068717A" w:rsidRPr="001B2124" w:rsidRDefault="0068717A" w:rsidP="0068717A">
            <w:pPr>
              <w:jc w:val="right"/>
              <w:rPr>
                <w:rFonts w:ascii="Arial" w:hAnsi="Arial" w:cs="Arial"/>
                <w:color w:val="000000"/>
                <w:sz w:val="22"/>
                <w:szCs w:val="22"/>
              </w:rPr>
            </w:pPr>
            <w:r w:rsidRPr="001B2124">
              <w:rPr>
                <w:rFonts w:ascii="Arial" w:hAnsi="Arial" w:cs="Arial"/>
                <w:sz w:val="22"/>
                <w:szCs w:val="22"/>
              </w:rPr>
              <w:t>1,309</w:t>
            </w:r>
          </w:p>
        </w:tc>
        <w:tc>
          <w:tcPr>
            <w:tcW w:w="601" w:type="dxa"/>
            <w:tcBorders>
              <w:top w:val="nil"/>
              <w:left w:val="nil"/>
              <w:bottom w:val="nil"/>
              <w:right w:val="nil"/>
            </w:tcBorders>
            <w:shd w:val="clear" w:color="000000" w:fill="FFFFFF"/>
            <w:noWrap/>
          </w:tcPr>
          <w:p w14:paraId="2BF24E1D" w14:textId="7FFBD470" w:rsidR="0068717A" w:rsidRPr="00C20D0B" w:rsidRDefault="0068717A" w:rsidP="0068717A">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09AB6922" w14:textId="4A5232E2" w:rsidR="0068717A" w:rsidRPr="007771B5" w:rsidRDefault="007528A2" w:rsidP="0068717A">
            <w:pPr>
              <w:jc w:val="right"/>
              <w:rPr>
                <w:rFonts w:ascii="Arial" w:hAnsi="Arial" w:cs="Arial"/>
                <w:b/>
                <w:bCs/>
                <w:sz w:val="22"/>
                <w:szCs w:val="22"/>
              </w:rPr>
            </w:pPr>
            <w:r>
              <w:rPr>
                <w:rFonts w:ascii="Arial" w:hAnsi="Arial" w:cs="Arial"/>
                <w:b/>
                <w:bCs/>
                <w:sz w:val="22"/>
                <w:szCs w:val="22"/>
              </w:rPr>
              <w:t>1,313</w:t>
            </w:r>
          </w:p>
        </w:tc>
      </w:tr>
      <w:tr w:rsidR="0068717A" w:rsidRPr="00B64150" w14:paraId="59745949"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101F03D8" w14:textId="77777777" w:rsidR="0068717A" w:rsidRPr="008A0A4E" w:rsidRDefault="0068717A" w:rsidP="0068717A">
            <w:pPr>
              <w:ind w:left="318" w:firstLine="278"/>
              <w:rPr>
                <w:rFonts w:ascii="Arial" w:hAnsi="Arial" w:cs="Arial"/>
                <w:color w:val="000000"/>
                <w:sz w:val="22"/>
                <w:szCs w:val="22"/>
              </w:rPr>
            </w:pPr>
            <w:r w:rsidRPr="008A0A4E">
              <w:rPr>
                <w:rFonts w:ascii="Arial" w:hAnsi="Arial" w:cs="Arial"/>
                <w:color w:val="000000"/>
                <w:sz w:val="22"/>
                <w:szCs w:val="22"/>
              </w:rPr>
              <w:t>Interest - LBBD balance</w:t>
            </w:r>
          </w:p>
        </w:tc>
        <w:tc>
          <w:tcPr>
            <w:tcW w:w="1635" w:type="dxa"/>
            <w:tcBorders>
              <w:top w:val="nil"/>
              <w:left w:val="nil"/>
              <w:bottom w:val="nil"/>
              <w:right w:val="nil"/>
            </w:tcBorders>
            <w:shd w:val="clear" w:color="000000" w:fill="FFFFFF"/>
          </w:tcPr>
          <w:p w14:paraId="10E340ED" w14:textId="12DF2F18" w:rsidR="0068717A" w:rsidRPr="001B2124" w:rsidRDefault="0068717A" w:rsidP="0068717A">
            <w:pPr>
              <w:jc w:val="right"/>
              <w:rPr>
                <w:rFonts w:ascii="Arial" w:hAnsi="Arial" w:cs="Arial"/>
                <w:color w:val="000000"/>
                <w:sz w:val="22"/>
                <w:szCs w:val="22"/>
              </w:rPr>
            </w:pPr>
            <w:r w:rsidRPr="001B2124">
              <w:rPr>
                <w:rFonts w:ascii="Arial" w:hAnsi="Arial" w:cs="Arial"/>
                <w:sz w:val="22"/>
                <w:szCs w:val="22"/>
              </w:rPr>
              <w:t>9</w:t>
            </w:r>
          </w:p>
        </w:tc>
        <w:tc>
          <w:tcPr>
            <w:tcW w:w="601" w:type="dxa"/>
            <w:tcBorders>
              <w:top w:val="nil"/>
              <w:left w:val="nil"/>
              <w:bottom w:val="nil"/>
              <w:right w:val="nil"/>
            </w:tcBorders>
            <w:shd w:val="clear" w:color="000000" w:fill="FFFFFF"/>
            <w:noWrap/>
          </w:tcPr>
          <w:p w14:paraId="793E7433" w14:textId="2BA1FAC3" w:rsidR="0068717A" w:rsidRPr="00C20D0B" w:rsidRDefault="0068717A" w:rsidP="0068717A">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6BFCB9E4" w14:textId="01B6C556" w:rsidR="0068717A" w:rsidRPr="007771B5" w:rsidRDefault="007528A2" w:rsidP="0068717A">
            <w:pPr>
              <w:jc w:val="right"/>
              <w:rPr>
                <w:rFonts w:ascii="Arial" w:hAnsi="Arial" w:cs="Arial"/>
                <w:b/>
                <w:bCs/>
                <w:sz w:val="22"/>
                <w:szCs w:val="22"/>
              </w:rPr>
            </w:pPr>
            <w:r>
              <w:rPr>
                <w:rFonts w:ascii="Arial" w:hAnsi="Arial" w:cs="Arial"/>
                <w:b/>
                <w:bCs/>
                <w:sz w:val="22"/>
                <w:szCs w:val="22"/>
              </w:rPr>
              <w:t>396</w:t>
            </w:r>
          </w:p>
        </w:tc>
      </w:tr>
      <w:tr w:rsidR="0068717A" w:rsidRPr="00B64150" w14:paraId="04BC0E34" w14:textId="77777777" w:rsidTr="00D22773">
        <w:trPr>
          <w:trHeight w:val="129"/>
          <w:jc w:val="center"/>
        </w:trPr>
        <w:tc>
          <w:tcPr>
            <w:tcW w:w="6715" w:type="dxa"/>
            <w:gridSpan w:val="2"/>
            <w:tcBorders>
              <w:top w:val="nil"/>
              <w:left w:val="nil"/>
              <w:bottom w:val="nil"/>
              <w:right w:val="nil"/>
            </w:tcBorders>
            <w:shd w:val="clear" w:color="000000" w:fill="FFFFFF"/>
            <w:noWrap/>
            <w:vAlign w:val="bottom"/>
          </w:tcPr>
          <w:p w14:paraId="5F92304A" w14:textId="77777777" w:rsidR="0068717A" w:rsidRPr="008A0A4E" w:rsidRDefault="0068717A" w:rsidP="0068717A">
            <w:pPr>
              <w:ind w:left="318" w:firstLine="278"/>
              <w:rPr>
                <w:rFonts w:ascii="Arial" w:hAnsi="Arial" w:cs="Arial"/>
                <w:color w:val="000000"/>
                <w:sz w:val="22"/>
                <w:szCs w:val="22"/>
              </w:rPr>
            </w:pPr>
            <w:r w:rsidRPr="008A0A4E">
              <w:rPr>
                <w:rFonts w:ascii="Arial" w:hAnsi="Arial" w:cs="Arial"/>
                <w:color w:val="000000"/>
                <w:sz w:val="22"/>
                <w:szCs w:val="22"/>
              </w:rPr>
              <w:t>Other Income</w:t>
            </w:r>
          </w:p>
        </w:tc>
        <w:tc>
          <w:tcPr>
            <w:tcW w:w="1635" w:type="dxa"/>
            <w:tcBorders>
              <w:top w:val="nil"/>
              <w:left w:val="nil"/>
              <w:bottom w:val="nil"/>
              <w:right w:val="nil"/>
            </w:tcBorders>
            <w:shd w:val="clear" w:color="000000" w:fill="FFFFFF"/>
          </w:tcPr>
          <w:p w14:paraId="065380DF" w14:textId="0730650F" w:rsidR="0068717A" w:rsidRPr="001B2124" w:rsidRDefault="0068717A" w:rsidP="0068717A">
            <w:pPr>
              <w:jc w:val="right"/>
              <w:rPr>
                <w:rFonts w:ascii="Arial" w:hAnsi="Arial" w:cs="Arial"/>
                <w:color w:val="000000"/>
                <w:sz w:val="22"/>
                <w:szCs w:val="22"/>
              </w:rPr>
            </w:pPr>
            <w:r w:rsidRPr="001B2124">
              <w:rPr>
                <w:rFonts w:ascii="Arial" w:hAnsi="Arial" w:cs="Arial"/>
                <w:sz w:val="22"/>
                <w:szCs w:val="22"/>
              </w:rPr>
              <w:t>8</w:t>
            </w:r>
          </w:p>
        </w:tc>
        <w:tc>
          <w:tcPr>
            <w:tcW w:w="601" w:type="dxa"/>
            <w:tcBorders>
              <w:top w:val="nil"/>
              <w:left w:val="nil"/>
              <w:bottom w:val="nil"/>
              <w:right w:val="nil"/>
            </w:tcBorders>
            <w:shd w:val="clear" w:color="000000" w:fill="FFFFFF"/>
            <w:noWrap/>
          </w:tcPr>
          <w:p w14:paraId="4C839366" w14:textId="4FAA8DF8" w:rsidR="0068717A" w:rsidRPr="00C20D0B" w:rsidRDefault="0068717A" w:rsidP="0068717A">
            <w:pPr>
              <w:ind w:left="318"/>
              <w:jc w:val="right"/>
              <w:rPr>
                <w:rFonts w:ascii="Arial" w:hAnsi="Arial" w:cs="Arial"/>
                <w:color w:val="000000"/>
                <w:sz w:val="22"/>
                <w:szCs w:val="22"/>
              </w:rPr>
            </w:pPr>
          </w:p>
        </w:tc>
        <w:tc>
          <w:tcPr>
            <w:tcW w:w="1315" w:type="dxa"/>
            <w:tcBorders>
              <w:top w:val="nil"/>
              <w:left w:val="nil"/>
              <w:bottom w:val="nil"/>
              <w:right w:val="nil"/>
            </w:tcBorders>
            <w:shd w:val="clear" w:color="000000" w:fill="FFFFFF"/>
            <w:noWrap/>
          </w:tcPr>
          <w:p w14:paraId="6EBA8638" w14:textId="5BBD1EBA" w:rsidR="0068717A" w:rsidRPr="007771B5" w:rsidRDefault="007528A2" w:rsidP="0068717A">
            <w:pPr>
              <w:jc w:val="right"/>
              <w:rPr>
                <w:rFonts w:ascii="Arial" w:hAnsi="Arial" w:cs="Arial"/>
                <w:b/>
                <w:bCs/>
                <w:sz w:val="22"/>
                <w:szCs w:val="22"/>
              </w:rPr>
            </w:pPr>
            <w:r>
              <w:rPr>
                <w:rFonts w:ascii="Arial" w:hAnsi="Arial" w:cs="Arial"/>
                <w:b/>
                <w:bCs/>
                <w:sz w:val="22"/>
                <w:szCs w:val="22"/>
              </w:rPr>
              <w:t>5</w:t>
            </w:r>
          </w:p>
        </w:tc>
      </w:tr>
      <w:tr w:rsidR="0068717A" w:rsidRPr="00B64150" w14:paraId="23B87F48" w14:textId="77777777" w:rsidTr="00D22773">
        <w:trPr>
          <w:trHeight w:val="85"/>
          <w:jc w:val="center"/>
        </w:trPr>
        <w:tc>
          <w:tcPr>
            <w:tcW w:w="6715" w:type="dxa"/>
            <w:gridSpan w:val="2"/>
            <w:tcBorders>
              <w:top w:val="nil"/>
              <w:left w:val="nil"/>
              <w:bottom w:val="nil"/>
              <w:right w:val="nil"/>
            </w:tcBorders>
            <w:shd w:val="clear" w:color="000000" w:fill="FFFFFF"/>
            <w:noWrap/>
            <w:vAlign w:val="bottom"/>
          </w:tcPr>
          <w:p w14:paraId="3D799E1C" w14:textId="77777777" w:rsidR="0068717A" w:rsidRPr="008A0A4E" w:rsidRDefault="0068717A" w:rsidP="0068717A">
            <w:pPr>
              <w:rPr>
                <w:rFonts w:ascii="Arial" w:hAnsi="Arial" w:cs="Arial"/>
                <w:color w:val="000000"/>
                <w:sz w:val="22"/>
                <w:szCs w:val="22"/>
              </w:rPr>
            </w:pPr>
          </w:p>
        </w:tc>
        <w:tc>
          <w:tcPr>
            <w:tcW w:w="1635" w:type="dxa"/>
            <w:tcBorders>
              <w:top w:val="single" w:sz="8" w:space="0" w:color="auto"/>
              <w:left w:val="nil"/>
              <w:bottom w:val="double" w:sz="6" w:space="0" w:color="auto"/>
              <w:right w:val="nil"/>
            </w:tcBorders>
            <w:shd w:val="clear" w:color="000000" w:fill="FFFFFF"/>
          </w:tcPr>
          <w:p w14:paraId="7DB35B01" w14:textId="61E10F5B" w:rsidR="0068717A" w:rsidRPr="001B2124" w:rsidRDefault="0068717A" w:rsidP="0068717A">
            <w:pPr>
              <w:jc w:val="right"/>
              <w:rPr>
                <w:rFonts w:ascii="Arial" w:hAnsi="Arial" w:cs="Arial"/>
                <w:color w:val="000000"/>
                <w:sz w:val="22"/>
                <w:szCs w:val="22"/>
              </w:rPr>
            </w:pPr>
            <w:r w:rsidRPr="001B2124">
              <w:rPr>
                <w:rFonts w:ascii="Arial" w:hAnsi="Arial" w:cs="Arial"/>
                <w:sz w:val="22"/>
                <w:szCs w:val="22"/>
              </w:rPr>
              <w:t>26,080</w:t>
            </w:r>
          </w:p>
        </w:tc>
        <w:tc>
          <w:tcPr>
            <w:tcW w:w="601" w:type="dxa"/>
            <w:tcBorders>
              <w:top w:val="nil"/>
              <w:left w:val="nil"/>
              <w:bottom w:val="nil"/>
              <w:right w:val="nil"/>
            </w:tcBorders>
            <w:shd w:val="clear" w:color="000000" w:fill="FFFFFF"/>
            <w:noWrap/>
          </w:tcPr>
          <w:p w14:paraId="64B73676" w14:textId="30401254" w:rsidR="0068717A" w:rsidRPr="00C20D0B" w:rsidRDefault="0068717A" w:rsidP="0068717A">
            <w:pPr>
              <w:ind w:left="318"/>
              <w:rPr>
                <w:rFonts w:ascii="Arial" w:hAnsi="Arial" w:cs="Arial"/>
                <w:color w:val="000000"/>
                <w:sz w:val="22"/>
                <w:szCs w:val="22"/>
              </w:rPr>
            </w:pPr>
          </w:p>
        </w:tc>
        <w:tc>
          <w:tcPr>
            <w:tcW w:w="1315" w:type="dxa"/>
            <w:tcBorders>
              <w:top w:val="single" w:sz="8" w:space="0" w:color="auto"/>
              <w:left w:val="nil"/>
              <w:bottom w:val="double" w:sz="6" w:space="0" w:color="auto"/>
              <w:right w:val="nil"/>
            </w:tcBorders>
            <w:shd w:val="clear" w:color="000000" w:fill="FFFFFF"/>
            <w:noWrap/>
          </w:tcPr>
          <w:p w14:paraId="63B14BDE" w14:textId="00D3BEA3" w:rsidR="0068717A" w:rsidRPr="007771B5" w:rsidRDefault="00E81419" w:rsidP="0068717A">
            <w:pPr>
              <w:jc w:val="right"/>
              <w:rPr>
                <w:rFonts w:ascii="Arial" w:hAnsi="Arial" w:cs="Arial"/>
                <w:b/>
                <w:bCs/>
                <w:sz w:val="22"/>
                <w:szCs w:val="22"/>
              </w:rPr>
            </w:pPr>
            <w:r>
              <w:rPr>
                <w:rFonts w:ascii="Arial" w:hAnsi="Arial" w:cs="Arial"/>
                <w:b/>
                <w:bCs/>
                <w:sz w:val="22"/>
                <w:szCs w:val="22"/>
              </w:rPr>
              <w:t>31,683</w:t>
            </w:r>
          </w:p>
        </w:tc>
      </w:tr>
    </w:tbl>
    <w:p w14:paraId="36E3BCB1" w14:textId="77777777" w:rsidR="00116BFB" w:rsidRDefault="00116BFB" w:rsidP="00072EAC">
      <w:pPr>
        <w:jc w:val="both"/>
        <w:rPr>
          <w:rFonts w:ascii="Arial" w:hAnsi="Arial" w:cs="Arial"/>
        </w:rPr>
      </w:pPr>
    </w:p>
    <w:p w14:paraId="6BACACE3" w14:textId="77777777" w:rsidR="0090139C" w:rsidRPr="00072EAC" w:rsidRDefault="0090139C" w:rsidP="00072EAC">
      <w:pPr>
        <w:jc w:val="both"/>
        <w:rPr>
          <w:rFonts w:ascii="Arial" w:hAnsi="Arial" w:cs="Arial"/>
        </w:rPr>
      </w:pPr>
    </w:p>
    <w:p w14:paraId="02FEBE4A" w14:textId="3161843A" w:rsidR="00730189" w:rsidRPr="00B90AA9" w:rsidRDefault="003C45DA" w:rsidP="00B90AA9">
      <w:pPr>
        <w:pStyle w:val="ListParagraph"/>
        <w:numPr>
          <w:ilvl w:val="0"/>
          <w:numId w:val="24"/>
        </w:numPr>
        <w:spacing w:after="0" w:line="240" w:lineRule="auto"/>
        <w:jc w:val="both"/>
        <w:rPr>
          <w:rFonts w:ascii="Arial" w:hAnsi="Arial" w:cs="Arial"/>
        </w:rPr>
      </w:pPr>
      <w:r w:rsidRPr="007B6CEB">
        <w:rPr>
          <w:rFonts w:ascii="Arial" w:hAnsi="Arial" w:cs="Arial"/>
          <w:b/>
          <w:color w:val="000000"/>
        </w:rPr>
        <w:lastRenderedPageBreak/>
        <w:t>Investments</w:t>
      </w:r>
      <w:r w:rsidR="002F56EF" w:rsidRPr="002F56EF">
        <w:rPr>
          <w:rFonts w:ascii="Arial" w:hAnsi="Arial" w:cs="Arial"/>
          <w:b/>
          <w:color w:val="000000"/>
        </w:rPr>
        <w:t xml:space="preserve">: </w:t>
      </w:r>
      <w:r w:rsidRPr="00E31FC5">
        <w:rPr>
          <w:rFonts w:ascii="Arial" w:hAnsi="Arial" w:cs="Arial"/>
        </w:rPr>
        <w:t>The movement in the opening and closing</w:t>
      </w:r>
      <w:r w:rsidR="004C7743">
        <w:rPr>
          <w:rFonts w:ascii="Arial" w:hAnsi="Arial" w:cs="Arial"/>
        </w:rPr>
        <w:t xml:space="preserve"> marke</w:t>
      </w:r>
      <w:r w:rsidR="003F7B5E">
        <w:rPr>
          <w:rFonts w:ascii="Arial" w:hAnsi="Arial" w:cs="Arial"/>
        </w:rPr>
        <w:t>t</w:t>
      </w:r>
      <w:r w:rsidRPr="00E31FC5">
        <w:rPr>
          <w:rFonts w:ascii="Arial" w:hAnsi="Arial" w:cs="Arial"/>
        </w:rPr>
        <w:t xml:space="preserve"> value of investm</w:t>
      </w:r>
      <w:r w:rsidRPr="008A0A4E">
        <w:rPr>
          <w:rFonts w:ascii="Arial" w:hAnsi="Arial" w:cs="Arial"/>
        </w:rPr>
        <w:t>ents during the year</w:t>
      </w:r>
      <w:r w:rsidR="004D360E">
        <w:rPr>
          <w:rFonts w:ascii="Arial" w:hAnsi="Arial" w:cs="Arial"/>
        </w:rPr>
        <w:t xml:space="preserve"> </w:t>
      </w:r>
      <w:r w:rsidRPr="008A0A4E">
        <w:rPr>
          <w:rFonts w:ascii="Arial" w:hAnsi="Arial" w:cs="Arial"/>
        </w:rPr>
        <w:t>were as follows:</w:t>
      </w:r>
    </w:p>
    <w:p w14:paraId="2343DE8C" w14:textId="051A831C" w:rsidR="00411E05" w:rsidRDefault="00411E05" w:rsidP="00517F4D">
      <w:pPr>
        <w:tabs>
          <w:tab w:val="left" w:pos="284"/>
        </w:tabs>
        <w:jc w:val="both"/>
        <w:rPr>
          <w:rFonts w:ascii="Arial" w:hAnsi="Arial" w:cs="Arial"/>
          <w:sz w:val="20"/>
          <w:szCs w:val="20"/>
        </w:rPr>
      </w:pPr>
    </w:p>
    <w:tbl>
      <w:tblPr>
        <w:tblpPr w:leftFromText="180" w:rightFromText="180" w:vertAnchor="text" w:tblpY="1"/>
        <w:tblOverlap w:val="never"/>
        <w:tblW w:w="9781" w:type="dxa"/>
        <w:tblLook w:val="04A0" w:firstRow="1" w:lastRow="0" w:firstColumn="1" w:lastColumn="0" w:noHBand="0" w:noVBand="1"/>
      </w:tblPr>
      <w:tblGrid>
        <w:gridCol w:w="2667"/>
        <w:gridCol w:w="820"/>
        <w:gridCol w:w="820"/>
        <w:gridCol w:w="1363"/>
        <w:gridCol w:w="1985"/>
        <w:gridCol w:w="2126"/>
      </w:tblGrid>
      <w:tr w:rsidR="0085783A" w14:paraId="2C4C4277" w14:textId="77777777" w:rsidTr="0015444A">
        <w:trPr>
          <w:trHeight w:val="849"/>
        </w:trPr>
        <w:tc>
          <w:tcPr>
            <w:tcW w:w="2667" w:type="dxa"/>
            <w:tcBorders>
              <w:top w:val="nil"/>
              <w:left w:val="nil"/>
              <w:bottom w:val="nil"/>
              <w:right w:val="nil"/>
            </w:tcBorders>
            <w:shd w:val="clear" w:color="000000" w:fill="FFFFFF"/>
            <w:vAlign w:val="center"/>
            <w:hideMark/>
          </w:tcPr>
          <w:p w14:paraId="5F9BA046" w14:textId="70CDD83E" w:rsidR="0085783A" w:rsidRDefault="0085783A" w:rsidP="007E5A7B">
            <w:pPr>
              <w:rPr>
                <w:rFonts w:ascii="Arial" w:hAnsi="Arial" w:cs="Arial"/>
                <w:b/>
                <w:bCs/>
                <w:color w:val="000000"/>
                <w:sz w:val="22"/>
                <w:szCs w:val="22"/>
              </w:rPr>
            </w:pPr>
            <w:r>
              <w:rPr>
                <w:rFonts w:ascii="Arial" w:hAnsi="Arial" w:cs="Arial"/>
                <w:b/>
                <w:bCs/>
                <w:color w:val="000000"/>
                <w:sz w:val="22"/>
                <w:szCs w:val="22"/>
              </w:rPr>
              <w:t xml:space="preserve">Investment Assets                                                 </w:t>
            </w:r>
          </w:p>
        </w:tc>
        <w:tc>
          <w:tcPr>
            <w:tcW w:w="820" w:type="dxa"/>
            <w:tcBorders>
              <w:top w:val="nil"/>
              <w:left w:val="nil"/>
              <w:bottom w:val="nil"/>
              <w:right w:val="nil"/>
            </w:tcBorders>
            <w:shd w:val="clear" w:color="000000" w:fill="FFFFFF"/>
          </w:tcPr>
          <w:p w14:paraId="42E699BC"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D9909A7" w14:textId="7DFF36CF"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4622DF84"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70608F05" w14:textId="4EAFB796" w:rsidR="0085783A" w:rsidRDefault="0085783A" w:rsidP="007E5A7B">
            <w:pPr>
              <w:jc w:val="right"/>
              <w:rPr>
                <w:rFonts w:ascii="Arial" w:hAnsi="Arial" w:cs="Arial"/>
                <w:color w:val="000000"/>
                <w:sz w:val="22"/>
                <w:szCs w:val="22"/>
              </w:rPr>
            </w:pPr>
            <w:r>
              <w:rPr>
                <w:rFonts w:ascii="Arial" w:hAnsi="Arial" w:cs="Arial"/>
                <w:color w:val="000000"/>
                <w:sz w:val="22"/>
                <w:szCs w:val="22"/>
              </w:rPr>
              <w:t xml:space="preserve"> Market Value as </w:t>
            </w:r>
            <w:proofErr w:type="gramStart"/>
            <w:r>
              <w:rPr>
                <w:rFonts w:ascii="Arial" w:hAnsi="Arial" w:cs="Arial"/>
                <w:color w:val="000000"/>
                <w:sz w:val="22"/>
                <w:szCs w:val="22"/>
              </w:rPr>
              <w:t>at</w:t>
            </w:r>
            <w:proofErr w:type="gramEnd"/>
            <w:r>
              <w:rPr>
                <w:rFonts w:ascii="Arial" w:hAnsi="Arial" w:cs="Arial"/>
                <w:color w:val="000000"/>
                <w:sz w:val="22"/>
                <w:szCs w:val="22"/>
              </w:rPr>
              <w:t xml:space="preserve"> 31 March 2023</w:t>
            </w:r>
          </w:p>
        </w:tc>
        <w:tc>
          <w:tcPr>
            <w:tcW w:w="2126" w:type="dxa"/>
            <w:tcBorders>
              <w:top w:val="nil"/>
              <w:left w:val="nil"/>
              <w:bottom w:val="nil"/>
              <w:right w:val="nil"/>
            </w:tcBorders>
            <w:shd w:val="clear" w:color="000000" w:fill="FFFFFF"/>
            <w:vAlign w:val="center"/>
            <w:hideMark/>
          </w:tcPr>
          <w:p w14:paraId="435B9ABE" w14:textId="13AB2E34"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 xml:space="preserve">  Market Value as </w:t>
            </w:r>
            <w:proofErr w:type="gramStart"/>
            <w:r>
              <w:rPr>
                <w:rFonts w:ascii="Arial" w:hAnsi="Arial" w:cs="Arial"/>
                <w:b/>
                <w:bCs/>
                <w:color w:val="000000"/>
                <w:sz w:val="22"/>
                <w:szCs w:val="22"/>
              </w:rPr>
              <w:t>at</w:t>
            </w:r>
            <w:proofErr w:type="gramEnd"/>
            <w:r>
              <w:rPr>
                <w:rFonts w:ascii="Arial" w:hAnsi="Arial" w:cs="Arial"/>
                <w:b/>
                <w:bCs/>
                <w:color w:val="000000"/>
                <w:sz w:val="22"/>
                <w:szCs w:val="22"/>
              </w:rPr>
              <w:t xml:space="preserve"> 31 March 2024</w:t>
            </w:r>
          </w:p>
        </w:tc>
      </w:tr>
      <w:tr w:rsidR="0085783A" w14:paraId="68528650" w14:textId="77777777" w:rsidTr="0015444A">
        <w:trPr>
          <w:trHeight w:val="283"/>
        </w:trPr>
        <w:tc>
          <w:tcPr>
            <w:tcW w:w="2667" w:type="dxa"/>
            <w:tcBorders>
              <w:top w:val="nil"/>
              <w:left w:val="nil"/>
              <w:bottom w:val="nil"/>
              <w:right w:val="nil"/>
            </w:tcBorders>
            <w:shd w:val="clear" w:color="000000" w:fill="FFFFFF"/>
            <w:vAlign w:val="center"/>
            <w:hideMark/>
          </w:tcPr>
          <w:p w14:paraId="049EA819" w14:textId="77777777" w:rsidR="0085783A" w:rsidRDefault="0085783A" w:rsidP="007E5A7B">
            <w:pPr>
              <w:rPr>
                <w:rFonts w:ascii="Arial" w:hAnsi="Arial" w:cs="Arial"/>
                <w:b/>
                <w:bCs/>
                <w:color w:val="000000"/>
                <w:sz w:val="22"/>
                <w:szCs w:val="22"/>
              </w:rPr>
            </w:pPr>
            <w:r>
              <w:rPr>
                <w:rFonts w:ascii="Arial" w:hAnsi="Arial" w:cs="Arial"/>
                <w:b/>
                <w:bCs/>
                <w:color w:val="000000"/>
                <w:sz w:val="22"/>
                <w:szCs w:val="22"/>
              </w:rPr>
              <w:t> </w:t>
            </w:r>
          </w:p>
        </w:tc>
        <w:tc>
          <w:tcPr>
            <w:tcW w:w="820" w:type="dxa"/>
            <w:tcBorders>
              <w:top w:val="nil"/>
              <w:left w:val="nil"/>
              <w:bottom w:val="nil"/>
              <w:right w:val="nil"/>
            </w:tcBorders>
            <w:shd w:val="clear" w:color="000000" w:fill="FFFFFF"/>
          </w:tcPr>
          <w:p w14:paraId="024A40AC"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357FCCBA" w14:textId="09544E3D"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09007DCD"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55A38AE4" w14:textId="0E485C10" w:rsidR="0085783A" w:rsidRDefault="0085783A" w:rsidP="007E5A7B">
            <w:pPr>
              <w:jc w:val="right"/>
              <w:rPr>
                <w:rFonts w:ascii="Arial" w:hAnsi="Arial" w:cs="Arial"/>
                <w:color w:val="000000"/>
                <w:sz w:val="22"/>
                <w:szCs w:val="22"/>
              </w:rPr>
            </w:pPr>
            <w:r>
              <w:rPr>
                <w:rFonts w:ascii="Arial" w:hAnsi="Arial" w:cs="Arial"/>
                <w:color w:val="000000"/>
                <w:sz w:val="22"/>
                <w:szCs w:val="22"/>
              </w:rPr>
              <w:t>£'000</w:t>
            </w:r>
          </w:p>
        </w:tc>
        <w:tc>
          <w:tcPr>
            <w:tcW w:w="2126" w:type="dxa"/>
            <w:tcBorders>
              <w:top w:val="nil"/>
              <w:left w:val="nil"/>
              <w:bottom w:val="nil"/>
              <w:right w:val="nil"/>
            </w:tcBorders>
            <w:shd w:val="clear" w:color="000000" w:fill="FFFFFF"/>
            <w:vAlign w:val="center"/>
            <w:hideMark/>
          </w:tcPr>
          <w:p w14:paraId="7E14356D" w14:textId="6A7B3B92"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£'000</w:t>
            </w:r>
          </w:p>
        </w:tc>
      </w:tr>
      <w:tr w:rsidR="0085783A" w14:paraId="4FA12229" w14:textId="77777777" w:rsidTr="0015444A">
        <w:trPr>
          <w:trHeight w:val="283"/>
        </w:trPr>
        <w:tc>
          <w:tcPr>
            <w:tcW w:w="2667" w:type="dxa"/>
            <w:tcBorders>
              <w:top w:val="nil"/>
              <w:left w:val="nil"/>
              <w:bottom w:val="nil"/>
              <w:right w:val="nil"/>
            </w:tcBorders>
            <w:shd w:val="clear" w:color="000000" w:fill="FFFFFF"/>
            <w:vAlign w:val="center"/>
            <w:hideMark/>
          </w:tcPr>
          <w:p w14:paraId="40F7A4AC" w14:textId="77777777" w:rsidR="0085783A" w:rsidRDefault="0085783A" w:rsidP="007E5A7B">
            <w:pPr>
              <w:rPr>
                <w:rFonts w:ascii="Arial" w:hAnsi="Arial" w:cs="Arial"/>
                <w:b/>
                <w:bCs/>
                <w:color w:val="000000"/>
                <w:sz w:val="22"/>
                <w:szCs w:val="22"/>
              </w:rPr>
            </w:pPr>
            <w:r>
              <w:rPr>
                <w:rFonts w:ascii="Arial" w:hAnsi="Arial" w:cs="Arial"/>
                <w:b/>
                <w:bCs/>
                <w:color w:val="000000"/>
                <w:sz w:val="22"/>
                <w:szCs w:val="22"/>
              </w:rPr>
              <w:t> </w:t>
            </w:r>
          </w:p>
        </w:tc>
        <w:tc>
          <w:tcPr>
            <w:tcW w:w="820" w:type="dxa"/>
            <w:tcBorders>
              <w:top w:val="nil"/>
              <w:left w:val="nil"/>
              <w:bottom w:val="nil"/>
              <w:right w:val="nil"/>
            </w:tcBorders>
            <w:shd w:val="clear" w:color="000000" w:fill="FFFFFF"/>
          </w:tcPr>
          <w:p w14:paraId="3C284DCB"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27031780" w14:textId="5C58224A"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6D0A515"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77752CC1" w14:textId="758051D7" w:rsidR="0085783A" w:rsidRDefault="0085783A" w:rsidP="007E5A7B">
            <w:pPr>
              <w:jc w:val="right"/>
              <w:rPr>
                <w:rFonts w:ascii="Arial" w:hAnsi="Arial" w:cs="Arial"/>
                <w:color w:val="000000"/>
                <w:sz w:val="22"/>
                <w:szCs w:val="22"/>
              </w:rPr>
            </w:pPr>
            <w:r>
              <w:rPr>
                <w:rFonts w:ascii="Arial" w:hAnsi="Arial" w:cs="Arial"/>
                <w:color w:val="000000"/>
                <w:sz w:val="22"/>
                <w:szCs w:val="22"/>
              </w:rPr>
              <w:t> </w:t>
            </w:r>
          </w:p>
        </w:tc>
        <w:tc>
          <w:tcPr>
            <w:tcW w:w="2126" w:type="dxa"/>
            <w:tcBorders>
              <w:top w:val="nil"/>
              <w:left w:val="nil"/>
              <w:bottom w:val="nil"/>
              <w:right w:val="nil"/>
            </w:tcBorders>
            <w:shd w:val="clear" w:color="000000" w:fill="FFFFFF"/>
            <w:vAlign w:val="center"/>
            <w:hideMark/>
          </w:tcPr>
          <w:p w14:paraId="6542D2E2" w14:textId="3A51881C"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 </w:t>
            </w:r>
          </w:p>
        </w:tc>
      </w:tr>
      <w:tr w:rsidR="0085783A" w14:paraId="5B5B7BFD" w14:textId="77777777" w:rsidTr="0015444A">
        <w:trPr>
          <w:trHeight w:val="283"/>
        </w:trPr>
        <w:tc>
          <w:tcPr>
            <w:tcW w:w="2667" w:type="dxa"/>
            <w:tcBorders>
              <w:top w:val="nil"/>
              <w:left w:val="nil"/>
              <w:bottom w:val="nil"/>
              <w:right w:val="nil"/>
            </w:tcBorders>
            <w:shd w:val="clear" w:color="000000" w:fill="FFFFFF"/>
            <w:vAlign w:val="center"/>
            <w:hideMark/>
          </w:tcPr>
          <w:p w14:paraId="73A8549C" w14:textId="77777777" w:rsidR="0085783A" w:rsidRDefault="0085783A" w:rsidP="007E5A7B">
            <w:pPr>
              <w:rPr>
                <w:rFonts w:ascii="Arial" w:hAnsi="Arial" w:cs="Arial"/>
                <w:color w:val="000000"/>
                <w:sz w:val="22"/>
                <w:szCs w:val="22"/>
              </w:rPr>
            </w:pPr>
            <w:r>
              <w:rPr>
                <w:rFonts w:ascii="Arial" w:hAnsi="Arial" w:cs="Arial"/>
                <w:color w:val="000000"/>
                <w:sz w:val="22"/>
                <w:szCs w:val="22"/>
              </w:rPr>
              <w:t>Bonds</w:t>
            </w:r>
          </w:p>
        </w:tc>
        <w:tc>
          <w:tcPr>
            <w:tcW w:w="820" w:type="dxa"/>
            <w:tcBorders>
              <w:top w:val="nil"/>
              <w:left w:val="nil"/>
              <w:bottom w:val="nil"/>
              <w:right w:val="nil"/>
            </w:tcBorders>
            <w:shd w:val="clear" w:color="000000" w:fill="FFFFFF"/>
          </w:tcPr>
          <w:p w14:paraId="0EB1FC9B"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50C3CD88" w14:textId="470B11AD"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18AB8717"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BC2DD16" w14:textId="739E3D88" w:rsidR="0085783A" w:rsidRDefault="0085783A" w:rsidP="007E5A7B">
            <w:pPr>
              <w:jc w:val="right"/>
              <w:rPr>
                <w:rFonts w:ascii="Arial" w:hAnsi="Arial" w:cs="Arial"/>
                <w:color w:val="000000"/>
                <w:sz w:val="22"/>
                <w:szCs w:val="22"/>
              </w:rPr>
            </w:pPr>
            <w:r>
              <w:rPr>
                <w:rFonts w:ascii="Arial" w:hAnsi="Arial" w:cs="Arial"/>
                <w:color w:val="000000"/>
                <w:sz w:val="22"/>
                <w:szCs w:val="22"/>
              </w:rPr>
              <w:t>98,667</w:t>
            </w:r>
          </w:p>
        </w:tc>
        <w:tc>
          <w:tcPr>
            <w:tcW w:w="2126" w:type="dxa"/>
            <w:tcBorders>
              <w:top w:val="nil"/>
              <w:left w:val="nil"/>
              <w:bottom w:val="nil"/>
              <w:right w:val="nil"/>
            </w:tcBorders>
            <w:shd w:val="clear" w:color="000000" w:fill="FFFFFF"/>
            <w:vAlign w:val="center"/>
            <w:hideMark/>
          </w:tcPr>
          <w:p w14:paraId="1DA84493" w14:textId="4681A169"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119,346</w:t>
            </w:r>
          </w:p>
        </w:tc>
      </w:tr>
      <w:tr w:rsidR="0085783A" w14:paraId="6C2994F6" w14:textId="77777777" w:rsidTr="0015444A">
        <w:trPr>
          <w:trHeight w:val="283"/>
        </w:trPr>
        <w:tc>
          <w:tcPr>
            <w:tcW w:w="2667" w:type="dxa"/>
            <w:tcBorders>
              <w:top w:val="nil"/>
              <w:left w:val="nil"/>
              <w:bottom w:val="nil"/>
              <w:right w:val="nil"/>
            </w:tcBorders>
            <w:shd w:val="clear" w:color="000000" w:fill="FFFFFF"/>
            <w:vAlign w:val="center"/>
            <w:hideMark/>
          </w:tcPr>
          <w:p w14:paraId="5FB088C7" w14:textId="77777777" w:rsidR="0085783A" w:rsidRDefault="0085783A" w:rsidP="007E5A7B">
            <w:pPr>
              <w:rPr>
                <w:rFonts w:ascii="Arial" w:hAnsi="Arial" w:cs="Arial"/>
                <w:color w:val="000000"/>
                <w:sz w:val="22"/>
                <w:szCs w:val="22"/>
              </w:rPr>
            </w:pPr>
            <w:r>
              <w:rPr>
                <w:rFonts w:ascii="Arial" w:hAnsi="Arial" w:cs="Arial"/>
                <w:color w:val="000000"/>
                <w:sz w:val="22"/>
                <w:szCs w:val="22"/>
              </w:rPr>
              <w:t>Equities</w:t>
            </w:r>
          </w:p>
        </w:tc>
        <w:tc>
          <w:tcPr>
            <w:tcW w:w="820" w:type="dxa"/>
            <w:tcBorders>
              <w:top w:val="nil"/>
              <w:left w:val="nil"/>
              <w:bottom w:val="nil"/>
              <w:right w:val="nil"/>
            </w:tcBorders>
            <w:shd w:val="clear" w:color="000000" w:fill="FFFFFF"/>
          </w:tcPr>
          <w:p w14:paraId="1B6C2E4C"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45ADCD7C" w14:textId="4891C62B"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31DB1B7"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27C1B67" w14:textId="4962171E" w:rsidR="0085783A" w:rsidRDefault="0085783A" w:rsidP="007E5A7B">
            <w:pPr>
              <w:jc w:val="right"/>
              <w:rPr>
                <w:rFonts w:ascii="Arial" w:hAnsi="Arial" w:cs="Arial"/>
                <w:color w:val="000000"/>
                <w:sz w:val="22"/>
                <w:szCs w:val="22"/>
              </w:rPr>
            </w:pPr>
            <w:r>
              <w:rPr>
                <w:rFonts w:ascii="Arial" w:hAnsi="Arial" w:cs="Arial"/>
                <w:color w:val="000000"/>
                <w:sz w:val="22"/>
                <w:szCs w:val="22"/>
              </w:rPr>
              <w:t>480,541</w:t>
            </w:r>
          </w:p>
        </w:tc>
        <w:tc>
          <w:tcPr>
            <w:tcW w:w="2126" w:type="dxa"/>
            <w:tcBorders>
              <w:top w:val="nil"/>
              <w:left w:val="nil"/>
              <w:bottom w:val="nil"/>
              <w:right w:val="nil"/>
            </w:tcBorders>
            <w:shd w:val="clear" w:color="000000" w:fill="FFFFFF"/>
            <w:vAlign w:val="center"/>
            <w:hideMark/>
          </w:tcPr>
          <w:p w14:paraId="3E34017B" w14:textId="4E5B47C2"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552,057</w:t>
            </w:r>
          </w:p>
        </w:tc>
      </w:tr>
      <w:tr w:rsidR="0085783A" w14:paraId="6919D870" w14:textId="77777777" w:rsidTr="0015444A">
        <w:trPr>
          <w:trHeight w:val="283"/>
        </w:trPr>
        <w:tc>
          <w:tcPr>
            <w:tcW w:w="2667" w:type="dxa"/>
            <w:tcBorders>
              <w:top w:val="nil"/>
              <w:left w:val="nil"/>
              <w:bottom w:val="nil"/>
              <w:right w:val="nil"/>
            </w:tcBorders>
            <w:shd w:val="clear" w:color="000000" w:fill="FFFFFF"/>
            <w:vAlign w:val="center"/>
            <w:hideMark/>
          </w:tcPr>
          <w:p w14:paraId="124493F0" w14:textId="77777777" w:rsidR="0085783A" w:rsidRDefault="0085783A" w:rsidP="007E5A7B">
            <w:pPr>
              <w:rPr>
                <w:rFonts w:ascii="Arial" w:hAnsi="Arial" w:cs="Arial"/>
                <w:color w:val="000000"/>
                <w:sz w:val="22"/>
                <w:szCs w:val="22"/>
              </w:rPr>
            </w:pPr>
            <w:r>
              <w:rPr>
                <w:rFonts w:ascii="Arial" w:hAnsi="Arial" w:cs="Arial"/>
                <w:color w:val="000000"/>
                <w:sz w:val="22"/>
                <w:szCs w:val="22"/>
              </w:rPr>
              <w:t>Pooled Investments</w:t>
            </w:r>
          </w:p>
        </w:tc>
        <w:tc>
          <w:tcPr>
            <w:tcW w:w="820" w:type="dxa"/>
            <w:tcBorders>
              <w:top w:val="nil"/>
              <w:left w:val="nil"/>
              <w:bottom w:val="nil"/>
              <w:right w:val="nil"/>
            </w:tcBorders>
            <w:shd w:val="clear" w:color="000000" w:fill="FFFFFF"/>
          </w:tcPr>
          <w:p w14:paraId="2CF0580E"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5631FA97" w14:textId="6505DCB1"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4A0E6009"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6BEC0752" w14:textId="51E7F0D1" w:rsidR="0085783A" w:rsidRDefault="0085783A" w:rsidP="007E5A7B">
            <w:pPr>
              <w:jc w:val="right"/>
              <w:rPr>
                <w:rFonts w:ascii="Arial" w:hAnsi="Arial" w:cs="Arial"/>
                <w:color w:val="000000"/>
                <w:sz w:val="22"/>
                <w:szCs w:val="22"/>
              </w:rPr>
            </w:pPr>
            <w:r>
              <w:rPr>
                <w:rFonts w:ascii="Arial" w:hAnsi="Arial" w:cs="Arial"/>
                <w:color w:val="000000"/>
                <w:sz w:val="22"/>
                <w:szCs w:val="22"/>
              </w:rPr>
              <w:t> </w:t>
            </w:r>
          </w:p>
        </w:tc>
        <w:tc>
          <w:tcPr>
            <w:tcW w:w="2126" w:type="dxa"/>
            <w:tcBorders>
              <w:top w:val="nil"/>
              <w:left w:val="nil"/>
              <w:bottom w:val="nil"/>
              <w:right w:val="nil"/>
            </w:tcBorders>
            <w:shd w:val="clear" w:color="000000" w:fill="FFFFFF"/>
            <w:vAlign w:val="center"/>
            <w:hideMark/>
          </w:tcPr>
          <w:p w14:paraId="58E1CA47" w14:textId="6889FAFB"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 </w:t>
            </w:r>
          </w:p>
        </w:tc>
      </w:tr>
      <w:tr w:rsidR="0085783A" w14:paraId="505D4C88" w14:textId="77777777" w:rsidTr="0015444A">
        <w:trPr>
          <w:trHeight w:val="283"/>
        </w:trPr>
        <w:tc>
          <w:tcPr>
            <w:tcW w:w="2667" w:type="dxa"/>
            <w:tcBorders>
              <w:top w:val="nil"/>
              <w:left w:val="nil"/>
              <w:bottom w:val="nil"/>
              <w:right w:val="nil"/>
            </w:tcBorders>
            <w:shd w:val="clear" w:color="000000" w:fill="FFFFFF"/>
            <w:vAlign w:val="center"/>
            <w:hideMark/>
          </w:tcPr>
          <w:p w14:paraId="1F9127F1" w14:textId="77777777" w:rsidR="0085783A" w:rsidRDefault="0085783A" w:rsidP="007E5A7B">
            <w:pPr>
              <w:rPr>
                <w:rFonts w:ascii="Arial" w:hAnsi="Arial" w:cs="Arial"/>
                <w:color w:val="000000"/>
                <w:sz w:val="22"/>
                <w:szCs w:val="22"/>
              </w:rPr>
            </w:pPr>
            <w:r>
              <w:rPr>
                <w:rFonts w:ascii="Arial" w:hAnsi="Arial" w:cs="Arial"/>
                <w:color w:val="000000"/>
                <w:sz w:val="22"/>
                <w:szCs w:val="22"/>
              </w:rPr>
              <w:t>Fixed Income</w:t>
            </w:r>
          </w:p>
        </w:tc>
        <w:tc>
          <w:tcPr>
            <w:tcW w:w="820" w:type="dxa"/>
            <w:tcBorders>
              <w:top w:val="nil"/>
              <w:left w:val="nil"/>
              <w:bottom w:val="nil"/>
              <w:right w:val="nil"/>
            </w:tcBorders>
            <w:shd w:val="clear" w:color="000000" w:fill="FFFFFF"/>
          </w:tcPr>
          <w:p w14:paraId="138AB7C3"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65B62C54" w14:textId="706CA88A"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114909D3"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EB60791" w14:textId="0EB001FD" w:rsidR="0085783A" w:rsidRDefault="0085783A" w:rsidP="007E5A7B">
            <w:pPr>
              <w:jc w:val="right"/>
              <w:rPr>
                <w:rFonts w:ascii="Arial" w:hAnsi="Arial" w:cs="Arial"/>
                <w:color w:val="000000"/>
                <w:sz w:val="22"/>
                <w:szCs w:val="22"/>
              </w:rPr>
            </w:pPr>
            <w:r>
              <w:rPr>
                <w:rFonts w:ascii="Arial" w:hAnsi="Arial" w:cs="Arial"/>
                <w:color w:val="000000"/>
                <w:sz w:val="22"/>
                <w:szCs w:val="22"/>
              </w:rPr>
              <w:t> </w:t>
            </w:r>
          </w:p>
        </w:tc>
        <w:tc>
          <w:tcPr>
            <w:tcW w:w="2126" w:type="dxa"/>
            <w:tcBorders>
              <w:top w:val="nil"/>
              <w:left w:val="nil"/>
              <w:bottom w:val="nil"/>
              <w:right w:val="nil"/>
            </w:tcBorders>
            <w:shd w:val="clear" w:color="000000" w:fill="FFFFFF"/>
            <w:vAlign w:val="center"/>
            <w:hideMark/>
          </w:tcPr>
          <w:p w14:paraId="484D164C" w14:textId="674BF132"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74,269</w:t>
            </w:r>
          </w:p>
        </w:tc>
      </w:tr>
      <w:tr w:rsidR="0085783A" w14:paraId="167CECB8" w14:textId="77777777" w:rsidTr="0015444A">
        <w:trPr>
          <w:trHeight w:val="283"/>
        </w:trPr>
        <w:tc>
          <w:tcPr>
            <w:tcW w:w="2667" w:type="dxa"/>
            <w:tcBorders>
              <w:top w:val="nil"/>
              <w:left w:val="nil"/>
              <w:bottom w:val="nil"/>
              <w:right w:val="nil"/>
            </w:tcBorders>
            <w:shd w:val="clear" w:color="000000" w:fill="FFFFFF"/>
            <w:vAlign w:val="center"/>
            <w:hideMark/>
          </w:tcPr>
          <w:p w14:paraId="264DDEF7" w14:textId="77777777" w:rsidR="0085783A" w:rsidRDefault="0085783A" w:rsidP="007E5A7B">
            <w:pPr>
              <w:rPr>
                <w:rFonts w:ascii="Arial" w:hAnsi="Arial" w:cs="Arial"/>
                <w:color w:val="000000"/>
                <w:sz w:val="22"/>
                <w:szCs w:val="22"/>
              </w:rPr>
            </w:pPr>
            <w:r>
              <w:rPr>
                <w:rFonts w:ascii="Arial" w:hAnsi="Arial" w:cs="Arial"/>
                <w:color w:val="000000"/>
                <w:sz w:val="22"/>
                <w:szCs w:val="22"/>
              </w:rPr>
              <w:t>Absolute Return</w:t>
            </w:r>
          </w:p>
        </w:tc>
        <w:tc>
          <w:tcPr>
            <w:tcW w:w="820" w:type="dxa"/>
            <w:tcBorders>
              <w:top w:val="nil"/>
              <w:left w:val="nil"/>
              <w:bottom w:val="nil"/>
              <w:right w:val="nil"/>
            </w:tcBorders>
            <w:shd w:val="clear" w:color="000000" w:fill="FFFFFF"/>
          </w:tcPr>
          <w:p w14:paraId="6E386166"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421F2D79" w14:textId="026EC2EB"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34F3DC89"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46F703E" w14:textId="5B39014D" w:rsidR="0085783A" w:rsidRDefault="0085783A" w:rsidP="007E5A7B">
            <w:pPr>
              <w:jc w:val="right"/>
              <w:rPr>
                <w:rFonts w:ascii="Arial" w:hAnsi="Arial" w:cs="Arial"/>
                <w:color w:val="000000"/>
                <w:sz w:val="22"/>
                <w:szCs w:val="22"/>
              </w:rPr>
            </w:pPr>
            <w:r>
              <w:rPr>
                <w:rFonts w:ascii="Arial" w:hAnsi="Arial" w:cs="Arial"/>
                <w:color w:val="000000"/>
                <w:sz w:val="22"/>
                <w:szCs w:val="22"/>
              </w:rPr>
              <w:t>442,437</w:t>
            </w:r>
          </w:p>
        </w:tc>
        <w:tc>
          <w:tcPr>
            <w:tcW w:w="2126" w:type="dxa"/>
            <w:tcBorders>
              <w:top w:val="nil"/>
              <w:left w:val="nil"/>
              <w:bottom w:val="nil"/>
              <w:right w:val="nil"/>
            </w:tcBorders>
            <w:shd w:val="clear" w:color="000000" w:fill="FFFFFF"/>
            <w:vAlign w:val="center"/>
            <w:hideMark/>
          </w:tcPr>
          <w:p w14:paraId="1231AB15" w14:textId="11D85EE5"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415,161</w:t>
            </w:r>
          </w:p>
        </w:tc>
      </w:tr>
      <w:tr w:rsidR="0085783A" w14:paraId="6D8DD9A7" w14:textId="77777777" w:rsidTr="0015444A">
        <w:trPr>
          <w:trHeight w:val="283"/>
        </w:trPr>
        <w:tc>
          <w:tcPr>
            <w:tcW w:w="2667" w:type="dxa"/>
            <w:tcBorders>
              <w:top w:val="nil"/>
              <w:left w:val="nil"/>
              <w:bottom w:val="nil"/>
              <w:right w:val="nil"/>
            </w:tcBorders>
            <w:shd w:val="clear" w:color="auto" w:fill="auto"/>
            <w:vAlign w:val="center"/>
            <w:hideMark/>
          </w:tcPr>
          <w:p w14:paraId="51920923" w14:textId="77777777" w:rsidR="0085783A" w:rsidRDefault="0085783A" w:rsidP="007E5A7B">
            <w:pPr>
              <w:rPr>
                <w:rFonts w:ascii="Arial" w:hAnsi="Arial" w:cs="Arial"/>
                <w:color w:val="000000"/>
                <w:sz w:val="22"/>
                <w:szCs w:val="22"/>
              </w:rPr>
            </w:pPr>
            <w:r>
              <w:rPr>
                <w:rFonts w:ascii="Arial" w:hAnsi="Arial" w:cs="Arial"/>
                <w:color w:val="000000"/>
                <w:sz w:val="22"/>
                <w:szCs w:val="22"/>
              </w:rPr>
              <w:t>Alternatives</w:t>
            </w:r>
          </w:p>
        </w:tc>
        <w:tc>
          <w:tcPr>
            <w:tcW w:w="820" w:type="dxa"/>
            <w:tcBorders>
              <w:top w:val="nil"/>
              <w:left w:val="nil"/>
              <w:bottom w:val="nil"/>
              <w:right w:val="nil"/>
            </w:tcBorders>
          </w:tcPr>
          <w:p w14:paraId="2862A636"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tcPr>
          <w:p w14:paraId="76A4EE7A" w14:textId="42AAAAAE"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045FAF0B"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6A7569B1" w14:textId="3D4E6AB0" w:rsidR="0085783A" w:rsidRDefault="0085783A" w:rsidP="007E5A7B">
            <w:pPr>
              <w:jc w:val="right"/>
              <w:rPr>
                <w:rFonts w:ascii="Arial" w:hAnsi="Arial" w:cs="Arial"/>
                <w:color w:val="000000"/>
                <w:sz w:val="22"/>
                <w:szCs w:val="22"/>
              </w:rPr>
            </w:pPr>
            <w:r>
              <w:rPr>
                <w:rFonts w:ascii="Arial" w:hAnsi="Arial" w:cs="Arial"/>
                <w:color w:val="000000"/>
                <w:sz w:val="22"/>
                <w:szCs w:val="22"/>
              </w:rPr>
              <w:t>38,513</w:t>
            </w:r>
          </w:p>
        </w:tc>
        <w:tc>
          <w:tcPr>
            <w:tcW w:w="2126" w:type="dxa"/>
            <w:tcBorders>
              <w:top w:val="nil"/>
              <w:left w:val="nil"/>
              <w:bottom w:val="nil"/>
              <w:right w:val="nil"/>
            </w:tcBorders>
            <w:shd w:val="clear" w:color="000000" w:fill="FFFFFF"/>
            <w:vAlign w:val="center"/>
            <w:hideMark/>
          </w:tcPr>
          <w:p w14:paraId="35648D4F" w14:textId="236C8616"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34,653</w:t>
            </w:r>
          </w:p>
        </w:tc>
      </w:tr>
      <w:tr w:rsidR="0085783A" w14:paraId="6FC3D7C9" w14:textId="77777777" w:rsidTr="0015444A">
        <w:trPr>
          <w:trHeight w:val="283"/>
        </w:trPr>
        <w:tc>
          <w:tcPr>
            <w:tcW w:w="2667" w:type="dxa"/>
            <w:tcBorders>
              <w:top w:val="nil"/>
              <w:left w:val="nil"/>
              <w:bottom w:val="nil"/>
              <w:right w:val="nil"/>
            </w:tcBorders>
            <w:shd w:val="clear" w:color="000000" w:fill="FFFFFF"/>
            <w:vAlign w:val="center"/>
            <w:hideMark/>
          </w:tcPr>
          <w:p w14:paraId="75E3C038" w14:textId="77777777" w:rsidR="0085783A" w:rsidRDefault="0085783A" w:rsidP="007E5A7B">
            <w:pPr>
              <w:rPr>
                <w:rFonts w:ascii="Arial" w:hAnsi="Arial" w:cs="Arial"/>
                <w:color w:val="000000"/>
                <w:sz w:val="22"/>
                <w:szCs w:val="22"/>
              </w:rPr>
            </w:pPr>
            <w:r>
              <w:rPr>
                <w:rFonts w:ascii="Arial" w:hAnsi="Arial" w:cs="Arial"/>
                <w:color w:val="000000"/>
                <w:sz w:val="22"/>
                <w:szCs w:val="22"/>
              </w:rPr>
              <w:t xml:space="preserve">Private Equity </w:t>
            </w:r>
          </w:p>
        </w:tc>
        <w:tc>
          <w:tcPr>
            <w:tcW w:w="820" w:type="dxa"/>
            <w:tcBorders>
              <w:top w:val="nil"/>
              <w:left w:val="nil"/>
              <w:bottom w:val="nil"/>
              <w:right w:val="nil"/>
            </w:tcBorders>
            <w:shd w:val="clear" w:color="000000" w:fill="FFFFFF"/>
          </w:tcPr>
          <w:p w14:paraId="5F530DB7"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58D7937" w14:textId="1766D701"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49AA86F"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3D521B8E" w14:textId="1F171C05" w:rsidR="0085783A" w:rsidRDefault="0085783A" w:rsidP="007E5A7B">
            <w:pPr>
              <w:jc w:val="right"/>
              <w:rPr>
                <w:rFonts w:ascii="Arial" w:hAnsi="Arial" w:cs="Arial"/>
                <w:color w:val="000000"/>
                <w:sz w:val="22"/>
                <w:szCs w:val="22"/>
              </w:rPr>
            </w:pPr>
            <w:r>
              <w:rPr>
                <w:rFonts w:ascii="Arial" w:hAnsi="Arial" w:cs="Arial"/>
                <w:color w:val="000000"/>
                <w:sz w:val="22"/>
                <w:szCs w:val="22"/>
              </w:rPr>
              <w:t>89,808</w:t>
            </w:r>
          </w:p>
        </w:tc>
        <w:tc>
          <w:tcPr>
            <w:tcW w:w="2126" w:type="dxa"/>
            <w:tcBorders>
              <w:top w:val="nil"/>
              <w:left w:val="nil"/>
              <w:bottom w:val="nil"/>
              <w:right w:val="nil"/>
            </w:tcBorders>
            <w:shd w:val="clear" w:color="000000" w:fill="FFFFFF"/>
            <w:vAlign w:val="center"/>
            <w:hideMark/>
          </w:tcPr>
          <w:p w14:paraId="11F7F021" w14:textId="016DA097"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107,474</w:t>
            </w:r>
          </w:p>
        </w:tc>
      </w:tr>
      <w:tr w:rsidR="0085783A" w14:paraId="7838F42D" w14:textId="77777777" w:rsidTr="0015444A">
        <w:trPr>
          <w:trHeight w:val="283"/>
        </w:trPr>
        <w:tc>
          <w:tcPr>
            <w:tcW w:w="2667" w:type="dxa"/>
            <w:tcBorders>
              <w:top w:val="nil"/>
              <w:left w:val="nil"/>
              <w:bottom w:val="nil"/>
              <w:right w:val="nil"/>
            </w:tcBorders>
            <w:shd w:val="clear" w:color="000000" w:fill="FFFFFF"/>
            <w:vAlign w:val="center"/>
            <w:hideMark/>
          </w:tcPr>
          <w:p w14:paraId="473A23E5" w14:textId="77777777" w:rsidR="0085783A" w:rsidRDefault="0085783A" w:rsidP="007E5A7B">
            <w:pPr>
              <w:rPr>
                <w:rFonts w:ascii="Arial" w:hAnsi="Arial" w:cs="Arial"/>
                <w:color w:val="000000"/>
                <w:sz w:val="22"/>
                <w:szCs w:val="22"/>
              </w:rPr>
            </w:pPr>
            <w:r>
              <w:rPr>
                <w:rFonts w:ascii="Arial" w:hAnsi="Arial" w:cs="Arial"/>
                <w:color w:val="000000"/>
                <w:sz w:val="22"/>
                <w:szCs w:val="22"/>
              </w:rPr>
              <w:t>Infrastructure</w:t>
            </w:r>
          </w:p>
        </w:tc>
        <w:tc>
          <w:tcPr>
            <w:tcW w:w="820" w:type="dxa"/>
            <w:tcBorders>
              <w:top w:val="nil"/>
              <w:left w:val="nil"/>
              <w:bottom w:val="nil"/>
              <w:right w:val="nil"/>
            </w:tcBorders>
            <w:shd w:val="clear" w:color="000000" w:fill="FFFFFF"/>
          </w:tcPr>
          <w:p w14:paraId="1A8801BC"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28E6E7FB" w14:textId="2A40FF1F"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282E2AF3"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1C7FD4FF" w14:textId="2AD428CE" w:rsidR="0085783A" w:rsidRDefault="0085783A" w:rsidP="007E5A7B">
            <w:pPr>
              <w:jc w:val="right"/>
              <w:rPr>
                <w:rFonts w:ascii="Arial" w:hAnsi="Arial" w:cs="Arial"/>
                <w:color w:val="000000"/>
                <w:sz w:val="22"/>
                <w:szCs w:val="22"/>
              </w:rPr>
            </w:pPr>
            <w:r>
              <w:rPr>
                <w:rFonts w:ascii="Arial" w:hAnsi="Arial" w:cs="Arial"/>
                <w:color w:val="000000"/>
                <w:sz w:val="22"/>
                <w:szCs w:val="22"/>
              </w:rPr>
              <w:t>96,926</w:t>
            </w:r>
          </w:p>
        </w:tc>
        <w:tc>
          <w:tcPr>
            <w:tcW w:w="2126" w:type="dxa"/>
            <w:tcBorders>
              <w:top w:val="nil"/>
              <w:left w:val="nil"/>
              <w:bottom w:val="nil"/>
              <w:right w:val="nil"/>
            </w:tcBorders>
            <w:shd w:val="clear" w:color="000000" w:fill="FFFFFF"/>
            <w:vAlign w:val="center"/>
            <w:hideMark/>
          </w:tcPr>
          <w:p w14:paraId="6F1AF514" w14:textId="687200C5"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86,574</w:t>
            </w:r>
          </w:p>
        </w:tc>
      </w:tr>
      <w:tr w:rsidR="0085783A" w14:paraId="7396BA3E" w14:textId="77777777" w:rsidTr="0015444A">
        <w:trPr>
          <w:trHeight w:val="283"/>
        </w:trPr>
        <w:tc>
          <w:tcPr>
            <w:tcW w:w="2667" w:type="dxa"/>
            <w:tcBorders>
              <w:top w:val="nil"/>
              <w:left w:val="nil"/>
              <w:bottom w:val="nil"/>
              <w:right w:val="nil"/>
            </w:tcBorders>
            <w:shd w:val="clear" w:color="000000" w:fill="FFFFFF"/>
            <w:vAlign w:val="center"/>
            <w:hideMark/>
          </w:tcPr>
          <w:p w14:paraId="3BFC628D" w14:textId="77777777" w:rsidR="0085783A" w:rsidRDefault="0085783A" w:rsidP="007E5A7B">
            <w:pPr>
              <w:rPr>
                <w:rFonts w:ascii="Arial" w:hAnsi="Arial" w:cs="Arial"/>
                <w:color w:val="000000"/>
                <w:sz w:val="22"/>
                <w:szCs w:val="22"/>
              </w:rPr>
            </w:pPr>
            <w:r>
              <w:rPr>
                <w:rFonts w:ascii="Arial" w:hAnsi="Arial" w:cs="Arial"/>
                <w:color w:val="000000"/>
                <w:sz w:val="22"/>
                <w:szCs w:val="22"/>
              </w:rPr>
              <w:t>Property</w:t>
            </w:r>
          </w:p>
        </w:tc>
        <w:tc>
          <w:tcPr>
            <w:tcW w:w="820" w:type="dxa"/>
            <w:tcBorders>
              <w:top w:val="nil"/>
              <w:left w:val="nil"/>
              <w:bottom w:val="nil"/>
              <w:right w:val="nil"/>
            </w:tcBorders>
            <w:shd w:val="clear" w:color="000000" w:fill="FFFFFF"/>
          </w:tcPr>
          <w:p w14:paraId="20080C64"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2EA26C51" w14:textId="7820DE96"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2C08BDEE"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5C5D8CF8" w14:textId="6FBFCC2D" w:rsidR="0085783A" w:rsidRDefault="0085783A" w:rsidP="007E5A7B">
            <w:pPr>
              <w:jc w:val="right"/>
              <w:rPr>
                <w:rFonts w:ascii="Arial" w:hAnsi="Arial" w:cs="Arial"/>
                <w:color w:val="000000"/>
                <w:sz w:val="22"/>
                <w:szCs w:val="22"/>
              </w:rPr>
            </w:pPr>
            <w:r>
              <w:rPr>
                <w:rFonts w:ascii="Arial" w:hAnsi="Arial" w:cs="Arial"/>
                <w:color w:val="000000"/>
                <w:sz w:val="22"/>
                <w:szCs w:val="22"/>
              </w:rPr>
              <w:t>50,088</w:t>
            </w:r>
          </w:p>
        </w:tc>
        <w:tc>
          <w:tcPr>
            <w:tcW w:w="2126" w:type="dxa"/>
            <w:tcBorders>
              <w:top w:val="nil"/>
              <w:left w:val="nil"/>
              <w:bottom w:val="nil"/>
              <w:right w:val="nil"/>
            </w:tcBorders>
            <w:shd w:val="clear" w:color="000000" w:fill="FFFFFF"/>
            <w:vAlign w:val="center"/>
            <w:hideMark/>
          </w:tcPr>
          <w:p w14:paraId="0BF5E674" w14:textId="7A5C6CCC"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47,850</w:t>
            </w:r>
          </w:p>
        </w:tc>
      </w:tr>
      <w:tr w:rsidR="0085783A" w14:paraId="7EA565FE" w14:textId="77777777" w:rsidTr="0015444A">
        <w:trPr>
          <w:trHeight w:val="283"/>
        </w:trPr>
        <w:tc>
          <w:tcPr>
            <w:tcW w:w="2667" w:type="dxa"/>
            <w:tcBorders>
              <w:top w:val="nil"/>
              <w:left w:val="nil"/>
              <w:bottom w:val="nil"/>
              <w:right w:val="nil"/>
            </w:tcBorders>
            <w:shd w:val="clear" w:color="000000" w:fill="FFFFFF"/>
            <w:vAlign w:val="center"/>
            <w:hideMark/>
          </w:tcPr>
          <w:p w14:paraId="35A4CC8E" w14:textId="77777777" w:rsidR="0085783A" w:rsidRDefault="0085783A" w:rsidP="007E5A7B">
            <w:pPr>
              <w:rPr>
                <w:rFonts w:ascii="Arial" w:hAnsi="Arial" w:cs="Arial"/>
                <w:color w:val="000000"/>
                <w:sz w:val="22"/>
                <w:szCs w:val="22"/>
              </w:rPr>
            </w:pPr>
          </w:p>
          <w:p w14:paraId="7873CF03" w14:textId="24B7AE41" w:rsidR="0085783A" w:rsidRDefault="0085783A" w:rsidP="007E5A7B">
            <w:pPr>
              <w:rPr>
                <w:rFonts w:ascii="Arial" w:hAnsi="Arial" w:cs="Arial"/>
                <w:color w:val="000000"/>
                <w:sz w:val="22"/>
                <w:szCs w:val="22"/>
              </w:rPr>
            </w:pPr>
            <w:r>
              <w:rPr>
                <w:rFonts w:ascii="Arial" w:hAnsi="Arial" w:cs="Arial"/>
                <w:color w:val="000000"/>
                <w:sz w:val="22"/>
                <w:szCs w:val="22"/>
              </w:rPr>
              <w:t>Derivatives-forward currency contracts</w:t>
            </w:r>
          </w:p>
        </w:tc>
        <w:tc>
          <w:tcPr>
            <w:tcW w:w="820" w:type="dxa"/>
            <w:tcBorders>
              <w:top w:val="nil"/>
              <w:left w:val="nil"/>
              <w:bottom w:val="nil"/>
              <w:right w:val="nil"/>
            </w:tcBorders>
            <w:shd w:val="clear" w:color="000000" w:fill="FFFFFF"/>
          </w:tcPr>
          <w:p w14:paraId="272060C3"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57C38BBC" w14:textId="1CCE0848"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12E86810"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0DD994EA" w14:textId="5DB564C9" w:rsidR="0085783A" w:rsidRDefault="0085783A" w:rsidP="007E5A7B">
            <w:pPr>
              <w:jc w:val="right"/>
              <w:rPr>
                <w:rFonts w:ascii="Arial" w:hAnsi="Arial" w:cs="Arial"/>
                <w:color w:val="000000"/>
                <w:sz w:val="22"/>
                <w:szCs w:val="22"/>
              </w:rPr>
            </w:pPr>
            <w:r>
              <w:rPr>
                <w:rFonts w:ascii="Arial" w:hAnsi="Arial" w:cs="Arial"/>
                <w:color w:val="000000"/>
                <w:sz w:val="22"/>
                <w:szCs w:val="22"/>
              </w:rPr>
              <w:t>821 </w:t>
            </w:r>
          </w:p>
        </w:tc>
        <w:tc>
          <w:tcPr>
            <w:tcW w:w="2126" w:type="dxa"/>
            <w:tcBorders>
              <w:top w:val="nil"/>
              <w:left w:val="nil"/>
              <w:bottom w:val="nil"/>
              <w:right w:val="nil"/>
            </w:tcBorders>
            <w:shd w:val="clear" w:color="000000" w:fill="FFFFFF"/>
            <w:vAlign w:val="center"/>
            <w:hideMark/>
          </w:tcPr>
          <w:p w14:paraId="6F327AFE" w14:textId="66063039"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 </w:t>
            </w:r>
          </w:p>
        </w:tc>
      </w:tr>
      <w:tr w:rsidR="0085783A" w14:paraId="389F5F17" w14:textId="77777777" w:rsidTr="0015444A">
        <w:trPr>
          <w:trHeight w:val="283"/>
        </w:trPr>
        <w:tc>
          <w:tcPr>
            <w:tcW w:w="2667" w:type="dxa"/>
            <w:tcBorders>
              <w:top w:val="nil"/>
              <w:left w:val="nil"/>
              <w:bottom w:val="nil"/>
              <w:right w:val="nil"/>
            </w:tcBorders>
            <w:shd w:val="clear" w:color="000000" w:fill="FFFFFF"/>
            <w:vAlign w:val="center"/>
            <w:hideMark/>
          </w:tcPr>
          <w:p w14:paraId="02278A45" w14:textId="77777777" w:rsidR="0085783A" w:rsidRPr="00BB6388" w:rsidRDefault="0085783A" w:rsidP="007E5A7B">
            <w:pPr>
              <w:rPr>
                <w:rFonts w:ascii="Arial" w:hAnsi="Arial" w:cs="Arial"/>
                <w:color w:val="000000"/>
                <w:sz w:val="22"/>
                <w:szCs w:val="22"/>
                <w:highlight w:val="green"/>
              </w:rPr>
            </w:pPr>
          </w:p>
          <w:p w14:paraId="2A46CE11" w14:textId="0E482E5E" w:rsidR="0085783A" w:rsidRPr="00BB6388" w:rsidRDefault="0085783A" w:rsidP="007E5A7B">
            <w:pPr>
              <w:rPr>
                <w:rFonts w:ascii="Arial" w:hAnsi="Arial" w:cs="Arial"/>
                <w:color w:val="000000"/>
                <w:sz w:val="22"/>
                <w:szCs w:val="22"/>
                <w:highlight w:val="green"/>
              </w:rPr>
            </w:pPr>
            <w:r w:rsidRPr="008A4A91">
              <w:rPr>
                <w:rFonts w:ascii="Arial" w:hAnsi="Arial" w:cs="Arial"/>
                <w:color w:val="000000"/>
                <w:sz w:val="22"/>
                <w:szCs w:val="22"/>
              </w:rPr>
              <w:t>Cash and Cash Equivalents</w:t>
            </w:r>
          </w:p>
        </w:tc>
        <w:tc>
          <w:tcPr>
            <w:tcW w:w="820" w:type="dxa"/>
            <w:tcBorders>
              <w:top w:val="nil"/>
              <w:left w:val="nil"/>
              <w:bottom w:val="nil"/>
              <w:right w:val="nil"/>
            </w:tcBorders>
            <w:shd w:val="clear" w:color="000000" w:fill="FFFFFF"/>
          </w:tcPr>
          <w:p w14:paraId="2114C70C" w14:textId="77777777" w:rsidR="0085783A" w:rsidRPr="00BB6388" w:rsidRDefault="0085783A" w:rsidP="007E5A7B">
            <w:pPr>
              <w:jc w:val="right"/>
              <w:rPr>
                <w:rFonts w:ascii="Arial" w:hAnsi="Arial" w:cs="Arial"/>
                <w:color w:val="000000"/>
                <w:sz w:val="22"/>
                <w:szCs w:val="22"/>
                <w:highlight w:val="green"/>
              </w:rPr>
            </w:pPr>
          </w:p>
        </w:tc>
        <w:tc>
          <w:tcPr>
            <w:tcW w:w="820" w:type="dxa"/>
            <w:tcBorders>
              <w:top w:val="nil"/>
              <w:left w:val="nil"/>
              <w:bottom w:val="nil"/>
              <w:right w:val="nil"/>
            </w:tcBorders>
            <w:shd w:val="clear" w:color="000000" w:fill="FFFFFF"/>
          </w:tcPr>
          <w:p w14:paraId="3421935E" w14:textId="6F5B6A95" w:rsidR="0085783A" w:rsidRPr="00BB6388" w:rsidRDefault="0085783A" w:rsidP="007E5A7B">
            <w:pPr>
              <w:jc w:val="right"/>
              <w:rPr>
                <w:rFonts w:ascii="Arial" w:hAnsi="Arial" w:cs="Arial"/>
                <w:color w:val="000000"/>
                <w:sz w:val="22"/>
                <w:szCs w:val="22"/>
                <w:highlight w:val="green"/>
              </w:rPr>
            </w:pPr>
          </w:p>
        </w:tc>
        <w:tc>
          <w:tcPr>
            <w:tcW w:w="1363" w:type="dxa"/>
            <w:tcBorders>
              <w:top w:val="nil"/>
              <w:left w:val="nil"/>
              <w:bottom w:val="nil"/>
              <w:right w:val="nil"/>
            </w:tcBorders>
            <w:shd w:val="clear" w:color="000000" w:fill="FFFFFF"/>
          </w:tcPr>
          <w:p w14:paraId="1678F541" w14:textId="77777777" w:rsidR="0085783A" w:rsidRPr="00BB6388" w:rsidRDefault="0085783A" w:rsidP="007E5A7B">
            <w:pPr>
              <w:jc w:val="right"/>
              <w:rPr>
                <w:rFonts w:ascii="Arial" w:hAnsi="Arial" w:cs="Arial"/>
                <w:color w:val="000000"/>
                <w:sz w:val="22"/>
                <w:szCs w:val="22"/>
                <w:highlight w:val="green"/>
              </w:rPr>
            </w:pPr>
          </w:p>
        </w:tc>
        <w:tc>
          <w:tcPr>
            <w:tcW w:w="1985" w:type="dxa"/>
            <w:tcBorders>
              <w:top w:val="nil"/>
              <w:left w:val="nil"/>
              <w:bottom w:val="nil"/>
              <w:right w:val="nil"/>
            </w:tcBorders>
            <w:shd w:val="clear" w:color="000000" w:fill="FFFFFF"/>
            <w:vAlign w:val="center"/>
            <w:hideMark/>
          </w:tcPr>
          <w:p w14:paraId="795C2156" w14:textId="2F0BEFEC" w:rsidR="0085783A" w:rsidRPr="00BB6388" w:rsidRDefault="00C648FA" w:rsidP="007E5A7B">
            <w:pPr>
              <w:jc w:val="right"/>
              <w:rPr>
                <w:rFonts w:ascii="Arial" w:hAnsi="Arial" w:cs="Arial"/>
                <w:color w:val="000000"/>
                <w:sz w:val="22"/>
                <w:szCs w:val="22"/>
                <w:highlight w:val="green"/>
              </w:rPr>
            </w:pPr>
            <w:r w:rsidRPr="00C648FA">
              <w:rPr>
                <w:rFonts w:ascii="Arial" w:hAnsi="Arial" w:cs="Arial"/>
                <w:color w:val="000000"/>
                <w:sz w:val="22"/>
                <w:szCs w:val="22"/>
              </w:rPr>
              <w:t>13,572</w:t>
            </w:r>
          </w:p>
        </w:tc>
        <w:tc>
          <w:tcPr>
            <w:tcW w:w="2126" w:type="dxa"/>
            <w:tcBorders>
              <w:top w:val="nil"/>
              <w:left w:val="nil"/>
              <w:bottom w:val="nil"/>
              <w:right w:val="nil"/>
            </w:tcBorders>
            <w:shd w:val="clear" w:color="000000" w:fill="FFFFFF"/>
            <w:vAlign w:val="center"/>
            <w:hideMark/>
          </w:tcPr>
          <w:p w14:paraId="5E77E52A" w14:textId="6E5ADFDF" w:rsidR="0085783A" w:rsidRPr="00BB6388" w:rsidRDefault="009D72AF" w:rsidP="007E5A7B">
            <w:pPr>
              <w:jc w:val="right"/>
              <w:rPr>
                <w:rFonts w:ascii="Arial" w:hAnsi="Arial" w:cs="Arial"/>
                <w:b/>
                <w:bCs/>
                <w:color w:val="000000"/>
                <w:sz w:val="22"/>
                <w:szCs w:val="22"/>
                <w:highlight w:val="green"/>
              </w:rPr>
            </w:pPr>
            <w:r w:rsidRPr="009D72AF">
              <w:rPr>
                <w:rFonts w:ascii="Arial" w:hAnsi="Arial" w:cs="Arial"/>
                <w:b/>
                <w:bCs/>
                <w:color w:val="000000"/>
                <w:sz w:val="22"/>
                <w:szCs w:val="22"/>
              </w:rPr>
              <w:t>7,42</w:t>
            </w:r>
            <w:r>
              <w:rPr>
                <w:rFonts w:ascii="Arial" w:hAnsi="Arial" w:cs="Arial"/>
                <w:b/>
                <w:bCs/>
                <w:color w:val="000000"/>
                <w:sz w:val="22"/>
                <w:szCs w:val="22"/>
              </w:rPr>
              <w:t>6</w:t>
            </w:r>
          </w:p>
        </w:tc>
      </w:tr>
      <w:tr w:rsidR="0085783A" w14:paraId="5C21B9E3" w14:textId="77777777" w:rsidTr="0015444A">
        <w:trPr>
          <w:trHeight w:val="283"/>
        </w:trPr>
        <w:tc>
          <w:tcPr>
            <w:tcW w:w="2667" w:type="dxa"/>
            <w:tcBorders>
              <w:top w:val="nil"/>
              <w:left w:val="nil"/>
              <w:bottom w:val="nil"/>
              <w:right w:val="nil"/>
            </w:tcBorders>
            <w:shd w:val="clear" w:color="000000" w:fill="FFFFFF"/>
            <w:vAlign w:val="center"/>
            <w:hideMark/>
          </w:tcPr>
          <w:p w14:paraId="1A0662ED" w14:textId="77777777" w:rsidR="0085783A" w:rsidRDefault="0085783A" w:rsidP="007E5A7B">
            <w:pPr>
              <w:rPr>
                <w:rFonts w:ascii="Arial" w:hAnsi="Arial" w:cs="Arial"/>
                <w:color w:val="000000"/>
                <w:sz w:val="22"/>
                <w:szCs w:val="22"/>
              </w:rPr>
            </w:pPr>
            <w:r>
              <w:rPr>
                <w:rFonts w:ascii="Arial" w:hAnsi="Arial" w:cs="Arial"/>
                <w:color w:val="000000"/>
                <w:sz w:val="22"/>
                <w:szCs w:val="22"/>
              </w:rPr>
              <w:t>Pending Trade Sale</w:t>
            </w:r>
          </w:p>
        </w:tc>
        <w:tc>
          <w:tcPr>
            <w:tcW w:w="820" w:type="dxa"/>
            <w:tcBorders>
              <w:top w:val="nil"/>
              <w:left w:val="nil"/>
              <w:bottom w:val="nil"/>
              <w:right w:val="nil"/>
            </w:tcBorders>
            <w:shd w:val="clear" w:color="000000" w:fill="FFFFFF"/>
          </w:tcPr>
          <w:p w14:paraId="0092D60D"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710E81ED" w14:textId="70E0F138"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5EE8A5FE"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020DD33A" w14:textId="3B199151" w:rsidR="0085783A" w:rsidRDefault="0085783A" w:rsidP="007E5A7B">
            <w:pPr>
              <w:jc w:val="right"/>
              <w:rPr>
                <w:rFonts w:ascii="Arial" w:hAnsi="Arial" w:cs="Arial"/>
                <w:color w:val="000000"/>
                <w:sz w:val="22"/>
                <w:szCs w:val="22"/>
              </w:rPr>
            </w:pPr>
            <w:r>
              <w:rPr>
                <w:rFonts w:ascii="Arial" w:hAnsi="Arial" w:cs="Arial"/>
                <w:color w:val="000000"/>
                <w:sz w:val="22"/>
                <w:szCs w:val="22"/>
              </w:rPr>
              <w:t>344</w:t>
            </w:r>
          </w:p>
        </w:tc>
        <w:tc>
          <w:tcPr>
            <w:tcW w:w="2126" w:type="dxa"/>
            <w:tcBorders>
              <w:top w:val="nil"/>
              <w:left w:val="nil"/>
              <w:bottom w:val="nil"/>
              <w:right w:val="nil"/>
            </w:tcBorders>
            <w:shd w:val="clear" w:color="000000" w:fill="FFFFFF"/>
            <w:vAlign w:val="center"/>
            <w:hideMark/>
          </w:tcPr>
          <w:p w14:paraId="676D033A" w14:textId="1D7D17E4" w:rsidR="0085783A" w:rsidRDefault="0085783A" w:rsidP="007E5A7B">
            <w:pPr>
              <w:jc w:val="right"/>
              <w:rPr>
                <w:rFonts w:ascii="Arial" w:hAnsi="Arial" w:cs="Arial"/>
                <w:b/>
                <w:bCs/>
                <w:color w:val="000000"/>
                <w:sz w:val="22"/>
                <w:szCs w:val="22"/>
              </w:rPr>
            </w:pPr>
            <w:r>
              <w:rPr>
                <w:rFonts w:ascii="Arial" w:hAnsi="Arial" w:cs="Arial"/>
                <w:b/>
                <w:bCs/>
                <w:color w:val="000000"/>
                <w:sz w:val="22"/>
                <w:szCs w:val="22"/>
              </w:rPr>
              <w:t>2,148</w:t>
            </w:r>
          </w:p>
        </w:tc>
      </w:tr>
      <w:tr w:rsidR="0085783A" w14:paraId="271FA140" w14:textId="77777777" w:rsidTr="0015444A">
        <w:trPr>
          <w:trHeight w:val="283"/>
        </w:trPr>
        <w:tc>
          <w:tcPr>
            <w:tcW w:w="2667" w:type="dxa"/>
            <w:tcBorders>
              <w:top w:val="nil"/>
              <w:left w:val="nil"/>
              <w:bottom w:val="nil"/>
              <w:right w:val="nil"/>
            </w:tcBorders>
            <w:shd w:val="clear" w:color="000000" w:fill="FFFFFF"/>
            <w:vAlign w:val="center"/>
            <w:hideMark/>
          </w:tcPr>
          <w:p w14:paraId="14E526F0" w14:textId="77777777" w:rsidR="0085783A" w:rsidRDefault="0085783A" w:rsidP="007E5A7B">
            <w:pPr>
              <w:rPr>
                <w:rFonts w:ascii="Arial" w:hAnsi="Arial" w:cs="Arial"/>
                <w:color w:val="000000"/>
                <w:sz w:val="22"/>
                <w:szCs w:val="22"/>
              </w:rPr>
            </w:pPr>
            <w:r>
              <w:rPr>
                <w:rFonts w:ascii="Arial" w:hAnsi="Arial" w:cs="Arial"/>
                <w:color w:val="000000"/>
                <w:sz w:val="22"/>
                <w:szCs w:val="22"/>
              </w:rPr>
              <w:t>Other- LCIV</w:t>
            </w:r>
          </w:p>
        </w:tc>
        <w:tc>
          <w:tcPr>
            <w:tcW w:w="820" w:type="dxa"/>
            <w:tcBorders>
              <w:top w:val="nil"/>
              <w:left w:val="nil"/>
              <w:bottom w:val="nil"/>
              <w:right w:val="nil"/>
            </w:tcBorders>
            <w:shd w:val="clear" w:color="000000" w:fill="FFFFFF"/>
          </w:tcPr>
          <w:p w14:paraId="501F51B9"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1F8E9524" w14:textId="11BE646D" w:rsidR="0085783A" w:rsidRDefault="0085783A" w:rsidP="007E5A7B">
            <w:pPr>
              <w:jc w:val="right"/>
              <w:rPr>
                <w:rFonts w:ascii="Arial" w:hAnsi="Arial" w:cs="Arial"/>
                <w:color w:val="000000"/>
                <w:sz w:val="22"/>
                <w:szCs w:val="22"/>
              </w:rPr>
            </w:pPr>
          </w:p>
        </w:tc>
        <w:tc>
          <w:tcPr>
            <w:tcW w:w="1363" w:type="dxa"/>
            <w:tcBorders>
              <w:top w:val="nil"/>
              <w:left w:val="nil"/>
              <w:bottom w:val="nil"/>
              <w:right w:val="nil"/>
            </w:tcBorders>
            <w:shd w:val="clear" w:color="000000" w:fill="FFFFFF"/>
          </w:tcPr>
          <w:p w14:paraId="0978B842" w14:textId="77777777" w:rsidR="0085783A" w:rsidRDefault="0085783A" w:rsidP="007E5A7B">
            <w:pPr>
              <w:jc w:val="right"/>
              <w:rPr>
                <w:rFonts w:ascii="Arial" w:hAnsi="Arial" w:cs="Arial"/>
                <w:color w:val="000000"/>
                <w:sz w:val="22"/>
                <w:szCs w:val="22"/>
              </w:rPr>
            </w:pPr>
          </w:p>
        </w:tc>
        <w:tc>
          <w:tcPr>
            <w:tcW w:w="1985" w:type="dxa"/>
            <w:tcBorders>
              <w:top w:val="nil"/>
              <w:left w:val="nil"/>
              <w:bottom w:val="nil"/>
              <w:right w:val="nil"/>
            </w:tcBorders>
            <w:shd w:val="clear" w:color="000000" w:fill="FFFFFF"/>
            <w:vAlign w:val="center"/>
            <w:hideMark/>
          </w:tcPr>
          <w:p w14:paraId="36138720" w14:textId="3FCBD35F" w:rsidR="0085783A" w:rsidRPr="008A4A91" w:rsidRDefault="0085783A" w:rsidP="007E5A7B">
            <w:pPr>
              <w:jc w:val="right"/>
              <w:rPr>
                <w:rFonts w:ascii="Arial" w:hAnsi="Arial" w:cs="Arial"/>
                <w:color w:val="000000"/>
                <w:sz w:val="22"/>
                <w:szCs w:val="22"/>
              </w:rPr>
            </w:pPr>
            <w:r w:rsidRPr="008A4A91">
              <w:rPr>
                <w:rFonts w:ascii="Arial" w:hAnsi="Arial" w:cs="Arial"/>
                <w:color w:val="000000"/>
                <w:sz w:val="22"/>
                <w:szCs w:val="22"/>
              </w:rPr>
              <w:t>150</w:t>
            </w:r>
          </w:p>
        </w:tc>
        <w:tc>
          <w:tcPr>
            <w:tcW w:w="2126" w:type="dxa"/>
            <w:tcBorders>
              <w:top w:val="nil"/>
              <w:left w:val="nil"/>
              <w:bottom w:val="nil"/>
              <w:right w:val="nil"/>
            </w:tcBorders>
            <w:shd w:val="clear" w:color="000000" w:fill="FFFFFF"/>
            <w:vAlign w:val="center"/>
            <w:hideMark/>
          </w:tcPr>
          <w:p w14:paraId="2633AA79" w14:textId="673A5583" w:rsidR="0085783A" w:rsidRPr="008A4A91" w:rsidRDefault="0085783A" w:rsidP="007E5A7B">
            <w:pPr>
              <w:jc w:val="right"/>
              <w:rPr>
                <w:rFonts w:ascii="Arial" w:hAnsi="Arial" w:cs="Arial"/>
                <w:b/>
                <w:bCs/>
                <w:color w:val="000000"/>
                <w:sz w:val="22"/>
                <w:szCs w:val="22"/>
              </w:rPr>
            </w:pPr>
            <w:r w:rsidRPr="008A4A91">
              <w:rPr>
                <w:rFonts w:ascii="Arial" w:hAnsi="Arial" w:cs="Arial"/>
                <w:b/>
                <w:bCs/>
                <w:color w:val="000000"/>
                <w:sz w:val="22"/>
                <w:szCs w:val="22"/>
              </w:rPr>
              <w:t>150</w:t>
            </w:r>
          </w:p>
        </w:tc>
      </w:tr>
      <w:tr w:rsidR="0085783A" w14:paraId="48C22810" w14:textId="77777777" w:rsidTr="0015444A">
        <w:trPr>
          <w:trHeight w:val="171"/>
        </w:trPr>
        <w:tc>
          <w:tcPr>
            <w:tcW w:w="2667" w:type="dxa"/>
            <w:vMerge w:val="restart"/>
            <w:tcBorders>
              <w:top w:val="nil"/>
              <w:left w:val="nil"/>
              <w:right w:val="nil"/>
            </w:tcBorders>
            <w:shd w:val="clear" w:color="000000" w:fill="FFFFFF"/>
            <w:vAlign w:val="center"/>
            <w:hideMark/>
          </w:tcPr>
          <w:p w14:paraId="7199C774" w14:textId="77777777" w:rsidR="0085783A" w:rsidRDefault="0085783A" w:rsidP="000B5253">
            <w:pPr>
              <w:rPr>
                <w:rFonts w:ascii="Arial" w:hAnsi="Arial" w:cs="Arial"/>
                <w:b/>
                <w:bCs/>
                <w:color w:val="000000"/>
                <w:sz w:val="22"/>
                <w:szCs w:val="22"/>
              </w:rPr>
            </w:pPr>
            <w:r>
              <w:rPr>
                <w:rFonts w:ascii="Arial" w:hAnsi="Arial" w:cs="Arial"/>
                <w:b/>
                <w:bCs/>
                <w:color w:val="000000"/>
                <w:sz w:val="22"/>
                <w:szCs w:val="22"/>
              </w:rPr>
              <w:t>Total Investment Assets</w:t>
            </w:r>
          </w:p>
        </w:tc>
        <w:tc>
          <w:tcPr>
            <w:tcW w:w="820" w:type="dxa"/>
            <w:vMerge w:val="restart"/>
            <w:tcBorders>
              <w:top w:val="nil"/>
              <w:left w:val="nil"/>
              <w:right w:val="nil"/>
            </w:tcBorders>
            <w:shd w:val="clear" w:color="000000" w:fill="FFFFFF"/>
          </w:tcPr>
          <w:p w14:paraId="4A188E73" w14:textId="77777777" w:rsidR="0085783A" w:rsidRDefault="0085783A" w:rsidP="007E5A7B">
            <w:pPr>
              <w:jc w:val="right"/>
              <w:rPr>
                <w:rFonts w:ascii="Arial" w:hAnsi="Arial" w:cs="Arial"/>
                <w:color w:val="000000"/>
                <w:sz w:val="22"/>
                <w:szCs w:val="22"/>
              </w:rPr>
            </w:pPr>
          </w:p>
        </w:tc>
        <w:tc>
          <w:tcPr>
            <w:tcW w:w="820" w:type="dxa"/>
            <w:vMerge w:val="restart"/>
            <w:tcBorders>
              <w:top w:val="nil"/>
              <w:left w:val="nil"/>
              <w:right w:val="nil"/>
            </w:tcBorders>
            <w:shd w:val="clear" w:color="000000" w:fill="FFFFFF"/>
          </w:tcPr>
          <w:p w14:paraId="14832B23" w14:textId="2A7448C6" w:rsidR="0085783A" w:rsidRDefault="0085783A" w:rsidP="007E5A7B">
            <w:pPr>
              <w:jc w:val="right"/>
              <w:rPr>
                <w:rFonts w:ascii="Arial" w:hAnsi="Arial" w:cs="Arial"/>
                <w:color w:val="000000"/>
                <w:sz w:val="22"/>
                <w:szCs w:val="22"/>
              </w:rPr>
            </w:pPr>
          </w:p>
        </w:tc>
        <w:tc>
          <w:tcPr>
            <w:tcW w:w="1363" w:type="dxa"/>
            <w:tcBorders>
              <w:top w:val="single" w:sz="4" w:space="0" w:color="auto"/>
              <w:left w:val="nil"/>
              <w:right w:val="nil"/>
            </w:tcBorders>
            <w:shd w:val="clear" w:color="000000" w:fill="FFFFFF"/>
          </w:tcPr>
          <w:p w14:paraId="3B076C92" w14:textId="77777777" w:rsidR="0085783A" w:rsidRDefault="0085783A" w:rsidP="007E5A7B">
            <w:pPr>
              <w:jc w:val="right"/>
              <w:rPr>
                <w:rFonts w:ascii="Arial" w:hAnsi="Arial" w:cs="Arial"/>
                <w:color w:val="000000"/>
                <w:sz w:val="22"/>
                <w:szCs w:val="22"/>
              </w:rPr>
            </w:pPr>
          </w:p>
        </w:tc>
        <w:tc>
          <w:tcPr>
            <w:tcW w:w="1985" w:type="dxa"/>
            <w:tcBorders>
              <w:top w:val="single" w:sz="4" w:space="0" w:color="auto"/>
              <w:left w:val="nil"/>
              <w:bottom w:val="single" w:sz="4" w:space="0" w:color="auto"/>
              <w:right w:val="nil"/>
            </w:tcBorders>
            <w:shd w:val="clear" w:color="000000" w:fill="FFFFFF"/>
            <w:vAlign w:val="center"/>
            <w:hideMark/>
          </w:tcPr>
          <w:p w14:paraId="3385A015" w14:textId="72277B7C" w:rsidR="0085783A" w:rsidRPr="008A4A91" w:rsidRDefault="0085783A" w:rsidP="007E5A7B">
            <w:pPr>
              <w:jc w:val="right"/>
              <w:rPr>
                <w:rFonts w:ascii="Arial" w:hAnsi="Arial" w:cs="Arial"/>
                <w:color w:val="000000"/>
                <w:sz w:val="22"/>
                <w:szCs w:val="22"/>
              </w:rPr>
            </w:pPr>
            <w:r w:rsidRPr="008A4A91">
              <w:rPr>
                <w:rFonts w:ascii="Arial" w:hAnsi="Arial" w:cs="Arial"/>
                <w:color w:val="000000"/>
                <w:sz w:val="22"/>
                <w:szCs w:val="22"/>
              </w:rPr>
              <w:t>1,3</w:t>
            </w:r>
            <w:r w:rsidR="00D721D5" w:rsidRPr="008A4A91">
              <w:rPr>
                <w:rFonts w:ascii="Arial" w:hAnsi="Arial" w:cs="Arial"/>
                <w:color w:val="000000"/>
                <w:sz w:val="22"/>
                <w:szCs w:val="22"/>
              </w:rPr>
              <w:t>11</w:t>
            </w:r>
            <w:r w:rsidR="00126A47" w:rsidRPr="008A4A91">
              <w:rPr>
                <w:rFonts w:ascii="Arial" w:hAnsi="Arial" w:cs="Arial"/>
                <w:color w:val="000000"/>
                <w:sz w:val="22"/>
                <w:szCs w:val="22"/>
              </w:rPr>
              <w:t>,047</w:t>
            </w:r>
          </w:p>
        </w:tc>
        <w:tc>
          <w:tcPr>
            <w:tcW w:w="2126" w:type="dxa"/>
            <w:tcBorders>
              <w:top w:val="single" w:sz="4" w:space="0" w:color="auto"/>
              <w:left w:val="nil"/>
              <w:bottom w:val="single" w:sz="4" w:space="0" w:color="auto"/>
              <w:right w:val="nil"/>
            </w:tcBorders>
            <w:shd w:val="clear" w:color="000000" w:fill="FFFFFF"/>
            <w:vAlign w:val="center"/>
            <w:hideMark/>
          </w:tcPr>
          <w:p w14:paraId="285B11AF" w14:textId="2544FDEE" w:rsidR="0085783A" w:rsidRPr="008A4A91" w:rsidRDefault="0085783A" w:rsidP="007E5A7B">
            <w:pPr>
              <w:jc w:val="right"/>
              <w:rPr>
                <w:rFonts w:ascii="Arial" w:hAnsi="Arial" w:cs="Arial"/>
                <w:b/>
                <w:bCs/>
                <w:color w:val="000000"/>
                <w:sz w:val="22"/>
                <w:szCs w:val="22"/>
              </w:rPr>
            </w:pPr>
            <w:r w:rsidRPr="008A4A91">
              <w:rPr>
                <w:rFonts w:ascii="Arial" w:hAnsi="Arial" w:cs="Arial"/>
                <w:b/>
                <w:bCs/>
                <w:color w:val="000000"/>
                <w:sz w:val="22"/>
                <w:szCs w:val="22"/>
              </w:rPr>
              <w:t>1,4</w:t>
            </w:r>
            <w:r w:rsidR="004C106A" w:rsidRPr="008A4A91">
              <w:rPr>
                <w:rFonts w:ascii="Arial" w:hAnsi="Arial" w:cs="Arial"/>
                <w:b/>
                <w:bCs/>
                <w:color w:val="000000"/>
                <w:sz w:val="22"/>
                <w:szCs w:val="22"/>
              </w:rPr>
              <w:t>4</w:t>
            </w:r>
            <w:r w:rsidR="00B430DF" w:rsidRPr="008A4A91">
              <w:rPr>
                <w:rFonts w:ascii="Arial" w:hAnsi="Arial" w:cs="Arial"/>
                <w:b/>
                <w:bCs/>
                <w:color w:val="000000"/>
                <w:sz w:val="22"/>
                <w:szCs w:val="22"/>
              </w:rPr>
              <w:t>7,108</w:t>
            </w:r>
          </w:p>
        </w:tc>
      </w:tr>
      <w:tr w:rsidR="0085783A" w14:paraId="34DDF456" w14:textId="77777777" w:rsidTr="0015444A">
        <w:trPr>
          <w:trHeight w:val="100"/>
        </w:trPr>
        <w:tc>
          <w:tcPr>
            <w:tcW w:w="2667" w:type="dxa"/>
            <w:vMerge/>
            <w:tcBorders>
              <w:left w:val="nil"/>
              <w:bottom w:val="nil"/>
              <w:right w:val="nil"/>
            </w:tcBorders>
            <w:shd w:val="clear" w:color="000000" w:fill="FFFFFF"/>
            <w:vAlign w:val="center"/>
          </w:tcPr>
          <w:p w14:paraId="6FC9CD66" w14:textId="77777777" w:rsidR="0085783A" w:rsidRDefault="0085783A" w:rsidP="007E5A7B">
            <w:pPr>
              <w:jc w:val="center"/>
              <w:rPr>
                <w:rFonts w:ascii="Arial" w:hAnsi="Arial" w:cs="Arial"/>
                <w:b/>
                <w:bCs/>
                <w:color w:val="000000"/>
                <w:sz w:val="22"/>
                <w:szCs w:val="22"/>
              </w:rPr>
            </w:pPr>
          </w:p>
        </w:tc>
        <w:tc>
          <w:tcPr>
            <w:tcW w:w="820" w:type="dxa"/>
            <w:vMerge/>
            <w:tcBorders>
              <w:left w:val="nil"/>
              <w:bottom w:val="nil"/>
              <w:right w:val="nil"/>
            </w:tcBorders>
            <w:shd w:val="clear" w:color="000000" w:fill="FFFFFF"/>
          </w:tcPr>
          <w:p w14:paraId="2BD9BF7C" w14:textId="77777777" w:rsidR="0085783A" w:rsidRDefault="0085783A" w:rsidP="007E5A7B">
            <w:pPr>
              <w:jc w:val="right"/>
              <w:rPr>
                <w:rFonts w:ascii="Arial" w:hAnsi="Arial" w:cs="Arial"/>
                <w:color w:val="000000"/>
                <w:sz w:val="22"/>
                <w:szCs w:val="22"/>
              </w:rPr>
            </w:pPr>
          </w:p>
        </w:tc>
        <w:tc>
          <w:tcPr>
            <w:tcW w:w="820" w:type="dxa"/>
            <w:vMerge/>
            <w:tcBorders>
              <w:left w:val="nil"/>
              <w:bottom w:val="nil"/>
              <w:right w:val="nil"/>
            </w:tcBorders>
            <w:shd w:val="clear" w:color="000000" w:fill="FFFFFF"/>
          </w:tcPr>
          <w:p w14:paraId="5B93D495" w14:textId="77777777" w:rsidR="0085783A" w:rsidRDefault="0085783A" w:rsidP="007E5A7B">
            <w:pPr>
              <w:jc w:val="right"/>
              <w:rPr>
                <w:rFonts w:ascii="Arial" w:hAnsi="Arial" w:cs="Arial"/>
                <w:color w:val="000000"/>
                <w:sz w:val="22"/>
                <w:szCs w:val="22"/>
              </w:rPr>
            </w:pPr>
          </w:p>
        </w:tc>
        <w:tc>
          <w:tcPr>
            <w:tcW w:w="1363" w:type="dxa"/>
            <w:tcBorders>
              <w:left w:val="nil"/>
              <w:bottom w:val="nil"/>
              <w:right w:val="nil"/>
            </w:tcBorders>
            <w:shd w:val="clear" w:color="000000" w:fill="FFFFFF"/>
          </w:tcPr>
          <w:p w14:paraId="3AD86D7F" w14:textId="77777777" w:rsidR="0085783A" w:rsidRDefault="0085783A" w:rsidP="007E5A7B">
            <w:pPr>
              <w:jc w:val="right"/>
              <w:rPr>
                <w:rFonts w:ascii="Arial" w:hAnsi="Arial" w:cs="Arial"/>
                <w:color w:val="000000"/>
                <w:sz w:val="22"/>
                <w:szCs w:val="22"/>
              </w:rPr>
            </w:pPr>
          </w:p>
        </w:tc>
        <w:tc>
          <w:tcPr>
            <w:tcW w:w="1985" w:type="dxa"/>
            <w:tcBorders>
              <w:top w:val="single" w:sz="4" w:space="0" w:color="auto"/>
              <w:left w:val="nil"/>
              <w:bottom w:val="nil"/>
              <w:right w:val="nil"/>
            </w:tcBorders>
            <w:shd w:val="clear" w:color="000000" w:fill="FFFFFF"/>
            <w:vAlign w:val="center"/>
          </w:tcPr>
          <w:p w14:paraId="514F3E7B" w14:textId="02A2CE7E" w:rsidR="0085783A" w:rsidRDefault="0085783A" w:rsidP="007E5A7B">
            <w:pPr>
              <w:jc w:val="right"/>
              <w:rPr>
                <w:rFonts w:ascii="Arial" w:hAnsi="Arial" w:cs="Arial"/>
                <w:color w:val="000000"/>
                <w:sz w:val="22"/>
                <w:szCs w:val="22"/>
              </w:rPr>
            </w:pPr>
          </w:p>
        </w:tc>
        <w:tc>
          <w:tcPr>
            <w:tcW w:w="2126" w:type="dxa"/>
            <w:tcBorders>
              <w:top w:val="single" w:sz="4" w:space="0" w:color="auto"/>
              <w:left w:val="nil"/>
              <w:bottom w:val="nil"/>
              <w:right w:val="nil"/>
            </w:tcBorders>
            <w:shd w:val="clear" w:color="000000" w:fill="FFFFFF"/>
            <w:vAlign w:val="center"/>
          </w:tcPr>
          <w:p w14:paraId="681CD32B" w14:textId="5F2785EE" w:rsidR="0085783A" w:rsidRDefault="0085783A" w:rsidP="007E5A7B">
            <w:pPr>
              <w:jc w:val="right"/>
              <w:rPr>
                <w:rFonts w:ascii="Arial" w:hAnsi="Arial" w:cs="Arial"/>
                <w:b/>
                <w:bCs/>
                <w:color w:val="000000"/>
                <w:sz w:val="22"/>
                <w:szCs w:val="22"/>
              </w:rPr>
            </w:pPr>
          </w:p>
        </w:tc>
      </w:tr>
      <w:tr w:rsidR="00437508" w:rsidRPr="00754B20" w14:paraId="14818A03" w14:textId="77777777" w:rsidTr="0015444A">
        <w:trPr>
          <w:trHeight w:val="98"/>
        </w:trPr>
        <w:tc>
          <w:tcPr>
            <w:tcW w:w="2667" w:type="dxa"/>
            <w:tcBorders>
              <w:top w:val="nil"/>
              <w:left w:val="nil"/>
              <w:right w:val="nil"/>
            </w:tcBorders>
            <w:shd w:val="clear" w:color="000000" w:fill="FFFFFF"/>
            <w:vAlign w:val="center"/>
          </w:tcPr>
          <w:p w14:paraId="08B70F5F" w14:textId="77777777" w:rsidR="00437508" w:rsidRPr="00437508" w:rsidRDefault="00437508" w:rsidP="00437508">
            <w:pPr>
              <w:rPr>
                <w:rFonts w:ascii="Arial" w:hAnsi="Arial" w:cs="Arial"/>
                <w:color w:val="000000"/>
                <w:sz w:val="22"/>
                <w:szCs w:val="22"/>
              </w:rPr>
            </w:pPr>
          </w:p>
        </w:tc>
        <w:tc>
          <w:tcPr>
            <w:tcW w:w="820" w:type="dxa"/>
            <w:tcBorders>
              <w:top w:val="nil"/>
              <w:left w:val="nil"/>
              <w:right w:val="nil"/>
            </w:tcBorders>
            <w:shd w:val="clear" w:color="000000" w:fill="FFFFFF"/>
          </w:tcPr>
          <w:p w14:paraId="71D55CEA" w14:textId="77777777" w:rsidR="00437508" w:rsidRDefault="00437508" w:rsidP="007E5A7B">
            <w:pPr>
              <w:jc w:val="right"/>
              <w:rPr>
                <w:rFonts w:ascii="Arial" w:hAnsi="Arial" w:cs="Arial"/>
                <w:b/>
                <w:bCs/>
                <w:color w:val="000000"/>
                <w:sz w:val="22"/>
                <w:szCs w:val="22"/>
              </w:rPr>
            </w:pPr>
          </w:p>
        </w:tc>
        <w:tc>
          <w:tcPr>
            <w:tcW w:w="820" w:type="dxa"/>
            <w:tcBorders>
              <w:top w:val="nil"/>
              <w:left w:val="nil"/>
              <w:right w:val="nil"/>
            </w:tcBorders>
            <w:shd w:val="clear" w:color="000000" w:fill="FFFFFF"/>
          </w:tcPr>
          <w:p w14:paraId="215A800F" w14:textId="77777777" w:rsidR="00437508" w:rsidRDefault="00437508" w:rsidP="007E5A7B">
            <w:pPr>
              <w:jc w:val="right"/>
              <w:rPr>
                <w:rFonts w:ascii="Arial" w:hAnsi="Arial" w:cs="Arial"/>
                <w:b/>
                <w:bCs/>
                <w:color w:val="000000"/>
                <w:sz w:val="22"/>
                <w:szCs w:val="22"/>
              </w:rPr>
            </w:pPr>
          </w:p>
        </w:tc>
        <w:tc>
          <w:tcPr>
            <w:tcW w:w="1363" w:type="dxa"/>
            <w:tcBorders>
              <w:top w:val="single" w:sz="4" w:space="0" w:color="auto"/>
              <w:left w:val="nil"/>
              <w:right w:val="nil"/>
            </w:tcBorders>
            <w:shd w:val="clear" w:color="000000" w:fill="FFFFFF"/>
          </w:tcPr>
          <w:p w14:paraId="27EF8D74" w14:textId="77777777" w:rsidR="00437508" w:rsidRPr="00754B20" w:rsidRDefault="00437508" w:rsidP="007E5A7B">
            <w:pPr>
              <w:jc w:val="right"/>
              <w:rPr>
                <w:rFonts w:ascii="Arial" w:hAnsi="Arial" w:cs="Arial"/>
                <w:color w:val="000000"/>
                <w:sz w:val="22"/>
                <w:szCs w:val="22"/>
              </w:rPr>
            </w:pPr>
          </w:p>
        </w:tc>
        <w:tc>
          <w:tcPr>
            <w:tcW w:w="1985" w:type="dxa"/>
            <w:tcBorders>
              <w:top w:val="single" w:sz="4" w:space="0" w:color="auto"/>
              <w:left w:val="nil"/>
              <w:bottom w:val="single" w:sz="4" w:space="0" w:color="auto"/>
              <w:right w:val="nil"/>
            </w:tcBorders>
            <w:shd w:val="clear" w:color="000000" w:fill="FFFFFF"/>
            <w:vAlign w:val="center"/>
          </w:tcPr>
          <w:p w14:paraId="2C1251FD" w14:textId="77777777" w:rsidR="00437508" w:rsidRPr="00754B20" w:rsidRDefault="00437508" w:rsidP="007E5A7B">
            <w:pPr>
              <w:jc w:val="right"/>
              <w:rPr>
                <w:rFonts w:ascii="Arial" w:hAnsi="Arial" w:cs="Arial"/>
                <w:color w:val="000000"/>
                <w:sz w:val="22"/>
                <w:szCs w:val="22"/>
              </w:rPr>
            </w:pPr>
          </w:p>
        </w:tc>
        <w:tc>
          <w:tcPr>
            <w:tcW w:w="2126" w:type="dxa"/>
            <w:tcBorders>
              <w:top w:val="single" w:sz="4" w:space="0" w:color="auto"/>
              <w:left w:val="nil"/>
              <w:bottom w:val="single" w:sz="4" w:space="0" w:color="auto"/>
              <w:right w:val="nil"/>
            </w:tcBorders>
            <w:shd w:val="clear" w:color="000000" w:fill="FFFFFF"/>
            <w:vAlign w:val="center"/>
          </w:tcPr>
          <w:p w14:paraId="55E02F40" w14:textId="77777777" w:rsidR="00437508" w:rsidRDefault="00437508" w:rsidP="007E5A7B">
            <w:pPr>
              <w:jc w:val="right"/>
              <w:rPr>
                <w:rFonts w:ascii="Arial" w:hAnsi="Arial" w:cs="Arial"/>
                <w:b/>
                <w:bCs/>
                <w:color w:val="000000"/>
                <w:sz w:val="22"/>
                <w:szCs w:val="22"/>
              </w:rPr>
            </w:pPr>
          </w:p>
        </w:tc>
      </w:tr>
      <w:tr w:rsidR="00437508" w:rsidRPr="00754B20" w14:paraId="11326BBA" w14:textId="77777777" w:rsidTr="0015444A">
        <w:trPr>
          <w:trHeight w:val="98"/>
        </w:trPr>
        <w:tc>
          <w:tcPr>
            <w:tcW w:w="2667" w:type="dxa"/>
            <w:tcBorders>
              <w:top w:val="nil"/>
              <w:left w:val="nil"/>
              <w:right w:val="nil"/>
            </w:tcBorders>
            <w:shd w:val="clear" w:color="000000" w:fill="FFFFFF"/>
            <w:vAlign w:val="center"/>
          </w:tcPr>
          <w:p w14:paraId="17D3E2B0" w14:textId="60141257" w:rsidR="00437508" w:rsidRPr="00437508" w:rsidRDefault="00437508" w:rsidP="00437508">
            <w:pPr>
              <w:rPr>
                <w:rFonts w:ascii="Arial" w:hAnsi="Arial" w:cs="Arial"/>
                <w:color w:val="000000"/>
                <w:sz w:val="22"/>
                <w:szCs w:val="22"/>
              </w:rPr>
            </w:pPr>
            <w:r w:rsidRPr="00437508">
              <w:rPr>
                <w:rFonts w:ascii="Arial" w:hAnsi="Arial" w:cs="Arial"/>
                <w:color w:val="000000"/>
                <w:sz w:val="22"/>
                <w:szCs w:val="22"/>
              </w:rPr>
              <w:t>Futures</w:t>
            </w:r>
          </w:p>
        </w:tc>
        <w:tc>
          <w:tcPr>
            <w:tcW w:w="820" w:type="dxa"/>
            <w:tcBorders>
              <w:top w:val="nil"/>
              <w:left w:val="nil"/>
              <w:right w:val="nil"/>
            </w:tcBorders>
            <w:shd w:val="clear" w:color="000000" w:fill="FFFFFF"/>
          </w:tcPr>
          <w:p w14:paraId="36AC435E" w14:textId="77777777" w:rsidR="00437508" w:rsidRDefault="00437508" w:rsidP="007E5A7B">
            <w:pPr>
              <w:jc w:val="right"/>
              <w:rPr>
                <w:rFonts w:ascii="Arial" w:hAnsi="Arial" w:cs="Arial"/>
                <w:b/>
                <w:bCs/>
                <w:color w:val="000000"/>
                <w:sz w:val="22"/>
                <w:szCs w:val="22"/>
              </w:rPr>
            </w:pPr>
          </w:p>
        </w:tc>
        <w:tc>
          <w:tcPr>
            <w:tcW w:w="820" w:type="dxa"/>
            <w:tcBorders>
              <w:top w:val="nil"/>
              <w:left w:val="nil"/>
              <w:right w:val="nil"/>
            </w:tcBorders>
            <w:shd w:val="clear" w:color="000000" w:fill="FFFFFF"/>
          </w:tcPr>
          <w:p w14:paraId="09A1474A" w14:textId="77777777" w:rsidR="00437508" w:rsidRDefault="00437508" w:rsidP="007E5A7B">
            <w:pPr>
              <w:jc w:val="right"/>
              <w:rPr>
                <w:rFonts w:ascii="Arial" w:hAnsi="Arial" w:cs="Arial"/>
                <w:b/>
                <w:bCs/>
                <w:color w:val="000000"/>
                <w:sz w:val="22"/>
                <w:szCs w:val="22"/>
              </w:rPr>
            </w:pPr>
          </w:p>
        </w:tc>
        <w:tc>
          <w:tcPr>
            <w:tcW w:w="1363" w:type="dxa"/>
            <w:tcBorders>
              <w:top w:val="single" w:sz="4" w:space="0" w:color="auto"/>
              <w:left w:val="nil"/>
              <w:right w:val="nil"/>
            </w:tcBorders>
            <w:shd w:val="clear" w:color="000000" w:fill="FFFFFF"/>
          </w:tcPr>
          <w:p w14:paraId="0B38A911" w14:textId="77777777" w:rsidR="00437508" w:rsidRPr="00754B20" w:rsidRDefault="00437508" w:rsidP="007E5A7B">
            <w:pPr>
              <w:jc w:val="right"/>
              <w:rPr>
                <w:rFonts w:ascii="Arial" w:hAnsi="Arial" w:cs="Arial"/>
                <w:color w:val="000000"/>
                <w:sz w:val="22"/>
                <w:szCs w:val="22"/>
              </w:rPr>
            </w:pPr>
          </w:p>
        </w:tc>
        <w:tc>
          <w:tcPr>
            <w:tcW w:w="1985" w:type="dxa"/>
            <w:tcBorders>
              <w:top w:val="single" w:sz="4" w:space="0" w:color="auto"/>
              <w:left w:val="nil"/>
              <w:bottom w:val="single" w:sz="4" w:space="0" w:color="auto"/>
              <w:right w:val="nil"/>
            </w:tcBorders>
            <w:shd w:val="clear" w:color="000000" w:fill="FFFFFF"/>
            <w:vAlign w:val="center"/>
          </w:tcPr>
          <w:p w14:paraId="17BABA15" w14:textId="64FB474C" w:rsidR="00437508" w:rsidRPr="00754B20" w:rsidRDefault="00437508" w:rsidP="007E5A7B">
            <w:pPr>
              <w:jc w:val="right"/>
              <w:rPr>
                <w:rFonts w:ascii="Arial" w:hAnsi="Arial" w:cs="Arial"/>
                <w:color w:val="000000"/>
                <w:sz w:val="22"/>
                <w:szCs w:val="22"/>
              </w:rPr>
            </w:pPr>
            <w:r>
              <w:rPr>
                <w:rFonts w:ascii="Arial" w:hAnsi="Arial" w:cs="Arial"/>
                <w:color w:val="000000"/>
                <w:sz w:val="22"/>
                <w:szCs w:val="22"/>
              </w:rPr>
              <w:t>821</w:t>
            </w:r>
          </w:p>
        </w:tc>
        <w:tc>
          <w:tcPr>
            <w:tcW w:w="2126" w:type="dxa"/>
            <w:tcBorders>
              <w:top w:val="single" w:sz="4" w:space="0" w:color="auto"/>
              <w:left w:val="nil"/>
              <w:bottom w:val="single" w:sz="4" w:space="0" w:color="auto"/>
              <w:right w:val="nil"/>
            </w:tcBorders>
            <w:shd w:val="clear" w:color="000000" w:fill="FFFFFF"/>
            <w:vAlign w:val="center"/>
          </w:tcPr>
          <w:p w14:paraId="7181875A" w14:textId="77777777" w:rsidR="00437508" w:rsidRDefault="00437508" w:rsidP="007E5A7B">
            <w:pPr>
              <w:jc w:val="right"/>
              <w:rPr>
                <w:rFonts w:ascii="Arial" w:hAnsi="Arial" w:cs="Arial"/>
                <w:b/>
                <w:bCs/>
                <w:color w:val="000000"/>
                <w:sz w:val="22"/>
                <w:szCs w:val="22"/>
              </w:rPr>
            </w:pPr>
          </w:p>
        </w:tc>
      </w:tr>
      <w:tr w:rsidR="0085783A" w:rsidRPr="00754B20" w14:paraId="4B09F70E" w14:textId="77777777" w:rsidTr="0015444A">
        <w:trPr>
          <w:trHeight w:val="98"/>
        </w:trPr>
        <w:tc>
          <w:tcPr>
            <w:tcW w:w="2667" w:type="dxa"/>
            <w:vMerge w:val="restart"/>
            <w:tcBorders>
              <w:top w:val="nil"/>
              <w:left w:val="nil"/>
              <w:right w:val="nil"/>
            </w:tcBorders>
            <w:shd w:val="clear" w:color="000000" w:fill="FFFFFF"/>
            <w:vAlign w:val="center"/>
            <w:hideMark/>
          </w:tcPr>
          <w:p w14:paraId="2FF379CA" w14:textId="77777777" w:rsidR="0085783A" w:rsidRDefault="0085783A" w:rsidP="00437508">
            <w:pPr>
              <w:rPr>
                <w:rFonts w:ascii="Arial" w:hAnsi="Arial" w:cs="Arial"/>
                <w:b/>
                <w:bCs/>
                <w:color w:val="000000"/>
                <w:sz w:val="22"/>
                <w:szCs w:val="22"/>
              </w:rPr>
            </w:pPr>
            <w:r>
              <w:rPr>
                <w:rFonts w:ascii="Arial" w:hAnsi="Arial" w:cs="Arial"/>
                <w:b/>
                <w:bCs/>
                <w:color w:val="000000"/>
                <w:sz w:val="22"/>
                <w:szCs w:val="22"/>
              </w:rPr>
              <w:t>Total Investment Liabilities</w:t>
            </w:r>
          </w:p>
        </w:tc>
        <w:tc>
          <w:tcPr>
            <w:tcW w:w="820" w:type="dxa"/>
            <w:vMerge w:val="restart"/>
            <w:tcBorders>
              <w:top w:val="nil"/>
              <w:left w:val="nil"/>
              <w:right w:val="nil"/>
            </w:tcBorders>
            <w:shd w:val="clear" w:color="000000" w:fill="FFFFFF"/>
          </w:tcPr>
          <w:p w14:paraId="692F10F8" w14:textId="77777777" w:rsidR="0085783A" w:rsidRDefault="0085783A" w:rsidP="007E5A7B">
            <w:pPr>
              <w:jc w:val="right"/>
              <w:rPr>
                <w:rFonts w:ascii="Arial" w:hAnsi="Arial" w:cs="Arial"/>
                <w:b/>
                <w:bCs/>
                <w:color w:val="000000"/>
                <w:sz w:val="22"/>
                <w:szCs w:val="22"/>
              </w:rPr>
            </w:pPr>
          </w:p>
        </w:tc>
        <w:tc>
          <w:tcPr>
            <w:tcW w:w="820" w:type="dxa"/>
            <w:vMerge w:val="restart"/>
            <w:tcBorders>
              <w:top w:val="nil"/>
              <w:left w:val="nil"/>
              <w:right w:val="nil"/>
            </w:tcBorders>
            <w:shd w:val="clear" w:color="000000" w:fill="FFFFFF"/>
          </w:tcPr>
          <w:p w14:paraId="2C77A49A" w14:textId="1175A45C" w:rsidR="0085783A" w:rsidRDefault="0085783A" w:rsidP="007E5A7B">
            <w:pPr>
              <w:jc w:val="right"/>
              <w:rPr>
                <w:rFonts w:ascii="Arial" w:hAnsi="Arial" w:cs="Arial"/>
                <w:b/>
                <w:bCs/>
                <w:color w:val="000000"/>
                <w:sz w:val="22"/>
                <w:szCs w:val="22"/>
              </w:rPr>
            </w:pPr>
          </w:p>
        </w:tc>
        <w:tc>
          <w:tcPr>
            <w:tcW w:w="1363" w:type="dxa"/>
            <w:tcBorders>
              <w:top w:val="single" w:sz="4" w:space="0" w:color="auto"/>
              <w:left w:val="nil"/>
              <w:right w:val="nil"/>
            </w:tcBorders>
            <w:shd w:val="clear" w:color="000000" w:fill="FFFFFF"/>
          </w:tcPr>
          <w:p w14:paraId="36B92715" w14:textId="77777777" w:rsidR="0085783A" w:rsidRPr="00754B20" w:rsidRDefault="0085783A" w:rsidP="007E5A7B">
            <w:pPr>
              <w:jc w:val="right"/>
              <w:rPr>
                <w:rFonts w:ascii="Arial" w:hAnsi="Arial" w:cs="Arial"/>
                <w:color w:val="000000"/>
                <w:sz w:val="22"/>
                <w:szCs w:val="22"/>
              </w:rPr>
            </w:pPr>
          </w:p>
        </w:tc>
        <w:tc>
          <w:tcPr>
            <w:tcW w:w="1985" w:type="dxa"/>
            <w:tcBorders>
              <w:top w:val="single" w:sz="4" w:space="0" w:color="auto"/>
              <w:left w:val="nil"/>
              <w:bottom w:val="single" w:sz="4" w:space="0" w:color="auto"/>
              <w:right w:val="nil"/>
            </w:tcBorders>
            <w:shd w:val="clear" w:color="000000" w:fill="FFFFFF"/>
            <w:vAlign w:val="center"/>
            <w:hideMark/>
          </w:tcPr>
          <w:p w14:paraId="2A9400BE" w14:textId="077C06D4" w:rsidR="0085783A" w:rsidRPr="00437508" w:rsidRDefault="00437508" w:rsidP="007E5A7B">
            <w:pPr>
              <w:jc w:val="right"/>
              <w:rPr>
                <w:rFonts w:ascii="Arial" w:hAnsi="Arial" w:cs="Arial"/>
                <w:color w:val="000000"/>
                <w:sz w:val="22"/>
                <w:szCs w:val="22"/>
              </w:rPr>
            </w:pPr>
            <w:r w:rsidRPr="00437508">
              <w:rPr>
                <w:rFonts w:ascii="Arial" w:hAnsi="Arial" w:cs="Arial"/>
                <w:color w:val="000000"/>
                <w:sz w:val="22"/>
                <w:szCs w:val="22"/>
              </w:rPr>
              <w:t>821</w:t>
            </w:r>
          </w:p>
        </w:tc>
        <w:tc>
          <w:tcPr>
            <w:tcW w:w="2126" w:type="dxa"/>
            <w:tcBorders>
              <w:top w:val="single" w:sz="4" w:space="0" w:color="auto"/>
              <w:left w:val="nil"/>
              <w:bottom w:val="single" w:sz="4" w:space="0" w:color="auto"/>
              <w:right w:val="nil"/>
            </w:tcBorders>
            <w:shd w:val="clear" w:color="000000" w:fill="FFFFFF"/>
            <w:vAlign w:val="center"/>
            <w:hideMark/>
          </w:tcPr>
          <w:p w14:paraId="0AED4202" w14:textId="575481A9" w:rsidR="0085783A" w:rsidRPr="00437508" w:rsidRDefault="0085783A" w:rsidP="007E5A7B">
            <w:pPr>
              <w:jc w:val="right"/>
              <w:rPr>
                <w:rFonts w:ascii="Arial" w:hAnsi="Arial" w:cs="Arial"/>
                <w:color w:val="000000"/>
                <w:sz w:val="22"/>
                <w:szCs w:val="22"/>
              </w:rPr>
            </w:pPr>
            <w:r w:rsidRPr="00437508">
              <w:rPr>
                <w:rFonts w:ascii="Arial" w:hAnsi="Arial" w:cs="Arial"/>
                <w:color w:val="000000"/>
                <w:sz w:val="22"/>
                <w:szCs w:val="22"/>
              </w:rPr>
              <w:t>-</w:t>
            </w:r>
          </w:p>
        </w:tc>
      </w:tr>
      <w:tr w:rsidR="0085783A" w:rsidRPr="00754B20" w14:paraId="67F9B107" w14:textId="77777777" w:rsidTr="0015444A">
        <w:trPr>
          <w:trHeight w:val="389"/>
        </w:trPr>
        <w:tc>
          <w:tcPr>
            <w:tcW w:w="2667" w:type="dxa"/>
            <w:vMerge/>
            <w:tcBorders>
              <w:left w:val="nil"/>
              <w:bottom w:val="nil"/>
              <w:right w:val="nil"/>
            </w:tcBorders>
            <w:shd w:val="clear" w:color="000000" w:fill="FFFFFF"/>
            <w:vAlign w:val="center"/>
          </w:tcPr>
          <w:p w14:paraId="72AA3364" w14:textId="77777777" w:rsidR="0085783A" w:rsidRDefault="0085783A" w:rsidP="007E5A7B">
            <w:pPr>
              <w:jc w:val="center"/>
              <w:rPr>
                <w:rFonts w:ascii="Arial" w:hAnsi="Arial" w:cs="Arial"/>
                <w:b/>
                <w:bCs/>
                <w:color w:val="000000"/>
                <w:sz w:val="22"/>
                <w:szCs w:val="22"/>
              </w:rPr>
            </w:pPr>
          </w:p>
        </w:tc>
        <w:tc>
          <w:tcPr>
            <w:tcW w:w="820" w:type="dxa"/>
            <w:vMerge/>
            <w:tcBorders>
              <w:left w:val="nil"/>
              <w:bottom w:val="nil"/>
              <w:right w:val="nil"/>
            </w:tcBorders>
            <w:shd w:val="clear" w:color="000000" w:fill="FFFFFF"/>
          </w:tcPr>
          <w:p w14:paraId="06828662" w14:textId="77777777" w:rsidR="0085783A" w:rsidRDefault="0085783A" w:rsidP="007E5A7B">
            <w:pPr>
              <w:jc w:val="right"/>
              <w:rPr>
                <w:rFonts w:ascii="Arial" w:hAnsi="Arial" w:cs="Arial"/>
                <w:b/>
                <w:bCs/>
                <w:color w:val="000000"/>
                <w:sz w:val="22"/>
                <w:szCs w:val="22"/>
              </w:rPr>
            </w:pPr>
          </w:p>
        </w:tc>
        <w:tc>
          <w:tcPr>
            <w:tcW w:w="820" w:type="dxa"/>
            <w:vMerge/>
            <w:tcBorders>
              <w:left w:val="nil"/>
              <w:bottom w:val="nil"/>
              <w:right w:val="nil"/>
            </w:tcBorders>
            <w:shd w:val="clear" w:color="000000" w:fill="FFFFFF"/>
          </w:tcPr>
          <w:p w14:paraId="586A053D" w14:textId="77777777" w:rsidR="0085783A" w:rsidRDefault="0085783A" w:rsidP="007E5A7B">
            <w:pPr>
              <w:jc w:val="right"/>
              <w:rPr>
                <w:rFonts w:ascii="Arial" w:hAnsi="Arial" w:cs="Arial"/>
                <w:b/>
                <w:bCs/>
                <w:color w:val="000000"/>
                <w:sz w:val="22"/>
                <w:szCs w:val="22"/>
              </w:rPr>
            </w:pPr>
          </w:p>
        </w:tc>
        <w:tc>
          <w:tcPr>
            <w:tcW w:w="1363" w:type="dxa"/>
            <w:tcBorders>
              <w:left w:val="nil"/>
              <w:bottom w:val="single" w:sz="4" w:space="0" w:color="auto"/>
              <w:right w:val="nil"/>
            </w:tcBorders>
            <w:shd w:val="clear" w:color="000000" w:fill="FFFFFF"/>
          </w:tcPr>
          <w:p w14:paraId="26A92889" w14:textId="77777777" w:rsidR="0085783A" w:rsidRPr="00754B20" w:rsidRDefault="0085783A" w:rsidP="007E5A7B">
            <w:pPr>
              <w:jc w:val="right"/>
              <w:rPr>
                <w:rFonts w:ascii="Arial" w:hAnsi="Arial" w:cs="Arial"/>
                <w:color w:val="000000"/>
                <w:sz w:val="22"/>
                <w:szCs w:val="22"/>
              </w:rPr>
            </w:pPr>
          </w:p>
        </w:tc>
        <w:tc>
          <w:tcPr>
            <w:tcW w:w="1985" w:type="dxa"/>
            <w:tcBorders>
              <w:top w:val="single" w:sz="4" w:space="0" w:color="auto"/>
              <w:left w:val="nil"/>
              <w:bottom w:val="single" w:sz="4" w:space="0" w:color="auto"/>
              <w:right w:val="nil"/>
            </w:tcBorders>
            <w:shd w:val="clear" w:color="000000" w:fill="FFFFFF"/>
            <w:vAlign w:val="center"/>
          </w:tcPr>
          <w:p w14:paraId="7657D25E" w14:textId="3A714677" w:rsidR="0085783A" w:rsidRPr="00754B20" w:rsidRDefault="0085783A" w:rsidP="007E5A7B">
            <w:pPr>
              <w:jc w:val="right"/>
              <w:rPr>
                <w:rFonts w:ascii="Arial" w:hAnsi="Arial" w:cs="Arial"/>
                <w:color w:val="000000"/>
                <w:sz w:val="22"/>
                <w:szCs w:val="22"/>
              </w:rPr>
            </w:pPr>
          </w:p>
        </w:tc>
        <w:tc>
          <w:tcPr>
            <w:tcW w:w="2126" w:type="dxa"/>
            <w:tcBorders>
              <w:top w:val="single" w:sz="4" w:space="0" w:color="auto"/>
              <w:left w:val="nil"/>
              <w:bottom w:val="single" w:sz="4" w:space="0" w:color="auto"/>
              <w:right w:val="nil"/>
            </w:tcBorders>
            <w:shd w:val="clear" w:color="000000" w:fill="FFFFFF"/>
            <w:vAlign w:val="center"/>
          </w:tcPr>
          <w:p w14:paraId="222E5EDB" w14:textId="671401D0" w:rsidR="0085783A" w:rsidRDefault="0085783A" w:rsidP="007E5A7B">
            <w:pPr>
              <w:jc w:val="right"/>
              <w:rPr>
                <w:rFonts w:ascii="Arial" w:hAnsi="Arial" w:cs="Arial"/>
                <w:b/>
                <w:bCs/>
                <w:color w:val="000000"/>
                <w:sz w:val="22"/>
                <w:szCs w:val="22"/>
              </w:rPr>
            </w:pPr>
          </w:p>
        </w:tc>
      </w:tr>
      <w:tr w:rsidR="0085783A" w:rsidRPr="00A035CC" w14:paraId="114129A8" w14:textId="77777777" w:rsidTr="0015444A">
        <w:trPr>
          <w:trHeight w:val="283"/>
        </w:trPr>
        <w:tc>
          <w:tcPr>
            <w:tcW w:w="2667" w:type="dxa"/>
            <w:tcBorders>
              <w:top w:val="nil"/>
              <w:left w:val="nil"/>
              <w:bottom w:val="nil"/>
              <w:right w:val="nil"/>
            </w:tcBorders>
            <w:shd w:val="clear" w:color="000000" w:fill="FFFFFF"/>
            <w:vAlign w:val="center"/>
            <w:hideMark/>
          </w:tcPr>
          <w:p w14:paraId="5857B3FE" w14:textId="77777777" w:rsidR="0085783A" w:rsidRDefault="0085783A" w:rsidP="007E5A7B">
            <w:pPr>
              <w:rPr>
                <w:rFonts w:ascii="Arial" w:hAnsi="Arial" w:cs="Arial"/>
                <w:b/>
                <w:bCs/>
                <w:color w:val="000000"/>
                <w:sz w:val="22"/>
                <w:szCs w:val="22"/>
              </w:rPr>
            </w:pPr>
            <w:r>
              <w:rPr>
                <w:rFonts w:ascii="Arial" w:hAnsi="Arial" w:cs="Arial"/>
                <w:b/>
                <w:bCs/>
                <w:color w:val="000000"/>
                <w:sz w:val="22"/>
                <w:szCs w:val="22"/>
              </w:rPr>
              <w:t>Net Investment Assets</w:t>
            </w:r>
          </w:p>
        </w:tc>
        <w:tc>
          <w:tcPr>
            <w:tcW w:w="820" w:type="dxa"/>
            <w:tcBorders>
              <w:top w:val="nil"/>
              <w:left w:val="nil"/>
              <w:bottom w:val="nil"/>
              <w:right w:val="nil"/>
            </w:tcBorders>
            <w:shd w:val="clear" w:color="000000" w:fill="FFFFFF"/>
          </w:tcPr>
          <w:p w14:paraId="15EE7BD8" w14:textId="77777777" w:rsidR="0085783A" w:rsidRDefault="0085783A" w:rsidP="007E5A7B">
            <w:pPr>
              <w:jc w:val="right"/>
              <w:rPr>
                <w:rFonts w:ascii="Arial" w:hAnsi="Arial" w:cs="Arial"/>
                <w:color w:val="000000"/>
                <w:sz w:val="22"/>
                <w:szCs w:val="22"/>
              </w:rPr>
            </w:pPr>
          </w:p>
        </w:tc>
        <w:tc>
          <w:tcPr>
            <w:tcW w:w="820" w:type="dxa"/>
            <w:tcBorders>
              <w:top w:val="nil"/>
              <w:left w:val="nil"/>
              <w:bottom w:val="nil"/>
              <w:right w:val="nil"/>
            </w:tcBorders>
            <w:shd w:val="clear" w:color="000000" w:fill="FFFFFF"/>
          </w:tcPr>
          <w:p w14:paraId="0482A8D8" w14:textId="622A904B" w:rsidR="0085783A" w:rsidRDefault="0085783A" w:rsidP="007E5A7B">
            <w:pPr>
              <w:jc w:val="right"/>
              <w:rPr>
                <w:rFonts w:ascii="Arial" w:hAnsi="Arial" w:cs="Arial"/>
                <w:color w:val="000000"/>
                <w:sz w:val="22"/>
                <w:szCs w:val="22"/>
              </w:rPr>
            </w:pPr>
          </w:p>
        </w:tc>
        <w:tc>
          <w:tcPr>
            <w:tcW w:w="1363" w:type="dxa"/>
            <w:tcBorders>
              <w:top w:val="single" w:sz="4" w:space="0" w:color="auto"/>
              <w:left w:val="nil"/>
              <w:bottom w:val="single" w:sz="4" w:space="0" w:color="auto"/>
              <w:right w:val="nil"/>
            </w:tcBorders>
            <w:shd w:val="clear" w:color="000000" w:fill="FFFFFF"/>
          </w:tcPr>
          <w:p w14:paraId="0C77FFEE" w14:textId="77777777" w:rsidR="0085783A" w:rsidRDefault="0085783A" w:rsidP="007E5A7B">
            <w:pPr>
              <w:jc w:val="right"/>
              <w:rPr>
                <w:rFonts w:ascii="Arial" w:hAnsi="Arial" w:cs="Arial"/>
                <w:color w:val="000000"/>
                <w:sz w:val="22"/>
                <w:szCs w:val="22"/>
              </w:rPr>
            </w:pPr>
          </w:p>
        </w:tc>
        <w:tc>
          <w:tcPr>
            <w:tcW w:w="1985" w:type="dxa"/>
            <w:tcBorders>
              <w:top w:val="single" w:sz="4" w:space="0" w:color="auto"/>
              <w:left w:val="nil"/>
              <w:bottom w:val="single" w:sz="4" w:space="0" w:color="auto"/>
              <w:right w:val="nil"/>
            </w:tcBorders>
            <w:shd w:val="clear" w:color="000000" w:fill="FFFFFF"/>
            <w:vAlign w:val="center"/>
            <w:hideMark/>
          </w:tcPr>
          <w:p w14:paraId="37A1044C" w14:textId="24F9EA15" w:rsidR="0085783A" w:rsidRDefault="0085783A" w:rsidP="007E5A7B">
            <w:pPr>
              <w:jc w:val="right"/>
              <w:rPr>
                <w:rFonts w:ascii="Arial" w:hAnsi="Arial" w:cs="Arial"/>
                <w:color w:val="000000"/>
                <w:sz w:val="22"/>
                <w:szCs w:val="22"/>
              </w:rPr>
            </w:pPr>
            <w:r>
              <w:rPr>
                <w:rFonts w:ascii="Arial" w:hAnsi="Arial" w:cs="Arial"/>
                <w:color w:val="000000"/>
                <w:sz w:val="22"/>
                <w:szCs w:val="22"/>
              </w:rPr>
              <w:t>1,3</w:t>
            </w:r>
            <w:r w:rsidR="00126A47">
              <w:rPr>
                <w:rFonts w:ascii="Arial" w:hAnsi="Arial" w:cs="Arial"/>
                <w:color w:val="000000"/>
                <w:sz w:val="22"/>
                <w:szCs w:val="22"/>
              </w:rPr>
              <w:t>11</w:t>
            </w:r>
            <w:r w:rsidR="005413D5">
              <w:rPr>
                <w:rFonts w:ascii="Arial" w:hAnsi="Arial" w:cs="Arial"/>
                <w:color w:val="000000"/>
                <w:sz w:val="22"/>
                <w:szCs w:val="22"/>
              </w:rPr>
              <w:t>,868</w:t>
            </w:r>
          </w:p>
        </w:tc>
        <w:tc>
          <w:tcPr>
            <w:tcW w:w="2126" w:type="dxa"/>
            <w:tcBorders>
              <w:top w:val="single" w:sz="4" w:space="0" w:color="auto"/>
              <w:left w:val="nil"/>
              <w:bottom w:val="single" w:sz="4" w:space="0" w:color="auto"/>
              <w:right w:val="nil"/>
            </w:tcBorders>
            <w:shd w:val="clear" w:color="000000" w:fill="FFFFFF"/>
            <w:vAlign w:val="center"/>
            <w:hideMark/>
          </w:tcPr>
          <w:p w14:paraId="372E961A" w14:textId="137BBDD3" w:rsidR="0085783A" w:rsidRPr="00A035CC" w:rsidRDefault="0085783A" w:rsidP="007E5A7B">
            <w:pPr>
              <w:jc w:val="right"/>
              <w:rPr>
                <w:rFonts w:ascii="Arial" w:hAnsi="Arial" w:cs="Arial"/>
                <w:b/>
                <w:bCs/>
                <w:sz w:val="22"/>
                <w:szCs w:val="22"/>
              </w:rPr>
            </w:pPr>
            <w:r w:rsidRPr="00A035CC">
              <w:rPr>
                <w:rFonts w:ascii="Arial" w:hAnsi="Arial" w:cs="Arial"/>
                <w:b/>
                <w:bCs/>
                <w:sz w:val="22"/>
                <w:szCs w:val="22"/>
              </w:rPr>
              <w:t>1,4</w:t>
            </w:r>
            <w:r w:rsidR="00AC76E2">
              <w:rPr>
                <w:rFonts w:ascii="Arial" w:hAnsi="Arial" w:cs="Arial"/>
                <w:b/>
                <w:bCs/>
                <w:sz w:val="22"/>
                <w:szCs w:val="22"/>
              </w:rPr>
              <w:t>4</w:t>
            </w:r>
            <w:r w:rsidR="008A4A91">
              <w:rPr>
                <w:rFonts w:ascii="Arial" w:hAnsi="Arial" w:cs="Arial"/>
                <w:b/>
                <w:bCs/>
                <w:sz w:val="22"/>
                <w:szCs w:val="22"/>
              </w:rPr>
              <w:t>7,108</w:t>
            </w:r>
          </w:p>
        </w:tc>
      </w:tr>
    </w:tbl>
    <w:p w14:paraId="1C6B17CC" w14:textId="5EB7906E" w:rsidR="00186848" w:rsidRDefault="007E5A7B" w:rsidP="00517F4D">
      <w:pPr>
        <w:tabs>
          <w:tab w:val="left" w:pos="284"/>
        </w:tabs>
        <w:jc w:val="both"/>
        <w:rPr>
          <w:rFonts w:ascii="Arial" w:hAnsi="Arial" w:cs="Arial"/>
          <w:sz w:val="20"/>
          <w:szCs w:val="20"/>
        </w:rPr>
      </w:pPr>
      <w:r>
        <w:rPr>
          <w:rFonts w:ascii="Arial" w:hAnsi="Arial" w:cs="Arial"/>
          <w:sz w:val="20"/>
          <w:szCs w:val="20"/>
        </w:rPr>
        <w:br w:type="textWrapping" w:clear="all"/>
      </w:r>
    </w:p>
    <w:p w14:paraId="6A92F7C1" w14:textId="77777777" w:rsidR="00446CA2" w:rsidRDefault="00446CA2" w:rsidP="00517F4D">
      <w:pPr>
        <w:tabs>
          <w:tab w:val="left" w:pos="284"/>
        </w:tabs>
        <w:jc w:val="both"/>
        <w:rPr>
          <w:rFonts w:ascii="Arial" w:hAnsi="Arial" w:cs="Arial"/>
          <w:sz w:val="20"/>
          <w:szCs w:val="20"/>
        </w:rPr>
      </w:pPr>
    </w:p>
    <w:p w14:paraId="2485D4DD" w14:textId="77777777" w:rsidR="00446CA2" w:rsidRDefault="00446CA2" w:rsidP="00517F4D">
      <w:pPr>
        <w:tabs>
          <w:tab w:val="left" w:pos="284"/>
        </w:tabs>
        <w:jc w:val="both"/>
        <w:rPr>
          <w:rFonts w:ascii="Arial" w:hAnsi="Arial" w:cs="Arial"/>
          <w:sz w:val="20"/>
          <w:szCs w:val="20"/>
        </w:rPr>
      </w:pPr>
    </w:p>
    <w:p w14:paraId="731DF573" w14:textId="77777777" w:rsidR="00446CA2" w:rsidRDefault="00446CA2" w:rsidP="00517F4D">
      <w:pPr>
        <w:tabs>
          <w:tab w:val="left" w:pos="284"/>
        </w:tabs>
        <w:jc w:val="both"/>
        <w:rPr>
          <w:rFonts w:ascii="Arial" w:hAnsi="Arial" w:cs="Arial"/>
          <w:sz w:val="20"/>
          <w:szCs w:val="20"/>
        </w:rPr>
      </w:pPr>
    </w:p>
    <w:p w14:paraId="3DD4B53E" w14:textId="77777777" w:rsidR="00446CA2" w:rsidRDefault="00446CA2" w:rsidP="00517F4D">
      <w:pPr>
        <w:tabs>
          <w:tab w:val="left" w:pos="284"/>
        </w:tabs>
        <w:jc w:val="both"/>
        <w:rPr>
          <w:rFonts w:ascii="Arial" w:hAnsi="Arial" w:cs="Arial"/>
          <w:sz w:val="20"/>
          <w:szCs w:val="20"/>
        </w:rPr>
      </w:pPr>
    </w:p>
    <w:p w14:paraId="58EDB750" w14:textId="77777777" w:rsidR="00446CA2" w:rsidRDefault="00446CA2" w:rsidP="00517F4D">
      <w:pPr>
        <w:tabs>
          <w:tab w:val="left" w:pos="284"/>
        </w:tabs>
        <w:jc w:val="both"/>
        <w:rPr>
          <w:rFonts w:ascii="Arial" w:hAnsi="Arial" w:cs="Arial"/>
          <w:sz w:val="20"/>
          <w:szCs w:val="20"/>
        </w:rPr>
      </w:pPr>
    </w:p>
    <w:p w14:paraId="023114A2" w14:textId="77777777" w:rsidR="00446CA2" w:rsidRDefault="00446CA2" w:rsidP="00517F4D">
      <w:pPr>
        <w:tabs>
          <w:tab w:val="left" w:pos="284"/>
        </w:tabs>
        <w:jc w:val="both"/>
        <w:rPr>
          <w:rFonts w:ascii="Arial" w:hAnsi="Arial" w:cs="Arial"/>
          <w:sz w:val="20"/>
          <w:szCs w:val="20"/>
        </w:rPr>
      </w:pPr>
    </w:p>
    <w:p w14:paraId="53C31BC5" w14:textId="77777777" w:rsidR="00446CA2" w:rsidRDefault="00446CA2" w:rsidP="00517F4D">
      <w:pPr>
        <w:tabs>
          <w:tab w:val="left" w:pos="284"/>
        </w:tabs>
        <w:jc w:val="both"/>
        <w:rPr>
          <w:rFonts w:ascii="Arial" w:hAnsi="Arial" w:cs="Arial"/>
          <w:sz w:val="20"/>
          <w:szCs w:val="20"/>
        </w:rPr>
      </w:pPr>
    </w:p>
    <w:p w14:paraId="6F8E1EA3" w14:textId="77777777" w:rsidR="00186848" w:rsidRDefault="00186848" w:rsidP="00517F4D">
      <w:pPr>
        <w:tabs>
          <w:tab w:val="left" w:pos="284"/>
        </w:tabs>
        <w:jc w:val="both"/>
        <w:rPr>
          <w:rFonts w:ascii="Arial" w:hAnsi="Arial" w:cs="Arial"/>
          <w:sz w:val="20"/>
          <w:szCs w:val="20"/>
        </w:rPr>
      </w:pPr>
    </w:p>
    <w:p w14:paraId="6A938222" w14:textId="3967E972" w:rsidR="00186848" w:rsidRPr="00C22494" w:rsidRDefault="001A248E" w:rsidP="00517F4D">
      <w:pPr>
        <w:tabs>
          <w:tab w:val="left" w:pos="284"/>
        </w:tabs>
        <w:jc w:val="both"/>
        <w:rPr>
          <w:rFonts w:ascii="Arial" w:hAnsi="Arial" w:cs="Arial"/>
          <w:b/>
          <w:bCs/>
          <w:sz w:val="22"/>
          <w:szCs w:val="22"/>
        </w:rPr>
      </w:pPr>
      <w:r w:rsidRPr="00C22494">
        <w:rPr>
          <w:rFonts w:ascii="Arial" w:hAnsi="Arial" w:cs="Arial"/>
          <w:b/>
          <w:bCs/>
          <w:sz w:val="22"/>
          <w:szCs w:val="22"/>
        </w:rPr>
        <w:t>15a.</w:t>
      </w:r>
      <w:r w:rsidRPr="00C22494">
        <w:rPr>
          <w:rFonts w:ascii="Arial" w:hAnsi="Arial" w:cs="Arial"/>
          <w:b/>
          <w:bCs/>
          <w:sz w:val="22"/>
          <w:szCs w:val="22"/>
        </w:rPr>
        <w:tab/>
        <w:t xml:space="preserve">Reconciliation of movements </w:t>
      </w:r>
      <w:r w:rsidR="00C22494" w:rsidRPr="00C22494">
        <w:rPr>
          <w:rFonts w:ascii="Arial" w:hAnsi="Arial" w:cs="Arial"/>
          <w:b/>
          <w:bCs/>
          <w:sz w:val="22"/>
          <w:szCs w:val="22"/>
        </w:rPr>
        <w:t xml:space="preserve">in investments and derivatives </w:t>
      </w:r>
    </w:p>
    <w:p w14:paraId="3FE74BD2" w14:textId="77777777" w:rsidR="00186848" w:rsidRDefault="00186848" w:rsidP="00517F4D">
      <w:pPr>
        <w:tabs>
          <w:tab w:val="left" w:pos="284"/>
        </w:tabs>
        <w:jc w:val="both"/>
        <w:rPr>
          <w:rFonts w:ascii="Arial" w:hAnsi="Arial" w:cs="Arial"/>
          <w:sz w:val="20"/>
          <w:szCs w:val="20"/>
        </w:rPr>
      </w:pPr>
    </w:p>
    <w:p w14:paraId="6F06368D" w14:textId="77777777" w:rsidR="00186848" w:rsidRDefault="00186848" w:rsidP="00517F4D">
      <w:pPr>
        <w:tabs>
          <w:tab w:val="left" w:pos="284"/>
        </w:tabs>
        <w:jc w:val="both"/>
        <w:rPr>
          <w:rFonts w:ascii="Arial" w:hAnsi="Arial" w:cs="Arial"/>
          <w:sz w:val="20"/>
          <w:szCs w:val="20"/>
        </w:rPr>
      </w:pPr>
    </w:p>
    <w:tbl>
      <w:tblPr>
        <w:tblW w:w="10269" w:type="dxa"/>
        <w:jc w:val="center"/>
        <w:tblLook w:val="04A0" w:firstRow="1" w:lastRow="0" w:firstColumn="1" w:lastColumn="0" w:noHBand="0" w:noVBand="1"/>
      </w:tblPr>
      <w:tblGrid>
        <w:gridCol w:w="2398"/>
        <w:gridCol w:w="1453"/>
        <w:gridCol w:w="1409"/>
        <w:gridCol w:w="1808"/>
        <w:gridCol w:w="1453"/>
        <w:gridCol w:w="1748"/>
      </w:tblGrid>
      <w:tr w:rsidR="00AC420D" w:rsidRPr="00B21860" w14:paraId="7265FC0F" w14:textId="77777777" w:rsidTr="009B3290">
        <w:trPr>
          <w:trHeight w:val="76"/>
          <w:jc w:val="center"/>
        </w:trPr>
        <w:tc>
          <w:tcPr>
            <w:tcW w:w="2398" w:type="dxa"/>
            <w:shd w:val="clear" w:color="FFFFFF" w:fill="FFFFFF"/>
            <w:vAlign w:val="bottom"/>
            <w:hideMark/>
          </w:tcPr>
          <w:p w14:paraId="38D335BD" w14:textId="77777777" w:rsidR="00AC420D" w:rsidRPr="00B21860" w:rsidRDefault="00AC420D" w:rsidP="005B5AE3">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453" w:type="dxa"/>
            <w:shd w:val="clear" w:color="FFFFFF" w:fill="FFFFFF"/>
            <w:noWrap/>
            <w:vAlign w:val="bottom"/>
            <w:hideMark/>
          </w:tcPr>
          <w:p w14:paraId="19C16EA0" w14:textId="77777777" w:rsidR="00AC420D" w:rsidRPr="00B21860" w:rsidRDefault="00AC420D" w:rsidP="005B5AE3">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31/03/202</w:t>
            </w:r>
            <w:r>
              <w:rPr>
                <w:rFonts w:ascii="Arial" w:hAnsi="Arial" w:cs="Arial"/>
                <w:b/>
                <w:bCs/>
                <w:color w:val="000000"/>
                <w:sz w:val="22"/>
                <w:szCs w:val="22"/>
              </w:rPr>
              <w:t>3</w:t>
            </w:r>
          </w:p>
        </w:tc>
        <w:tc>
          <w:tcPr>
            <w:tcW w:w="1409" w:type="dxa"/>
            <w:shd w:val="clear" w:color="FFFFFF" w:fill="FFFFFF"/>
            <w:noWrap/>
            <w:vAlign w:val="bottom"/>
            <w:hideMark/>
          </w:tcPr>
          <w:p w14:paraId="2CBDB73C" w14:textId="77777777" w:rsidR="00AC420D" w:rsidRPr="00B21860" w:rsidRDefault="00AC420D" w:rsidP="005B5AE3">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Purchases</w:t>
            </w:r>
          </w:p>
        </w:tc>
        <w:tc>
          <w:tcPr>
            <w:tcW w:w="1808" w:type="dxa"/>
            <w:shd w:val="clear" w:color="FFFFFF" w:fill="FFFFFF"/>
            <w:noWrap/>
            <w:vAlign w:val="bottom"/>
            <w:hideMark/>
          </w:tcPr>
          <w:p w14:paraId="052B3ABD" w14:textId="77777777" w:rsidR="00AC420D" w:rsidRPr="00B21860" w:rsidRDefault="00AC420D" w:rsidP="005B5AE3">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Sales</w:t>
            </w:r>
          </w:p>
        </w:tc>
        <w:tc>
          <w:tcPr>
            <w:tcW w:w="1453" w:type="dxa"/>
            <w:shd w:val="clear" w:color="FFFFFF" w:fill="FFFFFF"/>
            <w:noWrap/>
            <w:vAlign w:val="bottom"/>
            <w:hideMark/>
          </w:tcPr>
          <w:p w14:paraId="66791224" w14:textId="77777777" w:rsidR="00AC420D" w:rsidRPr="00B21860" w:rsidRDefault="00AC420D" w:rsidP="005B5AE3">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Fair Value</w:t>
            </w:r>
          </w:p>
        </w:tc>
        <w:tc>
          <w:tcPr>
            <w:tcW w:w="1748" w:type="dxa"/>
            <w:shd w:val="clear" w:color="FFFFFF" w:fill="FFFFFF"/>
            <w:noWrap/>
            <w:vAlign w:val="bottom"/>
            <w:hideMark/>
          </w:tcPr>
          <w:p w14:paraId="6CD64019" w14:textId="77777777" w:rsidR="00AC420D" w:rsidRPr="00B21860" w:rsidRDefault="00AC420D" w:rsidP="005B5AE3">
            <w:pPr>
              <w:tabs>
                <w:tab w:val="left" w:pos="284"/>
              </w:tabs>
              <w:jc w:val="center"/>
              <w:rPr>
                <w:rFonts w:ascii="Arial" w:hAnsi="Arial" w:cs="Arial"/>
                <w:b/>
                <w:bCs/>
                <w:color w:val="000000"/>
                <w:sz w:val="22"/>
                <w:szCs w:val="22"/>
              </w:rPr>
            </w:pPr>
            <w:r w:rsidRPr="00B21860">
              <w:rPr>
                <w:rFonts w:ascii="Arial" w:hAnsi="Arial" w:cs="Arial"/>
                <w:b/>
                <w:bCs/>
                <w:color w:val="000000"/>
                <w:sz w:val="22"/>
                <w:szCs w:val="22"/>
              </w:rPr>
              <w:t>31/03/202</w:t>
            </w:r>
            <w:r>
              <w:rPr>
                <w:rFonts w:ascii="Arial" w:hAnsi="Arial" w:cs="Arial"/>
                <w:b/>
                <w:bCs/>
                <w:color w:val="000000"/>
                <w:sz w:val="22"/>
                <w:szCs w:val="22"/>
              </w:rPr>
              <w:t>4</w:t>
            </w:r>
          </w:p>
        </w:tc>
      </w:tr>
      <w:tr w:rsidR="00AC420D" w:rsidRPr="00B21860" w14:paraId="6A71102E" w14:textId="77777777" w:rsidTr="009B3290">
        <w:trPr>
          <w:trHeight w:val="76"/>
          <w:jc w:val="center"/>
        </w:trPr>
        <w:tc>
          <w:tcPr>
            <w:tcW w:w="2398" w:type="dxa"/>
            <w:shd w:val="clear" w:color="FFFFFF" w:fill="FFFFFF"/>
            <w:vAlign w:val="bottom"/>
            <w:hideMark/>
          </w:tcPr>
          <w:p w14:paraId="4D83CAC0" w14:textId="77777777" w:rsidR="00AC420D" w:rsidRPr="00B21860" w:rsidRDefault="00AC420D" w:rsidP="005B5AE3">
            <w:pPr>
              <w:tabs>
                <w:tab w:val="left" w:pos="284"/>
              </w:tabs>
              <w:jc w:val="both"/>
              <w:rPr>
                <w:rFonts w:ascii="Arial" w:hAnsi="Arial" w:cs="Arial"/>
                <w:color w:val="000000"/>
                <w:sz w:val="22"/>
                <w:szCs w:val="22"/>
              </w:rPr>
            </w:pPr>
            <w:r w:rsidRPr="00B21860">
              <w:rPr>
                <w:rFonts w:ascii="Arial" w:hAnsi="Arial" w:cs="Arial"/>
                <w:color w:val="000000"/>
                <w:sz w:val="22"/>
                <w:szCs w:val="22"/>
              </w:rPr>
              <w:t> </w:t>
            </w:r>
          </w:p>
        </w:tc>
        <w:tc>
          <w:tcPr>
            <w:tcW w:w="1453" w:type="dxa"/>
            <w:shd w:val="clear" w:color="FFFFFF" w:fill="FFFFFF"/>
            <w:noWrap/>
            <w:vAlign w:val="bottom"/>
            <w:hideMark/>
          </w:tcPr>
          <w:p w14:paraId="540618F7" w14:textId="77777777" w:rsidR="00AC420D" w:rsidRPr="00B21860" w:rsidRDefault="00AC420D" w:rsidP="005B5AE3">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409" w:type="dxa"/>
            <w:shd w:val="clear" w:color="FFFFFF" w:fill="FFFFFF"/>
            <w:noWrap/>
            <w:vAlign w:val="bottom"/>
            <w:hideMark/>
          </w:tcPr>
          <w:p w14:paraId="08F8A72E" w14:textId="77777777" w:rsidR="00AC420D" w:rsidRPr="00B21860" w:rsidRDefault="00AC420D" w:rsidP="005B5AE3">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808" w:type="dxa"/>
            <w:shd w:val="clear" w:color="FFFFFF" w:fill="FFFFFF"/>
            <w:noWrap/>
            <w:vAlign w:val="bottom"/>
            <w:hideMark/>
          </w:tcPr>
          <w:p w14:paraId="46325552" w14:textId="77777777" w:rsidR="00AC420D" w:rsidRPr="00B21860" w:rsidRDefault="00AC420D" w:rsidP="005B5AE3">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453" w:type="dxa"/>
            <w:shd w:val="clear" w:color="FFFFFF" w:fill="FFFFFF"/>
            <w:noWrap/>
            <w:vAlign w:val="bottom"/>
            <w:hideMark/>
          </w:tcPr>
          <w:p w14:paraId="13FFFAD1" w14:textId="77777777" w:rsidR="00AC420D" w:rsidRPr="00B21860" w:rsidRDefault="00AC420D" w:rsidP="005B5AE3">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c>
          <w:tcPr>
            <w:tcW w:w="1748" w:type="dxa"/>
            <w:shd w:val="clear" w:color="FFFFFF" w:fill="FFFFFF"/>
            <w:noWrap/>
            <w:vAlign w:val="bottom"/>
            <w:hideMark/>
          </w:tcPr>
          <w:p w14:paraId="3859DC9C" w14:textId="77777777" w:rsidR="00AC420D" w:rsidRPr="00B21860" w:rsidRDefault="00AC420D" w:rsidP="005B5AE3">
            <w:pPr>
              <w:tabs>
                <w:tab w:val="left" w:pos="284"/>
              </w:tabs>
              <w:jc w:val="center"/>
              <w:rPr>
                <w:rFonts w:ascii="Arial" w:hAnsi="Arial" w:cs="Arial"/>
                <w:b/>
                <w:bCs/>
                <w:color w:val="000000"/>
                <w:sz w:val="22"/>
                <w:szCs w:val="22"/>
              </w:rPr>
            </w:pPr>
            <w:r w:rsidRPr="00387917">
              <w:rPr>
                <w:rFonts w:ascii="Arial" w:hAnsi="Arial" w:cs="Arial"/>
                <w:b/>
                <w:color w:val="000000"/>
                <w:sz w:val="22"/>
                <w:szCs w:val="22"/>
              </w:rPr>
              <w:t>£000</w:t>
            </w:r>
          </w:p>
        </w:tc>
      </w:tr>
      <w:tr w:rsidR="00AC420D" w:rsidRPr="00EE007C" w14:paraId="3C1A050F" w14:textId="77777777" w:rsidTr="009B3290">
        <w:trPr>
          <w:trHeight w:val="76"/>
          <w:jc w:val="center"/>
        </w:trPr>
        <w:tc>
          <w:tcPr>
            <w:tcW w:w="2398" w:type="dxa"/>
            <w:shd w:val="clear" w:color="FFFFFF" w:fill="FFFFFF"/>
            <w:hideMark/>
          </w:tcPr>
          <w:p w14:paraId="0E86A7CE" w14:textId="187168D2" w:rsidR="00AC420D" w:rsidRPr="000E76AB" w:rsidRDefault="00AC420D" w:rsidP="00E2202D">
            <w:pPr>
              <w:tabs>
                <w:tab w:val="left" w:pos="284"/>
              </w:tabs>
              <w:jc w:val="both"/>
              <w:rPr>
                <w:rFonts w:ascii="Arial" w:hAnsi="Arial" w:cs="Arial"/>
                <w:color w:val="000000"/>
                <w:sz w:val="22"/>
                <w:szCs w:val="22"/>
              </w:rPr>
            </w:pPr>
            <w:r>
              <w:rPr>
                <w:rFonts w:ascii="Arial" w:hAnsi="Arial" w:cs="Arial"/>
                <w:sz w:val="22"/>
                <w:szCs w:val="22"/>
              </w:rPr>
              <w:t xml:space="preserve">Bonds </w:t>
            </w:r>
          </w:p>
        </w:tc>
        <w:tc>
          <w:tcPr>
            <w:tcW w:w="1453" w:type="dxa"/>
            <w:shd w:val="clear" w:color="FFFFFF" w:fill="FFFFFF"/>
            <w:noWrap/>
          </w:tcPr>
          <w:p w14:paraId="5EE03D4F" w14:textId="5D0C6490" w:rsidR="00AC420D" w:rsidRPr="00014C6B" w:rsidRDefault="00AC420D" w:rsidP="00E2202D">
            <w:pPr>
              <w:tabs>
                <w:tab w:val="left" w:pos="284"/>
              </w:tabs>
              <w:jc w:val="right"/>
              <w:rPr>
                <w:rFonts w:ascii="Arial" w:hAnsi="Arial" w:cs="Arial"/>
                <w:b/>
                <w:bCs/>
                <w:color w:val="000000"/>
                <w:sz w:val="22"/>
                <w:szCs w:val="22"/>
              </w:rPr>
            </w:pPr>
            <w:r w:rsidRPr="00014C6B">
              <w:rPr>
                <w:rFonts w:ascii="Arial" w:hAnsi="Arial" w:cs="Arial"/>
                <w:sz w:val="22"/>
                <w:szCs w:val="22"/>
              </w:rPr>
              <w:t>98,667</w:t>
            </w:r>
          </w:p>
        </w:tc>
        <w:tc>
          <w:tcPr>
            <w:tcW w:w="1409" w:type="dxa"/>
            <w:shd w:val="clear" w:color="FFFFFF" w:fill="FFFFFF"/>
            <w:noWrap/>
          </w:tcPr>
          <w:p w14:paraId="5B9CF7BC" w14:textId="66BB9E34" w:rsidR="00AC420D" w:rsidRPr="00014C6B" w:rsidRDefault="00AC420D" w:rsidP="00E2202D">
            <w:pPr>
              <w:tabs>
                <w:tab w:val="left" w:pos="284"/>
              </w:tabs>
              <w:jc w:val="right"/>
              <w:rPr>
                <w:rFonts w:ascii="Arial" w:hAnsi="Arial" w:cs="Arial"/>
                <w:b/>
                <w:bCs/>
                <w:color w:val="000000"/>
                <w:sz w:val="22"/>
                <w:szCs w:val="22"/>
              </w:rPr>
            </w:pPr>
            <w:r w:rsidRPr="00014C6B">
              <w:rPr>
                <w:rFonts w:ascii="Arial" w:hAnsi="Arial" w:cs="Arial"/>
                <w:sz w:val="22"/>
                <w:szCs w:val="22"/>
              </w:rPr>
              <w:t>12,282</w:t>
            </w:r>
          </w:p>
        </w:tc>
        <w:tc>
          <w:tcPr>
            <w:tcW w:w="1808" w:type="dxa"/>
            <w:shd w:val="clear" w:color="FFFFFF" w:fill="FFFFFF"/>
            <w:noWrap/>
          </w:tcPr>
          <w:p w14:paraId="2FD8C0B0" w14:textId="46B126AE" w:rsidR="00AC420D" w:rsidRPr="00014C6B" w:rsidRDefault="00AC420D" w:rsidP="00E2202D">
            <w:pPr>
              <w:tabs>
                <w:tab w:val="left" w:pos="284"/>
              </w:tabs>
              <w:jc w:val="right"/>
              <w:rPr>
                <w:rFonts w:ascii="Arial" w:hAnsi="Arial" w:cs="Arial"/>
                <w:b/>
                <w:bCs/>
                <w:color w:val="FF0000"/>
                <w:sz w:val="22"/>
                <w:szCs w:val="22"/>
              </w:rPr>
            </w:pPr>
          </w:p>
        </w:tc>
        <w:tc>
          <w:tcPr>
            <w:tcW w:w="1453" w:type="dxa"/>
            <w:shd w:val="clear" w:color="FFFFFF" w:fill="FFFFFF"/>
            <w:noWrap/>
          </w:tcPr>
          <w:p w14:paraId="2964EE2A" w14:textId="60DF51EA" w:rsidR="00AC420D" w:rsidRPr="00E06A5D" w:rsidRDefault="00AC420D" w:rsidP="00E2202D">
            <w:pPr>
              <w:tabs>
                <w:tab w:val="left" w:pos="284"/>
              </w:tabs>
              <w:jc w:val="right"/>
              <w:rPr>
                <w:rFonts w:ascii="Arial" w:hAnsi="Arial" w:cs="Arial"/>
                <w:b/>
                <w:bCs/>
                <w:color w:val="FF0000"/>
                <w:sz w:val="22"/>
                <w:szCs w:val="22"/>
              </w:rPr>
            </w:pPr>
            <w:r w:rsidRPr="00E06A5D">
              <w:rPr>
                <w:rFonts w:ascii="Arial" w:hAnsi="Arial" w:cs="Arial"/>
                <w:sz w:val="22"/>
                <w:szCs w:val="22"/>
              </w:rPr>
              <w:t>8,397</w:t>
            </w:r>
          </w:p>
        </w:tc>
        <w:tc>
          <w:tcPr>
            <w:tcW w:w="1748" w:type="dxa"/>
            <w:shd w:val="clear" w:color="FFFFFF" w:fill="FFFFFF"/>
            <w:noWrap/>
          </w:tcPr>
          <w:p w14:paraId="5C5B7811" w14:textId="77691B00" w:rsidR="00AC420D" w:rsidRPr="00E06A5D" w:rsidRDefault="00AC420D" w:rsidP="00E2202D">
            <w:pPr>
              <w:tabs>
                <w:tab w:val="left" w:pos="284"/>
              </w:tabs>
              <w:jc w:val="right"/>
              <w:rPr>
                <w:rFonts w:ascii="Arial" w:hAnsi="Arial" w:cs="Arial"/>
                <w:b/>
                <w:bCs/>
                <w:color w:val="000000"/>
                <w:sz w:val="22"/>
                <w:szCs w:val="22"/>
              </w:rPr>
            </w:pPr>
            <w:r w:rsidRPr="00E06A5D">
              <w:rPr>
                <w:rFonts w:ascii="Arial" w:hAnsi="Arial" w:cs="Arial"/>
                <w:b/>
                <w:bCs/>
                <w:sz w:val="22"/>
                <w:szCs w:val="22"/>
              </w:rPr>
              <w:t>119,346</w:t>
            </w:r>
          </w:p>
        </w:tc>
      </w:tr>
      <w:tr w:rsidR="00AC420D" w:rsidRPr="00EE007C" w14:paraId="663745F0" w14:textId="77777777" w:rsidTr="009B3290">
        <w:trPr>
          <w:trHeight w:val="76"/>
          <w:jc w:val="center"/>
        </w:trPr>
        <w:tc>
          <w:tcPr>
            <w:tcW w:w="2398" w:type="dxa"/>
            <w:shd w:val="clear" w:color="FFFFFF" w:fill="FFFFFF"/>
            <w:hideMark/>
          </w:tcPr>
          <w:p w14:paraId="4D40E4F8" w14:textId="21E5AF8F" w:rsidR="00AC420D" w:rsidRPr="000E76AB" w:rsidRDefault="00AC420D" w:rsidP="00E2202D">
            <w:pPr>
              <w:tabs>
                <w:tab w:val="left" w:pos="284"/>
              </w:tabs>
              <w:jc w:val="both"/>
              <w:rPr>
                <w:rFonts w:ascii="Arial" w:hAnsi="Arial" w:cs="Arial"/>
                <w:color w:val="000000"/>
                <w:sz w:val="22"/>
                <w:szCs w:val="22"/>
              </w:rPr>
            </w:pPr>
            <w:r>
              <w:rPr>
                <w:rFonts w:ascii="Arial" w:hAnsi="Arial" w:cs="Arial"/>
                <w:sz w:val="22"/>
                <w:szCs w:val="22"/>
              </w:rPr>
              <w:t>Equities</w:t>
            </w:r>
          </w:p>
        </w:tc>
        <w:tc>
          <w:tcPr>
            <w:tcW w:w="1453" w:type="dxa"/>
            <w:shd w:val="clear" w:color="FFFFFF" w:fill="FFFFFF"/>
            <w:noWrap/>
          </w:tcPr>
          <w:p w14:paraId="4D9CD3BC" w14:textId="5837FE32" w:rsidR="00AC420D" w:rsidRPr="00014C6B" w:rsidRDefault="00AC420D" w:rsidP="00E2202D">
            <w:pPr>
              <w:tabs>
                <w:tab w:val="left" w:pos="284"/>
              </w:tabs>
              <w:jc w:val="right"/>
              <w:rPr>
                <w:rFonts w:ascii="Arial" w:hAnsi="Arial" w:cs="Arial"/>
                <w:b/>
                <w:bCs/>
                <w:color w:val="000000"/>
                <w:sz w:val="22"/>
                <w:szCs w:val="22"/>
              </w:rPr>
            </w:pPr>
            <w:r w:rsidRPr="00014C6B">
              <w:rPr>
                <w:rFonts w:ascii="Arial" w:hAnsi="Arial" w:cs="Arial"/>
                <w:sz w:val="22"/>
                <w:szCs w:val="22"/>
              </w:rPr>
              <w:t>480,541</w:t>
            </w:r>
          </w:p>
        </w:tc>
        <w:tc>
          <w:tcPr>
            <w:tcW w:w="1409" w:type="dxa"/>
            <w:shd w:val="clear" w:color="FFFFFF" w:fill="FFFFFF"/>
            <w:noWrap/>
          </w:tcPr>
          <w:p w14:paraId="1473C4BE" w14:textId="12148883" w:rsidR="00AC420D" w:rsidRPr="00014C6B" w:rsidRDefault="00AC420D" w:rsidP="00E2202D">
            <w:pPr>
              <w:tabs>
                <w:tab w:val="left" w:pos="284"/>
              </w:tabs>
              <w:jc w:val="right"/>
              <w:rPr>
                <w:rFonts w:ascii="Arial" w:hAnsi="Arial" w:cs="Arial"/>
                <w:b/>
                <w:bCs/>
                <w:color w:val="000000"/>
                <w:sz w:val="22"/>
                <w:szCs w:val="22"/>
              </w:rPr>
            </w:pPr>
            <w:r w:rsidRPr="00014C6B">
              <w:rPr>
                <w:rFonts w:ascii="Arial" w:hAnsi="Arial" w:cs="Arial"/>
                <w:sz w:val="22"/>
                <w:szCs w:val="22"/>
              </w:rPr>
              <w:t>751</w:t>
            </w:r>
          </w:p>
        </w:tc>
        <w:tc>
          <w:tcPr>
            <w:tcW w:w="1808" w:type="dxa"/>
            <w:shd w:val="clear" w:color="FFFFFF" w:fill="FFFFFF"/>
            <w:noWrap/>
          </w:tcPr>
          <w:p w14:paraId="384F60A6" w14:textId="38C5D797" w:rsidR="00AC420D" w:rsidRPr="00BF3DE7" w:rsidRDefault="00AC420D" w:rsidP="00E2202D">
            <w:pPr>
              <w:tabs>
                <w:tab w:val="left" w:pos="284"/>
              </w:tabs>
              <w:jc w:val="right"/>
              <w:rPr>
                <w:rFonts w:ascii="Arial" w:hAnsi="Arial" w:cs="Arial"/>
                <w:b/>
                <w:bCs/>
                <w:color w:val="FF0000"/>
                <w:sz w:val="22"/>
                <w:szCs w:val="22"/>
              </w:rPr>
            </w:pPr>
            <w:r w:rsidRPr="00BF3DE7">
              <w:rPr>
                <w:rFonts w:ascii="Arial" w:hAnsi="Arial" w:cs="Arial"/>
                <w:color w:val="FF0000"/>
                <w:sz w:val="22"/>
                <w:szCs w:val="22"/>
              </w:rPr>
              <w:t>(20,000)</w:t>
            </w:r>
          </w:p>
        </w:tc>
        <w:tc>
          <w:tcPr>
            <w:tcW w:w="1453" w:type="dxa"/>
            <w:shd w:val="clear" w:color="FFFFFF" w:fill="FFFFFF"/>
            <w:noWrap/>
          </w:tcPr>
          <w:p w14:paraId="583B9FE9" w14:textId="47B8F984" w:rsidR="00AC420D" w:rsidRPr="00E06A5D" w:rsidRDefault="00AC420D" w:rsidP="00E2202D">
            <w:pPr>
              <w:tabs>
                <w:tab w:val="left" w:pos="284"/>
              </w:tabs>
              <w:jc w:val="right"/>
              <w:rPr>
                <w:rFonts w:ascii="Arial" w:hAnsi="Arial" w:cs="Arial"/>
                <w:b/>
                <w:bCs/>
                <w:color w:val="FF0000"/>
                <w:sz w:val="22"/>
                <w:szCs w:val="22"/>
              </w:rPr>
            </w:pPr>
            <w:r w:rsidRPr="00E06A5D">
              <w:rPr>
                <w:rFonts w:ascii="Arial" w:hAnsi="Arial" w:cs="Arial"/>
                <w:sz w:val="22"/>
                <w:szCs w:val="22"/>
              </w:rPr>
              <w:t>90,764</w:t>
            </w:r>
          </w:p>
        </w:tc>
        <w:tc>
          <w:tcPr>
            <w:tcW w:w="1748" w:type="dxa"/>
            <w:shd w:val="clear" w:color="FFFFFF" w:fill="FFFFFF"/>
            <w:noWrap/>
          </w:tcPr>
          <w:p w14:paraId="0336BE82" w14:textId="091AA5E1" w:rsidR="00AC420D" w:rsidRPr="00E06A5D" w:rsidRDefault="00AC420D" w:rsidP="00E2202D">
            <w:pPr>
              <w:tabs>
                <w:tab w:val="left" w:pos="284"/>
              </w:tabs>
              <w:jc w:val="right"/>
              <w:rPr>
                <w:rFonts w:ascii="Arial" w:hAnsi="Arial" w:cs="Arial"/>
                <w:b/>
                <w:bCs/>
                <w:color w:val="000000"/>
                <w:sz w:val="22"/>
                <w:szCs w:val="22"/>
              </w:rPr>
            </w:pPr>
            <w:r w:rsidRPr="00E06A5D">
              <w:rPr>
                <w:rFonts w:ascii="Arial" w:hAnsi="Arial" w:cs="Arial"/>
                <w:b/>
                <w:bCs/>
                <w:sz w:val="22"/>
                <w:szCs w:val="22"/>
              </w:rPr>
              <w:t>552,056</w:t>
            </w:r>
          </w:p>
        </w:tc>
      </w:tr>
      <w:tr w:rsidR="00AC420D" w:rsidRPr="00EE007C" w14:paraId="1D4CBFB0" w14:textId="77777777" w:rsidTr="009B3290">
        <w:trPr>
          <w:trHeight w:val="76"/>
          <w:jc w:val="center"/>
        </w:trPr>
        <w:tc>
          <w:tcPr>
            <w:tcW w:w="2398" w:type="dxa"/>
            <w:shd w:val="clear" w:color="FFFFFF" w:fill="FFFFFF"/>
            <w:hideMark/>
          </w:tcPr>
          <w:p w14:paraId="7182E850" w14:textId="62563AF6" w:rsidR="00AC420D" w:rsidRPr="000E76AB" w:rsidRDefault="00AC420D" w:rsidP="00E2202D">
            <w:pPr>
              <w:tabs>
                <w:tab w:val="left" w:pos="284"/>
              </w:tabs>
              <w:jc w:val="both"/>
              <w:rPr>
                <w:rFonts w:ascii="Arial" w:hAnsi="Arial" w:cs="Arial"/>
                <w:color w:val="000000"/>
                <w:sz w:val="22"/>
                <w:szCs w:val="22"/>
              </w:rPr>
            </w:pPr>
            <w:r>
              <w:rPr>
                <w:rFonts w:ascii="Arial" w:hAnsi="Arial" w:cs="Arial"/>
                <w:color w:val="000000"/>
                <w:sz w:val="22"/>
                <w:szCs w:val="22"/>
              </w:rPr>
              <w:t>Pooled Investments</w:t>
            </w:r>
          </w:p>
        </w:tc>
        <w:tc>
          <w:tcPr>
            <w:tcW w:w="1453" w:type="dxa"/>
            <w:shd w:val="clear" w:color="FFFFFF" w:fill="FFFFFF"/>
            <w:noWrap/>
          </w:tcPr>
          <w:p w14:paraId="46173F58" w14:textId="59470595" w:rsidR="00AC420D" w:rsidRPr="00014C6B" w:rsidRDefault="00AC420D" w:rsidP="00E2202D">
            <w:pPr>
              <w:tabs>
                <w:tab w:val="left" w:pos="284"/>
              </w:tabs>
              <w:jc w:val="right"/>
              <w:rPr>
                <w:rFonts w:ascii="Arial" w:hAnsi="Arial" w:cs="Arial"/>
                <w:b/>
                <w:bCs/>
                <w:color w:val="000000"/>
                <w:sz w:val="22"/>
                <w:szCs w:val="22"/>
              </w:rPr>
            </w:pPr>
            <w:r w:rsidRPr="00014C6B">
              <w:rPr>
                <w:rFonts w:ascii="Arial" w:hAnsi="Arial" w:cs="Arial"/>
                <w:sz w:val="22"/>
                <w:szCs w:val="22"/>
              </w:rPr>
              <w:t>442,437</w:t>
            </w:r>
          </w:p>
        </w:tc>
        <w:tc>
          <w:tcPr>
            <w:tcW w:w="1409" w:type="dxa"/>
            <w:shd w:val="clear" w:color="FFFFFF" w:fill="FFFFFF"/>
            <w:noWrap/>
          </w:tcPr>
          <w:p w14:paraId="04E5FD98" w14:textId="744BC88B" w:rsidR="00AC420D" w:rsidRPr="00014C6B" w:rsidRDefault="00AC420D" w:rsidP="00E2202D">
            <w:pPr>
              <w:tabs>
                <w:tab w:val="left" w:pos="284"/>
              </w:tabs>
              <w:jc w:val="right"/>
              <w:rPr>
                <w:rFonts w:ascii="Arial" w:hAnsi="Arial" w:cs="Arial"/>
                <w:b/>
                <w:bCs/>
                <w:color w:val="000000"/>
                <w:sz w:val="22"/>
                <w:szCs w:val="22"/>
              </w:rPr>
            </w:pPr>
            <w:r w:rsidRPr="00014C6B">
              <w:rPr>
                <w:rFonts w:ascii="Arial" w:hAnsi="Arial" w:cs="Arial"/>
                <w:sz w:val="22"/>
                <w:szCs w:val="22"/>
              </w:rPr>
              <w:t>89,541</w:t>
            </w:r>
          </w:p>
        </w:tc>
        <w:tc>
          <w:tcPr>
            <w:tcW w:w="1808" w:type="dxa"/>
            <w:shd w:val="clear" w:color="FFFFFF" w:fill="FFFFFF"/>
            <w:noWrap/>
          </w:tcPr>
          <w:p w14:paraId="063E75E8" w14:textId="764E0DFB" w:rsidR="00AC420D" w:rsidRPr="00BF3DE7" w:rsidRDefault="00AC420D" w:rsidP="00E2202D">
            <w:pPr>
              <w:tabs>
                <w:tab w:val="left" w:pos="284"/>
              </w:tabs>
              <w:jc w:val="right"/>
              <w:rPr>
                <w:rFonts w:ascii="Arial" w:hAnsi="Arial" w:cs="Arial"/>
                <w:b/>
                <w:bCs/>
                <w:color w:val="FF0000"/>
                <w:sz w:val="22"/>
                <w:szCs w:val="22"/>
              </w:rPr>
            </w:pPr>
            <w:r w:rsidRPr="00BF3DE7">
              <w:rPr>
                <w:rFonts w:ascii="Arial" w:hAnsi="Arial" w:cs="Arial"/>
                <w:color w:val="FF0000"/>
                <w:sz w:val="22"/>
                <w:szCs w:val="22"/>
              </w:rPr>
              <w:t>(70,000)</w:t>
            </w:r>
          </w:p>
        </w:tc>
        <w:tc>
          <w:tcPr>
            <w:tcW w:w="1453" w:type="dxa"/>
            <w:shd w:val="clear" w:color="FFFFFF" w:fill="FFFFFF"/>
            <w:noWrap/>
          </w:tcPr>
          <w:p w14:paraId="253DF5E9" w14:textId="34241781" w:rsidR="00AC420D" w:rsidRPr="00E06A5D" w:rsidRDefault="00AC420D" w:rsidP="00E2202D">
            <w:pPr>
              <w:tabs>
                <w:tab w:val="left" w:pos="284"/>
              </w:tabs>
              <w:jc w:val="right"/>
              <w:rPr>
                <w:rFonts w:ascii="Arial" w:hAnsi="Arial" w:cs="Arial"/>
                <w:b/>
                <w:bCs/>
                <w:color w:val="000000"/>
                <w:sz w:val="22"/>
                <w:szCs w:val="22"/>
              </w:rPr>
            </w:pPr>
            <w:r w:rsidRPr="00E06A5D">
              <w:rPr>
                <w:rFonts w:ascii="Arial" w:hAnsi="Arial" w:cs="Arial"/>
                <w:sz w:val="22"/>
                <w:szCs w:val="22"/>
              </w:rPr>
              <w:t>27,452</w:t>
            </w:r>
          </w:p>
        </w:tc>
        <w:tc>
          <w:tcPr>
            <w:tcW w:w="1748" w:type="dxa"/>
            <w:shd w:val="clear" w:color="FFFFFF" w:fill="FFFFFF"/>
            <w:noWrap/>
          </w:tcPr>
          <w:p w14:paraId="586E5F59" w14:textId="7B622B88" w:rsidR="00AC420D" w:rsidRPr="00E06A5D" w:rsidRDefault="00AC420D" w:rsidP="00E2202D">
            <w:pPr>
              <w:tabs>
                <w:tab w:val="left" w:pos="284"/>
              </w:tabs>
              <w:jc w:val="right"/>
              <w:rPr>
                <w:rFonts w:ascii="Arial" w:hAnsi="Arial" w:cs="Arial"/>
                <w:b/>
                <w:bCs/>
                <w:color w:val="000000"/>
                <w:sz w:val="22"/>
                <w:szCs w:val="22"/>
              </w:rPr>
            </w:pPr>
            <w:r w:rsidRPr="00E06A5D">
              <w:rPr>
                <w:rFonts w:ascii="Arial" w:hAnsi="Arial" w:cs="Arial"/>
                <w:b/>
                <w:bCs/>
                <w:sz w:val="22"/>
                <w:szCs w:val="22"/>
              </w:rPr>
              <w:t>489,430</w:t>
            </w:r>
          </w:p>
        </w:tc>
      </w:tr>
      <w:tr w:rsidR="00AC420D" w:rsidRPr="00EE007C" w14:paraId="1BFE3293" w14:textId="77777777" w:rsidTr="009B3290">
        <w:trPr>
          <w:trHeight w:val="76"/>
          <w:jc w:val="center"/>
        </w:trPr>
        <w:tc>
          <w:tcPr>
            <w:tcW w:w="2398" w:type="dxa"/>
            <w:shd w:val="clear" w:color="FFFFFF" w:fill="FFFFFF"/>
            <w:hideMark/>
          </w:tcPr>
          <w:p w14:paraId="24627B10" w14:textId="77777777" w:rsidR="00AC420D" w:rsidRPr="000E76AB" w:rsidRDefault="00AC420D" w:rsidP="005B5AE3">
            <w:pPr>
              <w:tabs>
                <w:tab w:val="left" w:pos="284"/>
              </w:tabs>
              <w:jc w:val="both"/>
              <w:rPr>
                <w:rFonts w:ascii="Arial" w:hAnsi="Arial" w:cs="Arial"/>
                <w:color w:val="000000"/>
                <w:sz w:val="22"/>
                <w:szCs w:val="22"/>
              </w:rPr>
            </w:pPr>
            <w:r w:rsidRPr="000E76AB">
              <w:rPr>
                <w:rFonts w:ascii="Arial" w:hAnsi="Arial" w:cs="Arial"/>
                <w:sz w:val="22"/>
                <w:szCs w:val="22"/>
              </w:rPr>
              <w:t>Infrastructure</w:t>
            </w:r>
          </w:p>
        </w:tc>
        <w:tc>
          <w:tcPr>
            <w:tcW w:w="1453" w:type="dxa"/>
            <w:shd w:val="clear" w:color="FFFFFF" w:fill="FFFFFF"/>
            <w:noWrap/>
          </w:tcPr>
          <w:p w14:paraId="7117CA29" w14:textId="77777777" w:rsidR="00AC420D" w:rsidRPr="00092C5C" w:rsidRDefault="00AC420D" w:rsidP="005B5AE3">
            <w:pPr>
              <w:tabs>
                <w:tab w:val="left" w:pos="284"/>
              </w:tabs>
              <w:jc w:val="right"/>
              <w:rPr>
                <w:rFonts w:ascii="Arial" w:hAnsi="Arial" w:cs="Arial"/>
                <w:color w:val="000000"/>
                <w:sz w:val="22"/>
                <w:szCs w:val="22"/>
              </w:rPr>
            </w:pPr>
            <w:r w:rsidRPr="00092C5C">
              <w:rPr>
                <w:rFonts w:ascii="Arial" w:hAnsi="Arial" w:cs="Arial"/>
                <w:color w:val="000000"/>
                <w:sz w:val="22"/>
                <w:szCs w:val="22"/>
              </w:rPr>
              <w:t>96,926</w:t>
            </w:r>
          </w:p>
        </w:tc>
        <w:tc>
          <w:tcPr>
            <w:tcW w:w="1409" w:type="dxa"/>
            <w:shd w:val="clear" w:color="FFFFFF" w:fill="FFFFFF"/>
            <w:noWrap/>
          </w:tcPr>
          <w:p w14:paraId="38B36D53" w14:textId="77777777" w:rsidR="00AC420D" w:rsidRPr="00092C5C" w:rsidRDefault="00AC420D" w:rsidP="005B5AE3">
            <w:pPr>
              <w:tabs>
                <w:tab w:val="left" w:pos="284"/>
              </w:tabs>
              <w:jc w:val="right"/>
              <w:rPr>
                <w:rFonts w:ascii="Arial" w:hAnsi="Arial" w:cs="Arial"/>
                <w:color w:val="000000"/>
                <w:sz w:val="22"/>
                <w:szCs w:val="22"/>
              </w:rPr>
            </w:pPr>
          </w:p>
        </w:tc>
        <w:tc>
          <w:tcPr>
            <w:tcW w:w="1808" w:type="dxa"/>
            <w:shd w:val="clear" w:color="FFFFFF" w:fill="FFFFFF"/>
            <w:noWrap/>
          </w:tcPr>
          <w:p w14:paraId="5675C851" w14:textId="6FD97512" w:rsidR="00AC420D" w:rsidRPr="00BF3DE7" w:rsidRDefault="00AC420D" w:rsidP="005B5AE3">
            <w:pPr>
              <w:tabs>
                <w:tab w:val="left" w:pos="284"/>
              </w:tabs>
              <w:jc w:val="right"/>
              <w:rPr>
                <w:rFonts w:ascii="Arial" w:hAnsi="Arial" w:cs="Arial"/>
                <w:color w:val="FF0000"/>
                <w:sz w:val="22"/>
                <w:szCs w:val="22"/>
              </w:rPr>
            </w:pPr>
            <w:r w:rsidRPr="00BF3DE7">
              <w:rPr>
                <w:rFonts w:ascii="Arial" w:hAnsi="Arial" w:cs="Arial"/>
                <w:color w:val="FF0000"/>
                <w:sz w:val="22"/>
                <w:szCs w:val="22"/>
              </w:rPr>
              <w:t>(2,478)</w:t>
            </w:r>
          </w:p>
        </w:tc>
        <w:tc>
          <w:tcPr>
            <w:tcW w:w="1453" w:type="dxa"/>
            <w:shd w:val="clear" w:color="FFFFFF" w:fill="FFFFFF"/>
            <w:noWrap/>
          </w:tcPr>
          <w:p w14:paraId="7F92A9FB" w14:textId="77777777" w:rsidR="00AC420D" w:rsidRPr="00E06A5D" w:rsidRDefault="00AC420D" w:rsidP="005B5AE3">
            <w:pPr>
              <w:tabs>
                <w:tab w:val="left" w:pos="284"/>
              </w:tabs>
              <w:jc w:val="right"/>
              <w:rPr>
                <w:rFonts w:ascii="Arial" w:hAnsi="Arial" w:cs="Arial"/>
                <w:color w:val="FF0000"/>
                <w:sz w:val="22"/>
                <w:szCs w:val="22"/>
              </w:rPr>
            </w:pPr>
            <w:r w:rsidRPr="00E06A5D">
              <w:rPr>
                <w:rFonts w:ascii="Arial" w:hAnsi="Arial" w:cs="Arial"/>
                <w:color w:val="FF0000"/>
                <w:sz w:val="22"/>
                <w:szCs w:val="22"/>
              </w:rPr>
              <w:t>(7,874)</w:t>
            </w:r>
          </w:p>
        </w:tc>
        <w:tc>
          <w:tcPr>
            <w:tcW w:w="1748" w:type="dxa"/>
            <w:shd w:val="clear" w:color="FFFFFF" w:fill="FFFFFF"/>
            <w:noWrap/>
          </w:tcPr>
          <w:p w14:paraId="090B9274" w14:textId="77777777" w:rsidR="00AC420D" w:rsidRPr="00E06A5D" w:rsidRDefault="00AC420D" w:rsidP="005B5AE3">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86,574</w:t>
            </w:r>
          </w:p>
        </w:tc>
      </w:tr>
      <w:tr w:rsidR="00AC420D" w:rsidRPr="00EE007C" w14:paraId="5F1E8B79" w14:textId="77777777" w:rsidTr="009B3290">
        <w:trPr>
          <w:trHeight w:val="76"/>
          <w:jc w:val="center"/>
        </w:trPr>
        <w:tc>
          <w:tcPr>
            <w:tcW w:w="2398" w:type="dxa"/>
            <w:shd w:val="clear" w:color="FFFFFF" w:fill="FFFFFF"/>
          </w:tcPr>
          <w:p w14:paraId="2873CFBC" w14:textId="7BCC0C8C" w:rsidR="00AC420D" w:rsidRPr="000E76AB" w:rsidRDefault="00AC420D" w:rsidP="00092C5C">
            <w:pPr>
              <w:tabs>
                <w:tab w:val="left" w:pos="284"/>
              </w:tabs>
              <w:jc w:val="both"/>
              <w:rPr>
                <w:rFonts w:ascii="Arial" w:hAnsi="Arial" w:cs="Arial"/>
                <w:sz w:val="22"/>
                <w:szCs w:val="22"/>
              </w:rPr>
            </w:pPr>
            <w:r>
              <w:rPr>
                <w:rFonts w:ascii="Arial" w:hAnsi="Arial" w:cs="Arial"/>
                <w:sz w:val="22"/>
                <w:szCs w:val="22"/>
              </w:rPr>
              <w:t>Alternatives</w:t>
            </w:r>
          </w:p>
        </w:tc>
        <w:tc>
          <w:tcPr>
            <w:tcW w:w="1453" w:type="dxa"/>
            <w:tcBorders>
              <w:top w:val="nil"/>
              <w:left w:val="nil"/>
              <w:bottom w:val="nil"/>
              <w:right w:val="nil"/>
            </w:tcBorders>
            <w:shd w:val="clear" w:color="auto" w:fill="auto"/>
            <w:noWrap/>
            <w:vAlign w:val="center"/>
          </w:tcPr>
          <w:p w14:paraId="7DF52D38" w14:textId="418CF5F7" w:rsidR="00AC420D" w:rsidRPr="0098489A" w:rsidRDefault="00AC420D" w:rsidP="00092C5C">
            <w:pPr>
              <w:tabs>
                <w:tab w:val="left" w:pos="284"/>
              </w:tabs>
              <w:jc w:val="right"/>
              <w:rPr>
                <w:rFonts w:ascii="Arial" w:hAnsi="Arial" w:cs="Arial"/>
                <w:b/>
                <w:bCs/>
                <w:color w:val="000000"/>
                <w:sz w:val="22"/>
                <w:szCs w:val="22"/>
              </w:rPr>
            </w:pPr>
            <w:r>
              <w:rPr>
                <w:rFonts w:ascii="Arial" w:hAnsi="Arial" w:cs="Arial"/>
                <w:color w:val="000000"/>
                <w:sz w:val="22"/>
                <w:szCs w:val="22"/>
              </w:rPr>
              <w:t>38,513</w:t>
            </w:r>
          </w:p>
        </w:tc>
        <w:tc>
          <w:tcPr>
            <w:tcW w:w="1409" w:type="dxa"/>
            <w:tcBorders>
              <w:top w:val="nil"/>
              <w:left w:val="nil"/>
              <w:bottom w:val="nil"/>
              <w:right w:val="nil"/>
            </w:tcBorders>
            <w:shd w:val="clear" w:color="auto" w:fill="auto"/>
            <w:noWrap/>
            <w:vAlign w:val="center"/>
          </w:tcPr>
          <w:p w14:paraId="41D4B9F3" w14:textId="57C4DBF2" w:rsidR="00AC420D" w:rsidRPr="00EE007C" w:rsidRDefault="00AC420D" w:rsidP="00092C5C">
            <w:pPr>
              <w:tabs>
                <w:tab w:val="left" w:pos="284"/>
              </w:tabs>
              <w:jc w:val="right"/>
              <w:rPr>
                <w:rFonts w:ascii="Arial" w:hAnsi="Arial" w:cs="Arial"/>
                <w:b/>
                <w:bCs/>
                <w:color w:val="000000"/>
                <w:sz w:val="22"/>
                <w:szCs w:val="22"/>
              </w:rPr>
            </w:pPr>
            <w:r>
              <w:rPr>
                <w:rFonts w:ascii="Arial" w:hAnsi="Arial" w:cs="Arial"/>
                <w:color w:val="000000"/>
                <w:sz w:val="22"/>
                <w:szCs w:val="22"/>
              </w:rPr>
              <w:t>3,970</w:t>
            </w:r>
          </w:p>
        </w:tc>
        <w:tc>
          <w:tcPr>
            <w:tcW w:w="1808" w:type="dxa"/>
            <w:tcBorders>
              <w:top w:val="nil"/>
              <w:left w:val="nil"/>
              <w:bottom w:val="nil"/>
              <w:right w:val="nil"/>
            </w:tcBorders>
            <w:shd w:val="clear" w:color="auto" w:fill="auto"/>
            <w:noWrap/>
            <w:vAlign w:val="bottom"/>
          </w:tcPr>
          <w:p w14:paraId="18EE7BD1" w14:textId="3636BD3D" w:rsidR="00AC420D" w:rsidRPr="00974BE3" w:rsidRDefault="00AC420D" w:rsidP="00092C5C">
            <w:pPr>
              <w:tabs>
                <w:tab w:val="left" w:pos="284"/>
              </w:tabs>
              <w:jc w:val="right"/>
              <w:rPr>
                <w:rFonts w:ascii="Arial" w:hAnsi="Arial" w:cs="Arial"/>
                <w:b/>
                <w:bCs/>
                <w:color w:val="FF0000"/>
                <w:sz w:val="22"/>
                <w:szCs w:val="22"/>
              </w:rPr>
            </w:pPr>
            <w:r>
              <w:rPr>
                <w:rFonts w:ascii="Arial" w:hAnsi="Arial" w:cs="Arial"/>
                <w:color w:val="FF0000"/>
                <w:sz w:val="22"/>
                <w:szCs w:val="22"/>
              </w:rPr>
              <w:t>(9,735)</w:t>
            </w:r>
          </w:p>
        </w:tc>
        <w:tc>
          <w:tcPr>
            <w:tcW w:w="1453" w:type="dxa"/>
            <w:tcBorders>
              <w:top w:val="nil"/>
              <w:left w:val="nil"/>
              <w:bottom w:val="nil"/>
              <w:right w:val="nil"/>
            </w:tcBorders>
            <w:shd w:val="clear" w:color="auto" w:fill="auto"/>
            <w:noWrap/>
            <w:vAlign w:val="center"/>
          </w:tcPr>
          <w:p w14:paraId="1010C0EB" w14:textId="6D069D55" w:rsidR="00AC420D" w:rsidRPr="00E06A5D" w:rsidRDefault="00AC420D" w:rsidP="00092C5C">
            <w:pPr>
              <w:tabs>
                <w:tab w:val="left" w:pos="284"/>
              </w:tabs>
              <w:jc w:val="right"/>
              <w:rPr>
                <w:rFonts w:ascii="Arial" w:hAnsi="Arial" w:cs="Arial"/>
                <w:b/>
                <w:bCs/>
                <w:color w:val="FF0000"/>
                <w:sz w:val="22"/>
                <w:szCs w:val="22"/>
              </w:rPr>
            </w:pPr>
            <w:r w:rsidRPr="00E06A5D">
              <w:rPr>
                <w:rFonts w:ascii="Arial" w:hAnsi="Arial" w:cs="Arial"/>
                <w:color w:val="000000"/>
                <w:sz w:val="22"/>
                <w:szCs w:val="22"/>
              </w:rPr>
              <w:t>1,905</w:t>
            </w:r>
          </w:p>
        </w:tc>
        <w:tc>
          <w:tcPr>
            <w:tcW w:w="1748" w:type="dxa"/>
            <w:tcBorders>
              <w:top w:val="nil"/>
              <w:left w:val="nil"/>
              <w:bottom w:val="nil"/>
              <w:right w:val="nil"/>
            </w:tcBorders>
            <w:shd w:val="clear" w:color="auto" w:fill="auto"/>
            <w:noWrap/>
            <w:vAlign w:val="center"/>
          </w:tcPr>
          <w:p w14:paraId="53EA507C" w14:textId="31CEAD5B" w:rsidR="00AC420D" w:rsidRPr="00E06A5D" w:rsidRDefault="00AC420D" w:rsidP="00092C5C">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34,653</w:t>
            </w:r>
          </w:p>
        </w:tc>
      </w:tr>
      <w:tr w:rsidR="00AC420D" w:rsidRPr="00EE007C" w14:paraId="1A2957ED" w14:textId="77777777" w:rsidTr="009B3290">
        <w:trPr>
          <w:trHeight w:val="76"/>
          <w:jc w:val="center"/>
        </w:trPr>
        <w:tc>
          <w:tcPr>
            <w:tcW w:w="2398" w:type="dxa"/>
            <w:shd w:val="clear" w:color="FFFFFF" w:fill="FFFFFF"/>
            <w:hideMark/>
          </w:tcPr>
          <w:p w14:paraId="01E7015B" w14:textId="0486ACE1" w:rsidR="00AC420D" w:rsidRPr="000E76AB" w:rsidRDefault="00AC420D" w:rsidP="00092C5C">
            <w:pPr>
              <w:tabs>
                <w:tab w:val="left" w:pos="284"/>
              </w:tabs>
              <w:jc w:val="both"/>
              <w:rPr>
                <w:rFonts w:ascii="Arial" w:hAnsi="Arial" w:cs="Arial"/>
                <w:color w:val="000000"/>
                <w:sz w:val="22"/>
                <w:szCs w:val="22"/>
              </w:rPr>
            </w:pPr>
            <w:r>
              <w:rPr>
                <w:rFonts w:ascii="Arial" w:hAnsi="Arial" w:cs="Arial"/>
                <w:sz w:val="22"/>
                <w:szCs w:val="22"/>
              </w:rPr>
              <w:t>Private Equity</w:t>
            </w:r>
          </w:p>
        </w:tc>
        <w:tc>
          <w:tcPr>
            <w:tcW w:w="1453" w:type="dxa"/>
            <w:tcBorders>
              <w:top w:val="nil"/>
              <w:left w:val="nil"/>
              <w:bottom w:val="nil"/>
              <w:right w:val="nil"/>
            </w:tcBorders>
            <w:shd w:val="clear" w:color="auto" w:fill="auto"/>
            <w:noWrap/>
            <w:vAlign w:val="center"/>
          </w:tcPr>
          <w:p w14:paraId="162BAC45" w14:textId="2554F451" w:rsidR="00AC420D" w:rsidRPr="0098489A" w:rsidRDefault="00AC420D" w:rsidP="00092C5C">
            <w:pPr>
              <w:tabs>
                <w:tab w:val="left" w:pos="284"/>
              </w:tabs>
              <w:jc w:val="right"/>
              <w:rPr>
                <w:rFonts w:ascii="Arial" w:hAnsi="Arial" w:cs="Arial"/>
                <w:b/>
                <w:bCs/>
                <w:color w:val="000000"/>
                <w:sz w:val="22"/>
                <w:szCs w:val="22"/>
              </w:rPr>
            </w:pPr>
            <w:r>
              <w:rPr>
                <w:rFonts w:ascii="Arial" w:hAnsi="Arial" w:cs="Arial"/>
                <w:color w:val="000000"/>
                <w:sz w:val="22"/>
                <w:szCs w:val="22"/>
              </w:rPr>
              <w:t>89,808</w:t>
            </w:r>
          </w:p>
        </w:tc>
        <w:tc>
          <w:tcPr>
            <w:tcW w:w="1409" w:type="dxa"/>
            <w:tcBorders>
              <w:top w:val="nil"/>
              <w:left w:val="nil"/>
              <w:bottom w:val="nil"/>
              <w:right w:val="nil"/>
            </w:tcBorders>
            <w:shd w:val="clear" w:color="auto" w:fill="auto"/>
            <w:noWrap/>
            <w:vAlign w:val="center"/>
          </w:tcPr>
          <w:p w14:paraId="247C8CFE" w14:textId="472D88FD" w:rsidR="00AC420D" w:rsidRPr="00EE007C" w:rsidRDefault="00AC420D" w:rsidP="00092C5C">
            <w:pPr>
              <w:tabs>
                <w:tab w:val="left" w:pos="284"/>
              </w:tabs>
              <w:jc w:val="right"/>
              <w:rPr>
                <w:rFonts w:ascii="Arial" w:hAnsi="Arial" w:cs="Arial"/>
                <w:b/>
                <w:bCs/>
                <w:color w:val="000000"/>
                <w:sz w:val="22"/>
                <w:szCs w:val="22"/>
              </w:rPr>
            </w:pPr>
            <w:r>
              <w:rPr>
                <w:rFonts w:ascii="Arial" w:hAnsi="Arial" w:cs="Arial"/>
                <w:color w:val="000000"/>
                <w:sz w:val="22"/>
                <w:szCs w:val="22"/>
              </w:rPr>
              <w:t>26,678</w:t>
            </w:r>
          </w:p>
        </w:tc>
        <w:tc>
          <w:tcPr>
            <w:tcW w:w="1808" w:type="dxa"/>
            <w:tcBorders>
              <w:top w:val="nil"/>
              <w:left w:val="nil"/>
              <w:bottom w:val="nil"/>
              <w:right w:val="nil"/>
            </w:tcBorders>
            <w:shd w:val="clear" w:color="auto" w:fill="auto"/>
            <w:noWrap/>
            <w:vAlign w:val="bottom"/>
          </w:tcPr>
          <w:p w14:paraId="5939A00C" w14:textId="38ED2947" w:rsidR="00AC420D" w:rsidRPr="00974BE3" w:rsidRDefault="00AC420D" w:rsidP="00092C5C">
            <w:pPr>
              <w:tabs>
                <w:tab w:val="left" w:pos="284"/>
              </w:tabs>
              <w:jc w:val="right"/>
              <w:rPr>
                <w:rFonts w:ascii="Arial" w:hAnsi="Arial" w:cs="Arial"/>
                <w:b/>
                <w:bCs/>
                <w:color w:val="FF0000"/>
                <w:sz w:val="22"/>
                <w:szCs w:val="22"/>
              </w:rPr>
            </w:pPr>
            <w:r>
              <w:rPr>
                <w:rFonts w:ascii="Arial" w:hAnsi="Arial" w:cs="Arial"/>
                <w:color w:val="FF0000"/>
                <w:sz w:val="22"/>
                <w:szCs w:val="22"/>
              </w:rPr>
              <w:t>(11,681)</w:t>
            </w:r>
          </w:p>
        </w:tc>
        <w:tc>
          <w:tcPr>
            <w:tcW w:w="1453" w:type="dxa"/>
            <w:tcBorders>
              <w:top w:val="nil"/>
              <w:left w:val="nil"/>
              <w:bottom w:val="nil"/>
              <w:right w:val="nil"/>
            </w:tcBorders>
            <w:shd w:val="clear" w:color="auto" w:fill="auto"/>
            <w:noWrap/>
            <w:vAlign w:val="center"/>
          </w:tcPr>
          <w:p w14:paraId="12BDD9E8" w14:textId="7D555AB0" w:rsidR="00AC420D" w:rsidRPr="00E06A5D" w:rsidRDefault="00AC420D" w:rsidP="00092C5C">
            <w:pPr>
              <w:tabs>
                <w:tab w:val="left" w:pos="284"/>
              </w:tabs>
              <w:jc w:val="right"/>
              <w:rPr>
                <w:rFonts w:ascii="Arial" w:hAnsi="Arial" w:cs="Arial"/>
                <w:b/>
                <w:bCs/>
                <w:color w:val="000000"/>
                <w:sz w:val="22"/>
                <w:szCs w:val="22"/>
              </w:rPr>
            </w:pPr>
            <w:r w:rsidRPr="00E06A5D">
              <w:rPr>
                <w:rFonts w:ascii="Arial" w:hAnsi="Arial" w:cs="Arial"/>
                <w:color w:val="000000"/>
                <w:sz w:val="22"/>
                <w:szCs w:val="22"/>
              </w:rPr>
              <w:t>2,669</w:t>
            </w:r>
          </w:p>
        </w:tc>
        <w:tc>
          <w:tcPr>
            <w:tcW w:w="1748" w:type="dxa"/>
            <w:tcBorders>
              <w:top w:val="nil"/>
              <w:left w:val="nil"/>
              <w:bottom w:val="nil"/>
              <w:right w:val="nil"/>
            </w:tcBorders>
            <w:shd w:val="clear" w:color="auto" w:fill="auto"/>
            <w:noWrap/>
            <w:vAlign w:val="center"/>
          </w:tcPr>
          <w:p w14:paraId="518C9B29" w14:textId="5F66BFA8" w:rsidR="00AC420D" w:rsidRPr="00E06A5D" w:rsidRDefault="00AC420D" w:rsidP="00092C5C">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107,474</w:t>
            </w:r>
          </w:p>
        </w:tc>
      </w:tr>
      <w:tr w:rsidR="00AC420D" w:rsidRPr="00EE007C" w14:paraId="213EA407" w14:textId="77777777" w:rsidTr="009B3290">
        <w:trPr>
          <w:trHeight w:val="76"/>
          <w:jc w:val="center"/>
        </w:trPr>
        <w:tc>
          <w:tcPr>
            <w:tcW w:w="2398" w:type="dxa"/>
            <w:shd w:val="clear" w:color="FFFFFF" w:fill="FFFFFF"/>
          </w:tcPr>
          <w:p w14:paraId="52FBE2AF" w14:textId="0EE7851B" w:rsidR="00AC420D" w:rsidRPr="007545E2" w:rsidRDefault="00AC420D" w:rsidP="004928A9">
            <w:pPr>
              <w:tabs>
                <w:tab w:val="left" w:pos="284"/>
              </w:tabs>
              <w:jc w:val="both"/>
              <w:rPr>
                <w:rFonts w:ascii="Arial" w:hAnsi="Arial" w:cs="Arial"/>
                <w:sz w:val="22"/>
                <w:szCs w:val="22"/>
              </w:rPr>
            </w:pPr>
            <w:r w:rsidRPr="007545E2">
              <w:rPr>
                <w:rFonts w:ascii="Arial" w:hAnsi="Arial" w:cs="Arial"/>
                <w:sz w:val="22"/>
                <w:szCs w:val="22"/>
              </w:rPr>
              <w:t>Property</w:t>
            </w:r>
          </w:p>
        </w:tc>
        <w:tc>
          <w:tcPr>
            <w:tcW w:w="1453" w:type="dxa"/>
            <w:tcBorders>
              <w:top w:val="nil"/>
              <w:left w:val="nil"/>
              <w:bottom w:val="nil"/>
              <w:right w:val="nil"/>
            </w:tcBorders>
            <w:shd w:val="clear" w:color="000000" w:fill="FFFFFF"/>
            <w:noWrap/>
            <w:vAlign w:val="center"/>
          </w:tcPr>
          <w:p w14:paraId="243442FF" w14:textId="5E1D7460" w:rsidR="00AC420D" w:rsidRPr="007545E2" w:rsidRDefault="00AC420D" w:rsidP="004928A9">
            <w:pPr>
              <w:tabs>
                <w:tab w:val="left" w:pos="284"/>
              </w:tabs>
              <w:jc w:val="right"/>
              <w:rPr>
                <w:rFonts w:ascii="Arial" w:hAnsi="Arial" w:cs="Arial"/>
                <w:color w:val="000000"/>
                <w:sz w:val="22"/>
                <w:szCs w:val="22"/>
              </w:rPr>
            </w:pPr>
            <w:r w:rsidRPr="007545E2">
              <w:rPr>
                <w:rFonts w:ascii="Arial" w:hAnsi="Arial" w:cs="Arial"/>
                <w:color w:val="000000"/>
                <w:sz w:val="22"/>
                <w:szCs w:val="22"/>
              </w:rPr>
              <w:t>50,088</w:t>
            </w:r>
          </w:p>
        </w:tc>
        <w:tc>
          <w:tcPr>
            <w:tcW w:w="1409" w:type="dxa"/>
            <w:tcBorders>
              <w:top w:val="nil"/>
              <w:left w:val="nil"/>
              <w:bottom w:val="nil"/>
              <w:right w:val="nil"/>
            </w:tcBorders>
            <w:shd w:val="clear" w:color="000000" w:fill="FFFFFF"/>
            <w:noWrap/>
            <w:vAlign w:val="center"/>
          </w:tcPr>
          <w:p w14:paraId="03FAE7F0" w14:textId="0CCA98BE" w:rsidR="00AC420D" w:rsidRPr="007545E2" w:rsidRDefault="00AC420D" w:rsidP="004928A9">
            <w:pPr>
              <w:tabs>
                <w:tab w:val="left" w:pos="284"/>
              </w:tabs>
              <w:jc w:val="right"/>
              <w:rPr>
                <w:rFonts w:ascii="Arial" w:hAnsi="Arial" w:cs="Arial"/>
                <w:color w:val="000000"/>
                <w:sz w:val="22"/>
                <w:szCs w:val="22"/>
              </w:rPr>
            </w:pPr>
            <w:r w:rsidRPr="007545E2">
              <w:rPr>
                <w:rFonts w:ascii="Arial" w:hAnsi="Arial" w:cs="Arial"/>
                <w:color w:val="000000"/>
                <w:sz w:val="22"/>
                <w:szCs w:val="22"/>
              </w:rPr>
              <w:t>3,</w:t>
            </w:r>
            <w:r w:rsidR="00ED721C">
              <w:rPr>
                <w:rFonts w:ascii="Arial" w:hAnsi="Arial" w:cs="Arial"/>
                <w:color w:val="000000"/>
                <w:sz w:val="22"/>
                <w:szCs w:val="22"/>
              </w:rPr>
              <w:t>46</w:t>
            </w:r>
            <w:r w:rsidR="00841E3A">
              <w:rPr>
                <w:rFonts w:ascii="Arial" w:hAnsi="Arial" w:cs="Arial"/>
                <w:color w:val="000000"/>
                <w:sz w:val="22"/>
                <w:szCs w:val="22"/>
              </w:rPr>
              <w:t>0</w:t>
            </w:r>
          </w:p>
        </w:tc>
        <w:tc>
          <w:tcPr>
            <w:tcW w:w="1808" w:type="dxa"/>
            <w:tcBorders>
              <w:top w:val="nil"/>
              <w:left w:val="nil"/>
              <w:bottom w:val="nil"/>
              <w:right w:val="nil"/>
            </w:tcBorders>
            <w:shd w:val="clear" w:color="000000" w:fill="FFFFFF"/>
            <w:noWrap/>
            <w:vAlign w:val="center"/>
          </w:tcPr>
          <w:p w14:paraId="4BA0979C" w14:textId="31D83A33" w:rsidR="00AC420D" w:rsidRPr="007545E2" w:rsidRDefault="00AC420D" w:rsidP="004928A9">
            <w:pPr>
              <w:tabs>
                <w:tab w:val="left" w:pos="284"/>
              </w:tabs>
              <w:jc w:val="right"/>
              <w:rPr>
                <w:rFonts w:ascii="Arial" w:hAnsi="Arial" w:cs="Arial"/>
                <w:color w:val="FF0000"/>
                <w:sz w:val="22"/>
                <w:szCs w:val="22"/>
              </w:rPr>
            </w:pPr>
            <w:r w:rsidRPr="007545E2">
              <w:rPr>
                <w:rFonts w:ascii="Arial" w:hAnsi="Arial" w:cs="Arial"/>
                <w:color w:val="000000"/>
                <w:sz w:val="22"/>
                <w:szCs w:val="22"/>
              </w:rPr>
              <w:t> </w:t>
            </w:r>
          </w:p>
        </w:tc>
        <w:tc>
          <w:tcPr>
            <w:tcW w:w="1453" w:type="dxa"/>
            <w:tcBorders>
              <w:top w:val="nil"/>
              <w:left w:val="nil"/>
              <w:bottom w:val="nil"/>
              <w:right w:val="nil"/>
            </w:tcBorders>
            <w:shd w:val="clear" w:color="000000" w:fill="FFFFFF"/>
            <w:noWrap/>
            <w:vAlign w:val="center"/>
          </w:tcPr>
          <w:p w14:paraId="6AE52911" w14:textId="3B2CE011" w:rsidR="00AC420D" w:rsidRPr="00E06A5D" w:rsidRDefault="00AC420D" w:rsidP="004928A9">
            <w:pPr>
              <w:tabs>
                <w:tab w:val="left" w:pos="284"/>
              </w:tabs>
              <w:jc w:val="right"/>
              <w:rPr>
                <w:rFonts w:ascii="Arial" w:hAnsi="Arial" w:cs="Arial"/>
                <w:color w:val="000000"/>
                <w:sz w:val="22"/>
                <w:szCs w:val="22"/>
              </w:rPr>
            </w:pPr>
            <w:r w:rsidRPr="00E06A5D">
              <w:rPr>
                <w:rFonts w:ascii="Arial" w:hAnsi="Arial" w:cs="Arial"/>
                <w:color w:val="FF0000"/>
                <w:sz w:val="22"/>
                <w:szCs w:val="22"/>
              </w:rPr>
              <w:t>(</w:t>
            </w:r>
            <w:r w:rsidR="007877FF" w:rsidRPr="00E06A5D">
              <w:rPr>
                <w:rFonts w:ascii="Arial" w:hAnsi="Arial" w:cs="Arial"/>
                <w:color w:val="FF0000"/>
                <w:sz w:val="22"/>
                <w:szCs w:val="22"/>
              </w:rPr>
              <w:t>5,698</w:t>
            </w:r>
            <w:r w:rsidRPr="00E06A5D">
              <w:rPr>
                <w:rFonts w:ascii="Arial" w:hAnsi="Arial" w:cs="Arial"/>
                <w:color w:val="FF0000"/>
                <w:sz w:val="22"/>
                <w:szCs w:val="22"/>
              </w:rPr>
              <w:t>)</w:t>
            </w:r>
          </w:p>
        </w:tc>
        <w:tc>
          <w:tcPr>
            <w:tcW w:w="1748" w:type="dxa"/>
            <w:tcBorders>
              <w:top w:val="nil"/>
              <w:left w:val="nil"/>
              <w:bottom w:val="nil"/>
              <w:right w:val="nil"/>
            </w:tcBorders>
            <w:shd w:val="clear" w:color="000000" w:fill="FFFFFF"/>
            <w:noWrap/>
            <w:vAlign w:val="center"/>
          </w:tcPr>
          <w:p w14:paraId="6E1B1D44" w14:textId="1E7CC5AF" w:rsidR="00AC420D" w:rsidRPr="00E06A5D" w:rsidRDefault="00AC420D" w:rsidP="004928A9">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47,850</w:t>
            </w:r>
          </w:p>
        </w:tc>
      </w:tr>
      <w:tr w:rsidR="00AC420D" w:rsidRPr="00EE007C" w14:paraId="77543C08" w14:textId="77777777" w:rsidTr="009B3290">
        <w:trPr>
          <w:trHeight w:val="177"/>
          <w:jc w:val="center"/>
        </w:trPr>
        <w:tc>
          <w:tcPr>
            <w:tcW w:w="2398" w:type="dxa"/>
            <w:shd w:val="clear" w:color="FFFFFF" w:fill="FFFFFF"/>
            <w:hideMark/>
          </w:tcPr>
          <w:p w14:paraId="3F1EE561" w14:textId="77777777" w:rsidR="00AC420D" w:rsidRPr="007545E2" w:rsidRDefault="00AC420D" w:rsidP="004928A9">
            <w:pPr>
              <w:tabs>
                <w:tab w:val="left" w:pos="284"/>
              </w:tabs>
              <w:jc w:val="both"/>
              <w:rPr>
                <w:rFonts w:ascii="Arial" w:hAnsi="Arial" w:cs="Arial"/>
                <w:color w:val="000000"/>
                <w:sz w:val="22"/>
                <w:szCs w:val="22"/>
              </w:rPr>
            </w:pPr>
          </w:p>
        </w:tc>
        <w:tc>
          <w:tcPr>
            <w:tcW w:w="1453" w:type="dxa"/>
            <w:tcBorders>
              <w:top w:val="nil"/>
              <w:left w:val="nil"/>
              <w:bottom w:val="nil"/>
              <w:right w:val="nil"/>
            </w:tcBorders>
            <w:shd w:val="clear" w:color="000000" w:fill="FFFFFF"/>
            <w:noWrap/>
            <w:vAlign w:val="center"/>
          </w:tcPr>
          <w:p w14:paraId="1F52A29E" w14:textId="77777777" w:rsidR="00AC420D" w:rsidRPr="007545E2" w:rsidRDefault="00AC420D" w:rsidP="004928A9">
            <w:pPr>
              <w:tabs>
                <w:tab w:val="left" w:pos="284"/>
              </w:tabs>
              <w:jc w:val="right"/>
              <w:rPr>
                <w:rFonts w:ascii="Arial" w:hAnsi="Arial" w:cs="Arial"/>
                <w:color w:val="000000"/>
                <w:sz w:val="22"/>
                <w:szCs w:val="22"/>
              </w:rPr>
            </w:pPr>
          </w:p>
        </w:tc>
        <w:tc>
          <w:tcPr>
            <w:tcW w:w="1409" w:type="dxa"/>
            <w:shd w:val="clear" w:color="FFFFFF" w:fill="FFFFFF"/>
            <w:noWrap/>
          </w:tcPr>
          <w:p w14:paraId="40353BD9" w14:textId="77777777" w:rsidR="00AC420D" w:rsidRPr="007545E2" w:rsidRDefault="00AC420D" w:rsidP="004928A9">
            <w:pPr>
              <w:tabs>
                <w:tab w:val="left" w:pos="284"/>
              </w:tabs>
              <w:jc w:val="right"/>
              <w:rPr>
                <w:rFonts w:ascii="Arial" w:hAnsi="Arial" w:cs="Arial"/>
                <w:color w:val="000000"/>
                <w:sz w:val="22"/>
                <w:szCs w:val="22"/>
              </w:rPr>
            </w:pPr>
          </w:p>
        </w:tc>
        <w:tc>
          <w:tcPr>
            <w:tcW w:w="1808" w:type="dxa"/>
            <w:shd w:val="clear" w:color="FFFFFF" w:fill="FFFFFF"/>
            <w:noWrap/>
          </w:tcPr>
          <w:p w14:paraId="5545D35D" w14:textId="77777777" w:rsidR="00AC420D" w:rsidRPr="007545E2" w:rsidRDefault="00AC420D" w:rsidP="004928A9">
            <w:pPr>
              <w:tabs>
                <w:tab w:val="left" w:pos="284"/>
              </w:tabs>
              <w:jc w:val="right"/>
              <w:rPr>
                <w:rFonts w:ascii="Arial" w:hAnsi="Arial" w:cs="Arial"/>
                <w:color w:val="FF0000"/>
                <w:sz w:val="22"/>
                <w:szCs w:val="22"/>
              </w:rPr>
            </w:pPr>
          </w:p>
        </w:tc>
        <w:tc>
          <w:tcPr>
            <w:tcW w:w="1453" w:type="dxa"/>
            <w:shd w:val="clear" w:color="FFFFFF" w:fill="FFFFFF"/>
            <w:noWrap/>
          </w:tcPr>
          <w:p w14:paraId="72CA8753" w14:textId="77777777" w:rsidR="00AC420D" w:rsidRPr="00E06A5D" w:rsidRDefault="00AC420D" w:rsidP="004928A9">
            <w:pPr>
              <w:tabs>
                <w:tab w:val="left" w:pos="284"/>
              </w:tabs>
              <w:jc w:val="right"/>
              <w:rPr>
                <w:rFonts w:ascii="Arial" w:hAnsi="Arial" w:cs="Arial"/>
                <w:color w:val="000000"/>
                <w:sz w:val="22"/>
                <w:szCs w:val="22"/>
              </w:rPr>
            </w:pPr>
          </w:p>
        </w:tc>
        <w:tc>
          <w:tcPr>
            <w:tcW w:w="1748" w:type="dxa"/>
            <w:shd w:val="clear" w:color="FFFFFF" w:fill="FFFFFF"/>
            <w:noWrap/>
          </w:tcPr>
          <w:p w14:paraId="18A46F73" w14:textId="77777777" w:rsidR="00AC420D" w:rsidRPr="00E06A5D" w:rsidRDefault="00AC420D" w:rsidP="004928A9">
            <w:pPr>
              <w:tabs>
                <w:tab w:val="left" w:pos="284"/>
              </w:tabs>
              <w:jc w:val="right"/>
              <w:rPr>
                <w:rFonts w:ascii="Arial" w:hAnsi="Arial" w:cs="Arial"/>
                <w:b/>
                <w:bCs/>
                <w:color w:val="000000"/>
                <w:sz w:val="22"/>
                <w:szCs w:val="22"/>
              </w:rPr>
            </w:pPr>
          </w:p>
        </w:tc>
      </w:tr>
      <w:tr w:rsidR="00AC420D" w:rsidRPr="00EE007C" w14:paraId="56E4C925" w14:textId="77777777" w:rsidTr="009B3290">
        <w:trPr>
          <w:trHeight w:val="94"/>
          <w:jc w:val="center"/>
        </w:trPr>
        <w:tc>
          <w:tcPr>
            <w:tcW w:w="2398" w:type="dxa"/>
            <w:shd w:val="clear" w:color="FFFFFF" w:fill="FFFFFF"/>
            <w:hideMark/>
          </w:tcPr>
          <w:p w14:paraId="758FF404" w14:textId="12BB268B" w:rsidR="00AC420D" w:rsidRPr="007545E2" w:rsidRDefault="00AC420D" w:rsidP="004928A9">
            <w:pPr>
              <w:tabs>
                <w:tab w:val="left" w:pos="284"/>
              </w:tabs>
              <w:jc w:val="both"/>
              <w:rPr>
                <w:rFonts w:ascii="Arial" w:hAnsi="Arial" w:cs="Arial"/>
                <w:color w:val="000000"/>
                <w:sz w:val="22"/>
                <w:szCs w:val="22"/>
              </w:rPr>
            </w:pPr>
            <w:r w:rsidRPr="007545E2">
              <w:rPr>
                <w:rFonts w:ascii="Arial" w:hAnsi="Arial" w:cs="Arial"/>
                <w:sz w:val="22"/>
                <w:szCs w:val="22"/>
              </w:rPr>
              <w:t>Derivative forwards</w:t>
            </w:r>
          </w:p>
        </w:tc>
        <w:tc>
          <w:tcPr>
            <w:tcW w:w="1453" w:type="dxa"/>
            <w:tcBorders>
              <w:top w:val="nil"/>
              <w:left w:val="nil"/>
              <w:bottom w:val="nil"/>
              <w:right w:val="nil"/>
            </w:tcBorders>
            <w:shd w:val="clear" w:color="000000" w:fill="FFFFFF"/>
            <w:noWrap/>
            <w:vAlign w:val="center"/>
          </w:tcPr>
          <w:p w14:paraId="2E913A0F" w14:textId="77777777" w:rsidR="00AC420D" w:rsidRPr="007545E2" w:rsidRDefault="00AC420D" w:rsidP="004928A9">
            <w:pPr>
              <w:tabs>
                <w:tab w:val="left" w:pos="284"/>
              </w:tabs>
              <w:jc w:val="right"/>
              <w:rPr>
                <w:rFonts w:ascii="Arial" w:hAnsi="Arial" w:cs="Arial"/>
                <w:color w:val="000000"/>
                <w:sz w:val="22"/>
                <w:szCs w:val="22"/>
              </w:rPr>
            </w:pPr>
            <w:r w:rsidRPr="007545E2">
              <w:rPr>
                <w:rFonts w:ascii="Arial" w:hAnsi="Arial" w:cs="Arial"/>
                <w:color w:val="000000"/>
                <w:sz w:val="22"/>
                <w:szCs w:val="22"/>
              </w:rPr>
              <w:t>821</w:t>
            </w:r>
          </w:p>
        </w:tc>
        <w:tc>
          <w:tcPr>
            <w:tcW w:w="1409" w:type="dxa"/>
            <w:shd w:val="clear" w:color="FFFFFF" w:fill="FFFFFF"/>
            <w:noWrap/>
          </w:tcPr>
          <w:p w14:paraId="146D2DFD" w14:textId="77777777" w:rsidR="00AC420D" w:rsidRPr="007545E2" w:rsidRDefault="00AC420D" w:rsidP="004928A9">
            <w:pPr>
              <w:tabs>
                <w:tab w:val="left" w:pos="284"/>
              </w:tabs>
              <w:jc w:val="right"/>
              <w:rPr>
                <w:rFonts w:ascii="Arial" w:hAnsi="Arial" w:cs="Arial"/>
                <w:color w:val="000000"/>
                <w:sz w:val="22"/>
                <w:szCs w:val="22"/>
              </w:rPr>
            </w:pPr>
            <w:r w:rsidRPr="007545E2">
              <w:rPr>
                <w:rFonts w:ascii="Arial" w:hAnsi="Arial" w:cs="Arial"/>
                <w:color w:val="000000"/>
                <w:sz w:val="22"/>
                <w:szCs w:val="22"/>
              </w:rPr>
              <w:t>1,264</w:t>
            </w:r>
          </w:p>
        </w:tc>
        <w:tc>
          <w:tcPr>
            <w:tcW w:w="1808" w:type="dxa"/>
            <w:shd w:val="clear" w:color="FFFFFF" w:fill="FFFFFF"/>
            <w:noWrap/>
          </w:tcPr>
          <w:p w14:paraId="3B8A02E6" w14:textId="77777777" w:rsidR="00AC420D" w:rsidRPr="007545E2" w:rsidRDefault="00AC420D" w:rsidP="004928A9">
            <w:pPr>
              <w:tabs>
                <w:tab w:val="left" w:pos="284"/>
              </w:tabs>
              <w:jc w:val="right"/>
              <w:rPr>
                <w:rFonts w:ascii="Arial" w:hAnsi="Arial" w:cs="Arial"/>
                <w:color w:val="FF0000"/>
                <w:sz w:val="22"/>
                <w:szCs w:val="22"/>
              </w:rPr>
            </w:pPr>
            <w:r w:rsidRPr="007545E2">
              <w:rPr>
                <w:rFonts w:ascii="Arial" w:hAnsi="Arial" w:cs="Arial"/>
                <w:color w:val="FF0000"/>
                <w:sz w:val="22"/>
                <w:szCs w:val="22"/>
              </w:rPr>
              <w:t>(5,932)</w:t>
            </w:r>
          </w:p>
        </w:tc>
        <w:tc>
          <w:tcPr>
            <w:tcW w:w="1453" w:type="dxa"/>
            <w:shd w:val="clear" w:color="FFFFFF" w:fill="FFFFFF"/>
            <w:noWrap/>
          </w:tcPr>
          <w:p w14:paraId="389E100A" w14:textId="77777777" w:rsidR="00AC420D" w:rsidRPr="00E06A5D" w:rsidRDefault="00AC420D" w:rsidP="004928A9">
            <w:pPr>
              <w:tabs>
                <w:tab w:val="left" w:pos="284"/>
              </w:tabs>
              <w:jc w:val="right"/>
              <w:rPr>
                <w:rFonts w:ascii="Arial" w:hAnsi="Arial" w:cs="Arial"/>
                <w:color w:val="000000"/>
                <w:sz w:val="22"/>
                <w:szCs w:val="22"/>
              </w:rPr>
            </w:pPr>
            <w:r w:rsidRPr="00E06A5D">
              <w:rPr>
                <w:rFonts w:ascii="Arial" w:hAnsi="Arial" w:cs="Arial"/>
                <w:color w:val="000000"/>
                <w:sz w:val="22"/>
                <w:szCs w:val="22"/>
              </w:rPr>
              <w:t>3,847</w:t>
            </w:r>
          </w:p>
        </w:tc>
        <w:tc>
          <w:tcPr>
            <w:tcW w:w="1748" w:type="dxa"/>
            <w:shd w:val="clear" w:color="FFFFFF" w:fill="FFFFFF"/>
            <w:noWrap/>
          </w:tcPr>
          <w:p w14:paraId="26BDB566" w14:textId="68C73C2A" w:rsidR="00AC420D" w:rsidRPr="00E06A5D" w:rsidRDefault="00AC420D" w:rsidP="004928A9">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w:t>
            </w:r>
          </w:p>
        </w:tc>
      </w:tr>
      <w:tr w:rsidR="00AC420D" w:rsidRPr="00EE007C" w14:paraId="3057D99F" w14:textId="77777777" w:rsidTr="009B3290">
        <w:trPr>
          <w:trHeight w:val="76"/>
          <w:jc w:val="center"/>
        </w:trPr>
        <w:tc>
          <w:tcPr>
            <w:tcW w:w="2398" w:type="dxa"/>
            <w:shd w:val="clear" w:color="FFFFFF" w:fill="FFFFFF"/>
            <w:hideMark/>
          </w:tcPr>
          <w:p w14:paraId="22056809" w14:textId="3E9B2E20" w:rsidR="00AC420D" w:rsidRPr="007545E2" w:rsidRDefault="00AC420D" w:rsidP="004928A9">
            <w:pPr>
              <w:tabs>
                <w:tab w:val="left" w:pos="284"/>
              </w:tabs>
              <w:jc w:val="both"/>
              <w:rPr>
                <w:rFonts w:ascii="Arial" w:hAnsi="Arial" w:cs="Arial"/>
                <w:color w:val="000000"/>
                <w:sz w:val="22"/>
                <w:szCs w:val="22"/>
              </w:rPr>
            </w:pPr>
            <w:r w:rsidRPr="007545E2">
              <w:rPr>
                <w:rFonts w:ascii="Arial" w:hAnsi="Arial" w:cs="Arial"/>
                <w:color w:val="000000"/>
                <w:sz w:val="22"/>
                <w:szCs w:val="22"/>
              </w:rPr>
              <w:t>currency</w:t>
            </w:r>
          </w:p>
        </w:tc>
        <w:tc>
          <w:tcPr>
            <w:tcW w:w="1453" w:type="dxa"/>
            <w:tcBorders>
              <w:top w:val="nil"/>
              <w:left w:val="nil"/>
              <w:bottom w:val="nil"/>
              <w:right w:val="nil"/>
            </w:tcBorders>
            <w:shd w:val="clear" w:color="000000" w:fill="FFFFFF"/>
            <w:noWrap/>
            <w:vAlign w:val="bottom"/>
          </w:tcPr>
          <w:p w14:paraId="4474E1B5" w14:textId="77777777" w:rsidR="00AC420D" w:rsidRPr="007545E2" w:rsidRDefault="00AC420D" w:rsidP="004928A9">
            <w:pPr>
              <w:tabs>
                <w:tab w:val="left" w:pos="284"/>
              </w:tabs>
              <w:jc w:val="right"/>
              <w:rPr>
                <w:rFonts w:ascii="Arial" w:hAnsi="Arial" w:cs="Arial"/>
                <w:color w:val="000000"/>
                <w:sz w:val="22"/>
                <w:szCs w:val="22"/>
              </w:rPr>
            </w:pPr>
          </w:p>
        </w:tc>
        <w:tc>
          <w:tcPr>
            <w:tcW w:w="1409" w:type="dxa"/>
            <w:shd w:val="clear" w:color="FFFFFF" w:fill="FFFFFF"/>
            <w:noWrap/>
          </w:tcPr>
          <w:p w14:paraId="5303BEAF" w14:textId="77777777" w:rsidR="00AC420D" w:rsidRPr="007545E2" w:rsidRDefault="00AC420D" w:rsidP="004928A9">
            <w:pPr>
              <w:tabs>
                <w:tab w:val="left" w:pos="284"/>
              </w:tabs>
              <w:jc w:val="right"/>
              <w:rPr>
                <w:rFonts w:ascii="Arial" w:hAnsi="Arial" w:cs="Arial"/>
                <w:color w:val="000000"/>
                <w:sz w:val="22"/>
                <w:szCs w:val="22"/>
              </w:rPr>
            </w:pPr>
          </w:p>
        </w:tc>
        <w:tc>
          <w:tcPr>
            <w:tcW w:w="1808" w:type="dxa"/>
            <w:shd w:val="clear" w:color="FFFFFF" w:fill="FFFFFF"/>
            <w:noWrap/>
          </w:tcPr>
          <w:p w14:paraId="51B728EC" w14:textId="77777777" w:rsidR="00AC420D" w:rsidRPr="007545E2" w:rsidRDefault="00AC420D" w:rsidP="004928A9">
            <w:pPr>
              <w:tabs>
                <w:tab w:val="left" w:pos="284"/>
              </w:tabs>
              <w:jc w:val="right"/>
              <w:rPr>
                <w:rFonts w:ascii="Arial" w:hAnsi="Arial" w:cs="Arial"/>
                <w:color w:val="FF0000"/>
                <w:sz w:val="22"/>
                <w:szCs w:val="22"/>
              </w:rPr>
            </w:pPr>
          </w:p>
        </w:tc>
        <w:tc>
          <w:tcPr>
            <w:tcW w:w="1453" w:type="dxa"/>
            <w:shd w:val="clear" w:color="FFFFFF" w:fill="FFFFFF"/>
            <w:noWrap/>
          </w:tcPr>
          <w:p w14:paraId="7AA9CE68" w14:textId="77777777" w:rsidR="00AC420D" w:rsidRPr="00E06A5D" w:rsidRDefault="00AC420D" w:rsidP="004928A9">
            <w:pPr>
              <w:tabs>
                <w:tab w:val="left" w:pos="284"/>
              </w:tabs>
              <w:jc w:val="right"/>
              <w:rPr>
                <w:rFonts w:ascii="Arial" w:hAnsi="Arial" w:cs="Arial"/>
                <w:color w:val="FF0000"/>
                <w:sz w:val="22"/>
                <w:szCs w:val="22"/>
              </w:rPr>
            </w:pPr>
          </w:p>
        </w:tc>
        <w:tc>
          <w:tcPr>
            <w:tcW w:w="1748" w:type="dxa"/>
            <w:shd w:val="clear" w:color="FFFFFF" w:fill="FFFFFF"/>
            <w:noWrap/>
          </w:tcPr>
          <w:p w14:paraId="0FAE64A5" w14:textId="77777777" w:rsidR="00AC420D" w:rsidRPr="00E06A5D" w:rsidRDefault="00AC420D" w:rsidP="004928A9">
            <w:pPr>
              <w:tabs>
                <w:tab w:val="left" w:pos="284"/>
              </w:tabs>
              <w:jc w:val="right"/>
              <w:rPr>
                <w:rFonts w:ascii="Arial" w:hAnsi="Arial" w:cs="Arial"/>
                <w:b/>
                <w:bCs/>
                <w:color w:val="000000"/>
                <w:sz w:val="22"/>
                <w:szCs w:val="22"/>
              </w:rPr>
            </w:pPr>
          </w:p>
        </w:tc>
      </w:tr>
      <w:tr w:rsidR="00AC420D" w:rsidRPr="00EE007C" w14:paraId="576F41D2" w14:textId="77777777" w:rsidTr="009B3290">
        <w:trPr>
          <w:trHeight w:val="282"/>
          <w:jc w:val="center"/>
        </w:trPr>
        <w:tc>
          <w:tcPr>
            <w:tcW w:w="2398" w:type="dxa"/>
            <w:shd w:val="clear" w:color="FFFFFF" w:fill="FFFFFF"/>
            <w:hideMark/>
          </w:tcPr>
          <w:p w14:paraId="35446DC6" w14:textId="77777777" w:rsidR="00AC420D" w:rsidRPr="007545E2" w:rsidRDefault="00AC420D" w:rsidP="004928A9">
            <w:pPr>
              <w:tabs>
                <w:tab w:val="left" w:pos="284"/>
              </w:tabs>
              <w:jc w:val="both"/>
              <w:rPr>
                <w:rFonts w:ascii="Arial" w:hAnsi="Arial" w:cs="Arial"/>
                <w:color w:val="000000"/>
                <w:sz w:val="22"/>
                <w:szCs w:val="22"/>
              </w:rPr>
            </w:pPr>
          </w:p>
        </w:tc>
        <w:tc>
          <w:tcPr>
            <w:tcW w:w="1453" w:type="dxa"/>
            <w:tcBorders>
              <w:top w:val="nil"/>
              <w:left w:val="nil"/>
              <w:bottom w:val="nil"/>
              <w:right w:val="nil"/>
            </w:tcBorders>
            <w:shd w:val="clear" w:color="000000" w:fill="FFFFFF"/>
            <w:noWrap/>
            <w:vAlign w:val="center"/>
          </w:tcPr>
          <w:p w14:paraId="1D340392" w14:textId="77777777" w:rsidR="00AC420D" w:rsidRPr="007545E2" w:rsidRDefault="00AC420D" w:rsidP="004928A9">
            <w:pPr>
              <w:tabs>
                <w:tab w:val="left" w:pos="284"/>
              </w:tabs>
              <w:jc w:val="right"/>
              <w:rPr>
                <w:rFonts w:ascii="Arial" w:hAnsi="Arial" w:cs="Arial"/>
                <w:color w:val="000000"/>
                <w:sz w:val="22"/>
                <w:szCs w:val="22"/>
              </w:rPr>
            </w:pPr>
          </w:p>
        </w:tc>
        <w:tc>
          <w:tcPr>
            <w:tcW w:w="1409" w:type="dxa"/>
            <w:shd w:val="clear" w:color="FFFFFF" w:fill="FFFFFF"/>
            <w:noWrap/>
          </w:tcPr>
          <w:p w14:paraId="6F79CC2E" w14:textId="77777777" w:rsidR="00AC420D" w:rsidRPr="007545E2" w:rsidRDefault="00AC420D" w:rsidP="004928A9">
            <w:pPr>
              <w:tabs>
                <w:tab w:val="left" w:pos="284"/>
              </w:tabs>
              <w:jc w:val="right"/>
              <w:rPr>
                <w:rFonts w:ascii="Arial" w:hAnsi="Arial" w:cs="Arial"/>
                <w:color w:val="000000"/>
                <w:sz w:val="22"/>
                <w:szCs w:val="22"/>
              </w:rPr>
            </w:pPr>
          </w:p>
        </w:tc>
        <w:tc>
          <w:tcPr>
            <w:tcW w:w="1808" w:type="dxa"/>
            <w:shd w:val="clear" w:color="FFFFFF" w:fill="FFFFFF"/>
            <w:noWrap/>
          </w:tcPr>
          <w:p w14:paraId="2E9B003E" w14:textId="77777777" w:rsidR="00AC420D" w:rsidRPr="007545E2" w:rsidRDefault="00AC420D" w:rsidP="004928A9">
            <w:pPr>
              <w:tabs>
                <w:tab w:val="left" w:pos="284"/>
              </w:tabs>
              <w:jc w:val="right"/>
              <w:rPr>
                <w:rFonts w:ascii="Arial" w:hAnsi="Arial" w:cs="Arial"/>
                <w:color w:val="FF0000"/>
                <w:sz w:val="22"/>
                <w:szCs w:val="22"/>
              </w:rPr>
            </w:pPr>
          </w:p>
        </w:tc>
        <w:tc>
          <w:tcPr>
            <w:tcW w:w="1453" w:type="dxa"/>
            <w:shd w:val="clear" w:color="FFFFFF" w:fill="FFFFFF"/>
            <w:noWrap/>
          </w:tcPr>
          <w:p w14:paraId="0B6503FF" w14:textId="77777777" w:rsidR="00AC420D" w:rsidRPr="00E06A5D" w:rsidRDefault="00AC420D" w:rsidP="004928A9">
            <w:pPr>
              <w:tabs>
                <w:tab w:val="left" w:pos="284"/>
              </w:tabs>
              <w:jc w:val="right"/>
              <w:rPr>
                <w:rFonts w:ascii="Arial" w:hAnsi="Arial" w:cs="Arial"/>
                <w:color w:val="000000"/>
                <w:sz w:val="22"/>
                <w:szCs w:val="22"/>
              </w:rPr>
            </w:pPr>
          </w:p>
        </w:tc>
        <w:tc>
          <w:tcPr>
            <w:tcW w:w="1748" w:type="dxa"/>
            <w:shd w:val="clear" w:color="FFFFFF" w:fill="FFFFFF"/>
            <w:noWrap/>
          </w:tcPr>
          <w:p w14:paraId="4FA71220" w14:textId="77777777" w:rsidR="00AC420D" w:rsidRPr="00E06A5D" w:rsidRDefault="00AC420D" w:rsidP="004928A9">
            <w:pPr>
              <w:tabs>
                <w:tab w:val="left" w:pos="284"/>
              </w:tabs>
              <w:jc w:val="right"/>
              <w:rPr>
                <w:rFonts w:ascii="Arial" w:hAnsi="Arial" w:cs="Arial"/>
                <w:b/>
                <w:bCs/>
                <w:color w:val="000000"/>
                <w:sz w:val="22"/>
                <w:szCs w:val="22"/>
              </w:rPr>
            </w:pPr>
          </w:p>
        </w:tc>
      </w:tr>
      <w:tr w:rsidR="00AC420D" w:rsidRPr="00EE007C" w14:paraId="754AF2BB" w14:textId="77777777" w:rsidTr="009B3290">
        <w:trPr>
          <w:trHeight w:val="76"/>
          <w:jc w:val="center"/>
        </w:trPr>
        <w:tc>
          <w:tcPr>
            <w:tcW w:w="2398" w:type="dxa"/>
            <w:shd w:val="clear" w:color="FFFFFF" w:fill="FFFFFF"/>
            <w:hideMark/>
          </w:tcPr>
          <w:p w14:paraId="623CFA37" w14:textId="67F36848" w:rsidR="00AC420D" w:rsidRPr="007545E2" w:rsidRDefault="00AC420D" w:rsidP="00E02BF4">
            <w:pPr>
              <w:tabs>
                <w:tab w:val="left" w:pos="284"/>
              </w:tabs>
              <w:jc w:val="both"/>
              <w:rPr>
                <w:rFonts w:ascii="Arial" w:hAnsi="Arial" w:cs="Arial"/>
                <w:color w:val="000000"/>
                <w:sz w:val="22"/>
                <w:szCs w:val="22"/>
              </w:rPr>
            </w:pPr>
            <w:r w:rsidRPr="007545E2">
              <w:rPr>
                <w:rFonts w:ascii="Arial" w:hAnsi="Arial" w:cs="Arial"/>
                <w:sz w:val="22"/>
                <w:szCs w:val="22"/>
              </w:rPr>
              <w:t>Cash and cash equivalents</w:t>
            </w:r>
          </w:p>
        </w:tc>
        <w:tc>
          <w:tcPr>
            <w:tcW w:w="1453" w:type="dxa"/>
            <w:tcBorders>
              <w:top w:val="nil"/>
              <w:left w:val="nil"/>
              <w:bottom w:val="nil"/>
              <w:right w:val="nil"/>
            </w:tcBorders>
            <w:shd w:val="clear" w:color="000000" w:fill="FFFFFF"/>
            <w:noWrap/>
            <w:vAlign w:val="center"/>
          </w:tcPr>
          <w:p w14:paraId="58580385" w14:textId="04BBC8BC" w:rsidR="00AC420D" w:rsidRPr="007545E2" w:rsidRDefault="00BE07DC" w:rsidP="00E02BF4">
            <w:pPr>
              <w:tabs>
                <w:tab w:val="left" w:pos="284"/>
              </w:tabs>
              <w:jc w:val="right"/>
              <w:rPr>
                <w:rFonts w:ascii="Arial" w:hAnsi="Arial" w:cs="Arial"/>
                <w:color w:val="000000"/>
                <w:sz w:val="22"/>
                <w:szCs w:val="22"/>
              </w:rPr>
            </w:pPr>
            <w:r>
              <w:rPr>
                <w:rFonts w:ascii="Arial" w:hAnsi="Arial" w:cs="Arial"/>
                <w:color w:val="000000"/>
                <w:sz w:val="22"/>
                <w:szCs w:val="22"/>
              </w:rPr>
              <w:t>13,572</w:t>
            </w:r>
          </w:p>
        </w:tc>
        <w:tc>
          <w:tcPr>
            <w:tcW w:w="1409" w:type="dxa"/>
            <w:tcBorders>
              <w:top w:val="nil"/>
              <w:left w:val="nil"/>
              <w:bottom w:val="nil"/>
              <w:right w:val="nil"/>
            </w:tcBorders>
            <w:shd w:val="clear" w:color="000000" w:fill="FFFFFF"/>
            <w:noWrap/>
            <w:vAlign w:val="center"/>
          </w:tcPr>
          <w:p w14:paraId="438BE29A" w14:textId="26C7A40D" w:rsidR="00AC420D" w:rsidRPr="007545E2" w:rsidRDefault="00AC420D" w:rsidP="00E02BF4">
            <w:pPr>
              <w:tabs>
                <w:tab w:val="left" w:pos="284"/>
              </w:tabs>
              <w:jc w:val="right"/>
              <w:rPr>
                <w:rFonts w:ascii="Arial" w:hAnsi="Arial" w:cs="Arial"/>
                <w:color w:val="000000"/>
                <w:sz w:val="22"/>
                <w:szCs w:val="22"/>
              </w:rPr>
            </w:pPr>
            <w:r w:rsidRPr="007545E2">
              <w:rPr>
                <w:rFonts w:ascii="Arial" w:hAnsi="Arial" w:cs="Arial"/>
                <w:color w:val="FF0000"/>
                <w:sz w:val="22"/>
                <w:szCs w:val="22"/>
              </w:rPr>
              <w:t>(6,916)</w:t>
            </w:r>
          </w:p>
        </w:tc>
        <w:tc>
          <w:tcPr>
            <w:tcW w:w="1808" w:type="dxa"/>
            <w:tcBorders>
              <w:top w:val="nil"/>
              <w:left w:val="nil"/>
              <w:bottom w:val="nil"/>
              <w:right w:val="nil"/>
            </w:tcBorders>
            <w:shd w:val="clear" w:color="000000" w:fill="FFFFFF"/>
            <w:noWrap/>
            <w:vAlign w:val="center"/>
          </w:tcPr>
          <w:p w14:paraId="68810D40" w14:textId="53ED51E0" w:rsidR="00AC420D" w:rsidRPr="007545E2" w:rsidRDefault="00AC420D" w:rsidP="00E02BF4">
            <w:pPr>
              <w:tabs>
                <w:tab w:val="left" w:pos="284"/>
              </w:tabs>
              <w:jc w:val="right"/>
              <w:rPr>
                <w:rFonts w:ascii="Arial" w:hAnsi="Arial" w:cs="Arial"/>
                <w:color w:val="FF0000"/>
                <w:sz w:val="22"/>
                <w:szCs w:val="22"/>
              </w:rPr>
            </w:pPr>
            <w:r w:rsidRPr="007545E2">
              <w:rPr>
                <w:rFonts w:ascii="Arial" w:hAnsi="Arial" w:cs="Arial"/>
                <w:color w:val="000000"/>
                <w:sz w:val="22"/>
                <w:szCs w:val="22"/>
              </w:rPr>
              <w:t>2,800</w:t>
            </w:r>
          </w:p>
        </w:tc>
        <w:tc>
          <w:tcPr>
            <w:tcW w:w="1453" w:type="dxa"/>
            <w:tcBorders>
              <w:top w:val="nil"/>
              <w:left w:val="nil"/>
              <w:bottom w:val="nil"/>
              <w:right w:val="nil"/>
            </w:tcBorders>
            <w:shd w:val="clear" w:color="000000" w:fill="FFFFFF"/>
            <w:noWrap/>
            <w:vAlign w:val="center"/>
          </w:tcPr>
          <w:p w14:paraId="39E65240" w14:textId="526ADF55" w:rsidR="00AC420D" w:rsidRPr="00E06A5D" w:rsidRDefault="00AC420D" w:rsidP="00E02BF4">
            <w:pPr>
              <w:tabs>
                <w:tab w:val="left" w:pos="284"/>
              </w:tabs>
              <w:jc w:val="right"/>
              <w:rPr>
                <w:rFonts w:ascii="Arial" w:hAnsi="Arial" w:cs="Arial"/>
                <w:color w:val="000000"/>
                <w:sz w:val="22"/>
                <w:szCs w:val="22"/>
              </w:rPr>
            </w:pPr>
            <w:r w:rsidRPr="00E06A5D">
              <w:rPr>
                <w:rFonts w:ascii="Arial" w:hAnsi="Arial" w:cs="Arial"/>
                <w:color w:val="FF0000"/>
                <w:sz w:val="22"/>
                <w:szCs w:val="22"/>
              </w:rPr>
              <w:t>(61)</w:t>
            </w:r>
          </w:p>
        </w:tc>
        <w:tc>
          <w:tcPr>
            <w:tcW w:w="1748" w:type="dxa"/>
            <w:tcBorders>
              <w:top w:val="nil"/>
              <w:left w:val="nil"/>
              <w:bottom w:val="nil"/>
              <w:right w:val="nil"/>
            </w:tcBorders>
            <w:shd w:val="clear" w:color="000000" w:fill="FFFFFF"/>
            <w:noWrap/>
            <w:vAlign w:val="center"/>
          </w:tcPr>
          <w:p w14:paraId="76354953" w14:textId="77ABFDD4" w:rsidR="00AC420D" w:rsidRPr="00E06A5D" w:rsidRDefault="002F7FF6" w:rsidP="00E02BF4">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7,426</w:t>
            </w:r>
          </w:p>
        </w:tc>
      </w:tr>
      <w:tr w:rsidR="00AC420D" w:rsidRPr="00EE007C" w14:paraId="271B96A8" w14:textId="77777777" w:rsidTr="009B3290">
        <w:trPr>
          <w:trHeight w:val="76"/>
          <w:jc w:val="center"/>
        </w:trPr>
        <w:tc>
          <w:tcPr>
            <w:tcW w:w="2398" w:type="dxa"/>
            <w:shd w:val="clear" w:color="FFFFFF" w:fill="FFFFFF"/>
            <w:hideMark/>
          </w:tcPr>
          <w:p w14:paraId="269F9D7D" w14:textId="77777777" w:rsidR="00AC420D" w:rsidRPr="007545E2" w:rsidRDefault="00AC420D" w:rsidP="00E02BF4">
            <w:pPr>
              <w:tabs>
                <w:tab w:val="left" w:pos="284"/>
              </w:tabs>
              <w:jc w:val="both"/>
              <w:rPr>
                <w:rFonts w:ascii="Arial" w:hAnsi="Arial" w:cs="Arial"/>
                <w:color w:val="000000"/>
                <w:sz w:val="22"/>
                <w:szCs w:val="22"/>
              </w:rPr>
            </w:pPr>
            <w:r w:rsidRPr="007545E2">
              <w:rPr>
                <w:rFonts w:ascii="Arial" w:hAnsi="Arial" w:cs="Arial"/>
                <w:sz w:val="22"/>
                <w:szCs w:val="22"/>
              </w:rPr>
              <w:t>Pending Trade Sales</w:t>
            </w:r>
          </w:p>
        </w:tc>
        <w:tc>
          <w:tcPr>
            <w:tcW w:w="1453" w:type="dxa"/>
            <w:tcBorders>
              <w:top w:val="nil"/>
              <w:left w:val="nil"/>
              <w:bottom w:val="nil"/>
              <w:right w:val="nil"/>
            </w:tcBorders>
            <w:shd w:val="clear" w:color="000000" w:fill="FFFFFF"/>
            <w:noWrap/>
            <w:vAlign w:val="center"/>
          </w:tcPr>
          <w:p w14:paraId="54698BE4" w14:textId="77777777" w:rsidR="00AC420D" w:rsidRPr="007545E2" w:rsidRDefault="00AC420D" w:rsidP="00E02BF4">
            <w:pPr>
              <w:tabs>
                <w:tab w:val="left" w:pos="284"/>
              </w:tabs>
              <w:jc w:val="right"/>
              <w:rPr>
                <w:rFonts w:ascii="Arial" w:hAnsi="Arial" w:cs="Arial"/>
                <w:color w:val="000000"/>
                <w:sz w:val="22"/>
                <w:szCs w:val="22"/>
              </w:rPr>
            </w:pPr>
            <w:r w:rsidRPr="007545E2">
              <w:rPr>
                <w:rFonts w:ascii="Arial" w:hAnsi="Arial" w:cs="Arial"/>
                <w:color w:val="000000"/>
                <w:sz w:val="22"/>
                <w:szCs w:val="22"/>
              </w:rPr>
              <w:t>344</w:t>
            </w:r>
          </w:p>
        </w:tc>
        <w:tc>
          <w:tcPr>
            <w:tcW w:w="1409" w:type="dxa"/>
            <w:shd w:val="clear" w:color="FFFFFF" w:fill="FFFFFF"/>
            <w:noWrap/>
          </w:tcPr>
          <w:p w14:paraId="70288E9B" w14:textId="77777777" w:rsidR="00AC420D" w:rsidRPr="007545E2" w:rsidRDefault="00AC420D" w:rsidP="00E02BF4">
            <w:pPr>
              <w:tabs>
                <w:tab w:val="left" w:pos="284"/>
              </w:tabs>
              <w:jc w:val="right"/>
              <w:rPr>
                <w:rFonts w:ascii="Arial" w:hAnsi="Arial" w:cs="Arial"/>
                <w:color w:val="000000"/>
                <w:sz w:val="22"/>
                <w:szCs w:val="22"/>
              </w:rPr>
            </w:pPr>
            <w:r w:rsidRPr="007545E2">
              <w:rPr>
                <w:rFonts w:ascii="Arial" w:hAnsi="Arial" w:cs="Arial"/>
                <w:color w:val="000000"/>
                <w:sz w:val="22"/>
                <w:szCs w:val="22"/>
              </w:rPr>
              <w:t>1,794</w:t>
            </w:r>
          </w:p>
        </w:tc>
        <w:tc>
          <w:tcPr>
            <w:tcW w:w="1808" w:type="dxa"/>
            <w:shd w:val="clear" w:color="FFFFFF" w:fill="FFFFFF"/>
            <w:noWrap/>
          </w:tcPr>
          <w:p w14:paraId="5EF3B5E9" w14:textId="77777777" w:rsidR="00AC420D" w:rsidRPr="007545E2" w:rsidRDefault="00AC420D" w:rsidP="00E02BF4">
            <w:pPr>
              <w:jc w:val="right"/>
              <w:rPr>
                <w:rFonts w:ascii="Arial" w:hAnsi="Arial" w:cs="Arial"/>
                <w:color w:val="FF0000"/>
                <w:sz w:val="22"/>
                <w:szCs w:val="22"/>
              </w:rPr>
            </w:pPr>
          </w:p>
        </w:tc>
        <w:tc>
          <w:tcPr>
            <w:tcW w:w="1453" w:type="dxa"/>
            <w:shd w:val="clear" w:color="FFFFFF" w:fill="FFFFFF"/>
            <w:noWrap/>
          </w:tcPr>
          <w:p w14:paraId="4696912C" w14:textId="77777777" w:rsidR="00AC420D" w:rsidRPr="00E06A5D" w:rsidRDefault="00AC420D" w:rsidP="00E02BF4">
            <w:pPr>
              <w:tabs>
                <w:tab w:val="left" w:pos="284"/>
              </w:tabs>
              <w:jc w:val="right"/>
              <w:rPr>
                <w:rFonts w:ascii="Arial" w:hAnsi="Arial" w:cs="Arial"/>
                <w:color w:val="000000"/>
                <w:sz w:val="22"/>
                <w:szCs w:val="22"/>
              </w:rPr>
            </w:pPr>
            <w:r w:rsidRPr="00E06A5D">
              <w:rPr>
                <w:rFonts w:ascii="Arial" w:hAnsi="Arial" w:cs="Arial"/>
                <w:color w:val="000000"/>
                <w:sz w:val="22"/>
                <w:szCs w:val="22"/>
              </w:rPr>
              <w:t>10</w:t>
            </w:r>
          </w:p>
        </w:tc>
        <w:tc>
          <w:tcPr>
            <w:tcW w:w="1748" w:type="dxa"/>
            <w:shd w:val="clear" w:color="FFFFFF" w:fill="FFFFFF"/>
            <w:noWrap/>
          </w:tcPr>
          <w:p w14:paraId="18FC6E2E" w14:textId="77777777" w:rsidR="00AC420D" w:rsidRPr="00E06A5D" w:rsidRDefault="00AC420D" w:rsidP="00E02BF4">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2,148</w:t>
            </w:r>
          </w:p>
        </w:tc>
      </w:tr>
      <w:tr w:rsidR="00AC420D" w:rsidRPr="00EE007C" w14:paraId="4E3EF3F7" w14:textId="77777777" w:rsidTr="009B3290">
        <w:trPr>
          <w:trHeight w:val="76"/>
          <w:jc w:val="center"/>
        </w:trPr>
        <w:tc>
          <w:tcPr>
            <w:tcW w:w="2398" w:type="dxa"/>
            <w:shd w:val="clear" w:color="FFFFFF" w:fill="FFFFFF"/>
          </w:tcPr>
          <w:p w14:paraId="13738211" w14:textId="2E8DA1E6" w:rsidR="00AC420D" w:rsidRPr="007545E2" w:rsidRDefault="00AC420D" w:rsidP="00E02BF4">
            <w:pPr>
              <w:tabs>
                <w:tab w:val="left" w:pos="284"/>
              </w:tabs>
              <w:jc w:val="both"/>
              <w:rPr>
                <w:rFonts w:ascii="Arial" w:hAnsi="Arial" w:cs="Arial"/>
                <w:sz w:val="22"/>
                <w:szCs w:val="22"/>
              </w:rPr>
            </w:pPr>
            <w:r w:rsidRPr="007545E2">
              <w:rPr>
                <w:rFonts w:ascii="Arial" w:hAnsi="Arial" w:cs="Arial"/>
                <w:sz w:val="22"/>
                <w:szCs w:val="22"/>
              </w:rPr>
              <w:t>Other- LCIV</w:t>
            </w:r>
          </w:p>
        </w:tc>
        <w:tc>
          <w:tcPr>
            <w:tcW w:w="1453" w:type="dxa"/>
            <w:tcBorders>
              <w:top w:val="nil"/>
              <w:left w:val="nil"/>
              <w:bottom w:val="nil"/>
              <w:right w:val="nil"/>
            </w:tcBorders>
            <w:shd w:val="clear" w:color="000000" w:fill="FFFFFF"/>
            <w:noWrap/>
            <w:vAlign w:val="center"/>
          </w:tcPr>
          <w:p w14:paraId="51518677" w14:textId="2B8D8BC1" w:rsidR="00AC420D" w:rsidRPr="007545E2" w:rsidRDefault="00AC420D" w:rsidP="00E02BF4">
            <w:pPr>
              <w:tabs>
                <w:tab w:val="left" w:pos="284"/>
              </w:tabs>
              <w:jc w:val="right"/>
              <w:rPr>
                <w:rFonts w:ascii="Arial" w:hAnsi="Arial" w:cs="Arial"/>
                <w:color w:val="000000"/>
                <w:sz w:val="22"/>
                <w:szCs w:val="22"/>
              </w:rPr>
            </w:pPr>
            <w:r w:rsidRPr="007545E2">
              <w:rPr>
                <w:rFonts w:ascii="Arial" w:hAnsi="Arial" w:cs="Arial"/>
                <w:color w:val="000000"/>
                <w:sz w:val="22"/>
                <w:szCs w:val="22"/>
              </w:rPr>
              <w:t>150</w:t>
            </w:r>
          </w:p>
        </w:tc>
        <w:tc>
          <w:tcPr>
            <w:tcW w:w="1409" w:type="dxa"/>
            <w:shd w:val="clear" w:color="FFFFFF" w:fill="FFFFFF"/>
            <w:noWrap/>
          </w:tcPr>
          <w:p w14:paraId="3FA0573A" w14:textId="77777777" w:rsidR="00AC420D" w:rsidRPr="007545E2" w:rsidRDefault="00AC420D" w:rsidP="00E02BF4">
            <w:pPr>
              <w:tabs>
                <w:tab w:val="left" w:pos="284"/>
              </w:tabs>
              <w:jc w:val="right"/>
              <w:rPr>
                <w:rFonts w:ascii="Arial" w:hAnsi="Arial" w:cs="Arial"/>
                <w:color w:val="000000"/>
                <w:sz w:val="22"/>
                <w:szCs w:val="22"/>
              </w:rPr>
            </w:pPr>
          </w:p>
        </w:tc>
        <w:tc>
          <w:tcPr>
            <w:tcW w:w="1808" w:type="dxa"/>
            <w:shd w:val="clear" w:color="FFFFFF" w:fill="FFFFFF"/>
            <w:noWrap/>
          </w:tcPr>
          <w:p w14:paraId="053F174D" w14:textId="77777777" w:rsidR="00AC420D" w:rsidRPr="007545E2" w:rsidRDefault="00AC420D" w:rsidP="00E02BF4">
            <w:pPr>
              <w:jc w:val="right"/>
              <w:rPr>
                <w:rFonts w:ascii="Arial" w:hAnsi="Arial" w:cs="Arial"/>
                <w:color w:val="FF0000"/>
                <w:sz w:val="22"/>
                <w:szCs w:val="22"/>
              </w:rPr>
            </w:pPr>
          </w:p>
        </w:tc>
        <w:tc>
          <w:tcPr>
            <w:tcW w:w="1453" w:type="dxa"/>
            <w:shd w:val="clear" w:color="FFFFFF" w:fill="FFFFFF"/>
            <w:noWrap/>
          </w:tcPr>
          <w:p w14:paraId="606DA689" w14:textId="77777777" w:rsidR="00AC420D" w:rsidRPr="00E06A5D" w:rsidRDefault="00AC420D" w:rsidP="00E02BF4">
            <w:pPr>
              <w:tabs>
                <w:tab w:val="left" w:pos="284"/>
              </w:tabs>
              <w:jc w:val="right"/>
              <w:rPr>
                <w:rFonts w:ascii="Arial" w:hAnsi="Arial" w:cs="Arial"/>
                <w:color w:val="000000"/>
                <w:sz w:val="22"/>
                <w:szCs w:val="22"/>
              </w:rPr>
            </w:pPr>
          </w:p>
        </w:tc>
        <w:tc>
          <w:tcPr>
            <w:tcW w:w="1748" w:type="dxa"/>
            <w:shd w:val="clear" w:color="FFFFFF" w:fill="FFFFFF"/>
            <w:noWrap/>
          </w:tcPr>
          <w:p w14:paraId="6DF0E99C" w14:textId="306C9A4B" w:rsidR="00AC420D" w:rsidRPr="00E06A5D" w:rsidRDefault="00AC420D" w:rsidP="00E02BF4">
            <w:pPr>
              <w:tabs>
                <w:tab w:val="left" w:pos="284"/>
              </w:tabs>
              <w:jc w:val="right"/>
              <w:rPr>
                <w:rFonts w:ascii="Arial" w:hAnsi="Arial" w:cs="Arial"/>
                <w:b/>
                <w:bCs/>
                <w:color w:val="000000"/>
                <w:sz w:val="22"/>
                <w:szCs w:val="22"/>
              </w:rPr>
            </w:pPr>
            <w:r w:rsidRPr="00E06A5D">
              <w:rPr>
                <w:rFonts w:ascii="Arial" w:hAnsi="Arial" w:cs="Arial"/>
                <w:b/>
                <w:bCs/>
                <w:color w:val="000000"/>
                <w:sz w:val="22"/>
                <w:szCs w:val="22"/>
              </w:rPr>
              <w:t>150</w:t>
            </w:r>
          </w:p>
        </w:tc>
      </w:tr>
      <w:tr w:rsidR="00AC420D" w:rsidRPr="008B074E" w14:paraId="484D6F21" w14:textId="77777777" w:rsidTr="009B3290">
        <w:trPr>
          <w:trHeight w:val="83"/>
          <w:jc w:val="center"/>
        </w:trPr>
        <w:tc>
          <w:tcPr>
            <w:tcW w:w="2398" w:type="dxa"/>
            <w:shd w:val="clear" w:color="FFFFFF" w:fill="FFFFFF"/>
            <w:hideMark/>
          </w:tcPr>
          <w:p w14:paraId="6A60D41C" w14:textId="667AC167" w:rsidR="00AC420D" w:rsidRPr="000E76AB" w:rsidRDefault="00AC420D" w:rsidP="00E02BF4">
            <w:pPr>
              <w:tabs>
                <w:tab w:val="left" w:pos="284"/>
              </w:tabs>
              <w:jc w:val="both"/>
              <w:rPr>
                <w:rFonts w:ascii="Arial" w:hAnsi="Arial" w:cs="Arial"/>
                <w:color w:val="000000"/>
                <w:sz w:val="22"/>
                <w:szCs w:val="22"/>
              </w:rPr>
            </w:pPr>
            <w:r>
              <w:rPr>
                <w:rFonts w:ascii="Arial" w:hAnsi="Arial" w:cs="Arial"/>
                <w:color w:val="000000"/>
                <w:sz w:val="22"/>
                <w:szCs w:val="22"/>
              </w:rPr>
              <w:t>Net Investment asset</w:t>
            </w:r>
          </w:p>
        </w:tc>
        <w:tc>
          <w:tcPr>
            <w:tcW w:w="1453" w:type="dxa"/>
            <w:tcBorders>
              <w:top w:val="single" w:sz="4" w:space="0" w:color="auto"/>
              <w:left w:val="nil"/>
              <w:bottom w:val="single" w:sz="4" w:space="0" w:color="auto"/>
              <w:right w:val="nil"/>
            </w:tcBorders>
            <w:shd w:val="clear" w:color="000000" w:fill="FFFFFF"/>
            <w:noWrap/>
            <w:vAlign w:val="center"/>
          </w:tcPr>
          <w:p w14:paraId="1FB62D76" w14:textId="5408A21A" w:rsidR="00AC420D" w:rsidRPr="008B074E" w:rsidRDefault="00AC420D" w:rsidP="00E02BF4">
            <w:pPr>
              <w:tabs>
                <w:tab w:val="left" w:pos="284"/>
              </w:tabs>
              <w:jc w:val="right"/>
              <w:rPr>
                <w:rFonts w:ascii="Arial" w:hAnsi="Arial" w:cs="Arial"/>
                <w:b/>
                <w:bCs/>
                <w:color w:val="000000"/>
                <w:sz w:val="22"/>
                <w:szCs w:val="22"/>
              </w:rPr>
            </w:pPr>
            <w:r w:rsidRPr="008B074E">
              <w:rPr>
                <w:rFonts w:ascii="Arial" w:hAnsi="Arial" w:cs="Arial"/>
                <w:b/>
                <w:bCs/>
                <w:color w:val="000000"/>
                <w:sz w:val="22"/>
                <w:szCs w:val="22"/>
              </w:rPr>
              <w:t>1,31</w:t>
            </w:r>
            <w:r w:rsidR="00DC5B7E">
              <w:rPr>
                <w:rFonts w:ascii="Arial" w:hAnsi="Arial" w:cs="Arial"/>
                <w:b/>
                <w:bCs/>
                <w:color w:val="000000"/>
                <w:sz w:val="22"/>
                <w:szCs w:val="22"/>
              </w:rPr>
              <w:t>1,</w:t>
            </w:r>
            <w:r w:rsidR="00B24EFD">
              <w:rPr>
                <w:rFonts w:ascii="Arial" w:hAnsi="Arial" w:cs="Arial"/>
                <w:b/>
                <w:bCs/>
                <w:color w:val="000000"/>
                <w:sz w:val="22"/>
                <w:szCs w:val="22"/>
              </w:rPr>
              <w:t>868</w:t>
            </w:r>
          </w:p>
        </w:tc>
        <w:tc>
          <w:tcPr>
            <w:tcW w:w="1409" w:type="dxa"/>
            <w:tcBorders>
              <w:top w:val="single" w:sz="4" w:space="0" w:color="auto"/>
              <w:bottom w:val="single" w:sz="4" w:space="0" w:color="auto"/>
            </w:tcBorders>
            <w:shd w:val="clear" w:color="FFFFFF" w:fill="FFFFFF"/>
            <w:noWrap/>
          </w:tcPr>
          <w:p w14:paraId="2AFAC1F0" w14:textId="3F6CCAB0" w:rsidR="00AC420D" w:rsidRPr="008B074E" w:rsidRDefault="00AC420D" w:rsidP="00E02BF4">
            <w:pPr>
              <w:tabs>
                <w:tab w:val="left" w:pos="284"/>
              </w:tabs>
              <w:jc w:val="right"/>
              <w:rPr>
                <w:rFonts w:ascii="Arial" w:hAnsi="Arial" w:cs="Arial"/>
                <w:b/>
                <w:bCs/>
                <w:color w:val="000000"/>
                <w:sz w:val="22"/>
                <w:szCs w:val="22"/>
              </w:rPr>
            </w:pPr>
            <w:r w:rsidRPr="008B074E">
              <w:rPr>
                <w:rFonts w:ascii="Arial" w:hAnsi="Arial" w:cs="Arial"/>
                <w:b/>
                <w:bCs/>
                <w:color w:val="000000"/>
                <w:sz w:val="22"/>
                <w:szCs w:val="22"/>
              </w:rPr>
              <w:t>133,</w:t>
            </w:r>
            <w:r>
              <w:rPr>
                <w:rFonts w:ascii="Arial" w:hAnsi="Arial" w:cs="Arial"/>
                <w:b/>
                <w:bCs/>
                <w:color w:val="000000"/>
                <w:sz w:val="22"/>
                <w:szCs w:val="22"/>
              </w:rPr>
              <w:t>209</w:t>
            </w:r>
          </w:p>
        </w:tc>
        <w:tc>
          <w:tcPr>
            <w:tcW w:w="1808" w:type="dxa"/>
            <w:tcBorders>
              <w:top w:val="single" w:sz="4" w:space="0" w:color="auto"/>
              <w:bottom w:val="single" w:sz="4" w:space="0" w:color="auto"/>
            </w:tcBorders>
            <w:shd w:val="clear" w:color="FFFFFF" w:fill="FFFFFF"/>
            <w:noWrap/>
          </w:tcPr>
          <w:p w14:paraId="70EEE542" w14:textId="25ACE298" w:rsidR="00AC420D" w:rsidRPr="008B074E" w:rsidRDefault="00AC420D" w:rsidP="00E02BF4">
            <w:pPr>
              <w:tabs>
                <w:tab w:val="left" w:pos="284"/>
              </w:tabs>
              <w:jc w:val="right"/>
              <w:rPr>
                <w:rFonts w:ascii="Arial" w:hAnsi="Arial" w:cs="Arial"/>
                <w:b/>
                <w:bCs/>
                <w:color w:val="FF0000"/>
                <w:sz w:val="22"/>
                <w:szCs w:val="22"/>
              </w:rPr>
            </w:pPr>
            <w:r w:rsidRPr="008B074E">
              <w:rPr>
                <w:rFonts w:ascii="Arial" w:hAnsi="Arial" w:cs="Arial"/>
                <w:b/>
                <w:bCs/>
                <w:color w:val="FF0000"/>
                <w:sz w:val="22"/>
                <w:szCs w:val="22"/>
              </w:rPr>
              <w:t>(114,</w:t>
            </w:r>
            <w:r>
              <w:rPr>
                <w:rFonts w:ascii="Arial" w:hAnsi="Arial" w:cs="Arial"/>
                <w:b/>
                <w:bCs/>
                <w:color w:val="FF0000"/>
                <w:sz w:val="22"/>
                <w:szCs w:val="22"/>
              </w:rPr>
              <w:t>548</w:t>
            </w:r>
            <w:r w:rsidRPr="008B074E">
              <w:rPr>
                <w:rFonts w:ascii="Arial" w:hAnsi="Arial" w:cs="Arial"/>
                <w:b/>
                <w:bCs/>
                <w:color w:val="FF0000"/>
                <w:sz w:val="22"/>
                <w:szCs w:val="22"/>
              </w:rPr>
              <w:t>)</w:t>
            </w:r>
          </w:p>
        </w:tc>
        <w:tc>
          <w:tcPr>
            <w:tcW w:w="1453" w:type="dxa"/>
            <w:tcBorders>
              <w:top w:val="single" w:sz="4" w:space="0" w:color="auto"/>
              <w:bottom w:val="single" w:sz="4" w:space="0" w:color="auto"/>
            </w:tcBorders>
            <w:shd w:val="clear" w:color="FFFFFF" w:fill="FFFFFF"/>
            <w:noWrap/>
          </w:tcPr>
          <w:p w14:paraId="17DE0359" w14:textId="3963DF3D" w:rsidR="00AC420D" w:rsidRPr="008B074E" w:rsidRDefault="00AC420D" w:rsidP="00E02BF4">
            <w:pPr>
              <w:tabs>
                <w:tab w:val="left" w:pos="284"/>
              </w:tabs>
              <w:jc w:val="right"/>
              <w:rPr>
                <w:rFonts w:ascii="Arial" w:hAnsi="Arial" w:cs="Arial"/>
                <w:b/>
                <w:bCs/>
                <w:color w:val="000000"/>
                <w:sz w:val="22"/>
                <w:szCs w:val="22"/>
              </w:rPr>
            </w:pPr>
            <w:r w:rsidRPr="008B074E">
              <w:rPr>
                <w:rFonts w:ascii="Arial" w:hAnsi="Arial" w:cs="Arial"/>
                <w:b/>
                <w:bCs/>
                <w:color w:val="000000"/>
                <w:sz w:val="22"/>
                <w:szCs w:val="22"/>
              </w:rPr>
              <w:t>12</w:t>
            </w:r>
            <w:r>
              <w:rPr>
                <w:rFonts w:ascii="Arial" w:hAnsi="Arial" w:cs="Arial"/>
                <w:b/>
                <w:bCs/>
                <w:color w:val="000000"/>
                <w:sz w:val="22"/>
                <w:szCs w:val="22"/>
              </w:rPr>
              <w:t>1,</w:t>
            </w:r>
            <w:r w:rsidR="009517A7">
              <w:rPr>
                <w:rFonts w:ascii="Arial" w:hAnsi="Arial" w:cs="Arial"/>
                <w:b/>
                <w:bCs/>
                <w:color w:val="000000"/>
                <w:sz w:val="22"/>
                <w:szCs w:val="22"/>
              </w:rPr>
              <w:t>412</w:t>
            </w:r>
          </w:p>
        </w:tc>
        <w:tc>
          <w:tcPr>
            <w:tcW w:w="1748" w:type="dxa"/>
            <w:tcBorders>
              <w:top w:val="single" w:sz="4" w:space="0" w:color="auto"/>
              <w:bottom w:val="single" w:sz="4" w:space="0" w:color="auto"/>
            </w:tcBorders>
            <w:shd w:val="clear" w:color="FFFFFF" w:fill="FFFFFF"/>
            <w:noWrap/>
          </w:tcPr>
          <w:p w14:paraId="36B491E2" w14:textId="749238F0" w:rsidR="00AC420D" w:rsidRPr="008B074E" w:rsidRDefault="00AC420D" w:rsidP="00E02BF4">
            <w:pPr>
              <w:tabs>
                <w:tab w:val="left" w:pos="284"/>
              </w:tabs>
              <w:jc w:val="right"/>
              <w:rPr>
                <w:rFonts w:ascii="Arial" w:hAnsi="Arial" w:cs="Arial"/>
                <w:b/>
                <w:bCs/>
                <w:color w:val="000000"/>
                <w:sz w:val="22"/>
                <w:szCs w:val="22"/>
              </w:rPr>
            </w:pPr>
            <w:r w:rsidRPr="008B074E">
              <w:rPr>
                <w:rFonts w:ascii="Arial" w:hAnsi="Arial" w:cs="Arial"/>
                <w:b/>
                <w:bCs/>
                <w:color w:val="000000"/>
                <w:sz w:val="22"/>
                <w:szCs w:val="22"/>
              </w:rPr>
              <w:t>1,4</w:t>
            </w:r>
            <w:r w:rsidR="007D68DD">
              <w:rPr>
                <w:rFonts w:ascii="Arial" w:hAnsi="Arial" w:cs="Arial"/>
                <w:b/>
                <w:bCs/>
                <w:color w:val="000000"/>
                <w:sz w:val="22"/>
                <w:szCs w:val="22"/>
              </w:rPr>
              <w:t>4</w:t>
            </w:r>
            <w:r w:rsidR="007D1597">
              <w:rPr>
                <w:rFonts w:ascii="Arial" w:hAnsi="Arial" w:cs="Arial"/>
                <w:b/>
                <w:bCs/>
                <w:color w:val="000000"/>
                <w:sz w:val="22"/>
                <w:szCs w:val="22"/>
              </w:rPr>
              <w:t>7</w:t>
            </w:r>
            <w:r w:rsidR="007D68DD">
              <w:rPr>
                <w:rFonts w:ascii="Arial" w:hAnsi="Arial" w:cs="Arial"/>
                <w:b/>
                <w:bCs/>
                <w:color w:val="000000"/>
                <w:sz w:val="22"/>
                <w:szCs w:val="22"/>
              </w:rPr>
              <w:t>,</w:t>
            </w:r>
            <w:r w:rsidR="007D1597">
              <w:rPr>
                <w:rFonts w:ascii="Arial" w:hAnsi="Arial" w:cs="Arial"/>
                <w:b/>
                <w:bCs/>
                <w:color w:val="000000"/>
                <w:sz w:val="22"/>
                <w:szCs w:val="22"/>
              </w:rPr>
              <w:t>108</w:t>
            </w:r>
          </w:p>
        </w:tc>
      </w:tr>
    </w:tbl>
    <w:p w14:paraId="48BF21DB" w14:textId="77777777" w:rsidR="00186848" w:rsidRDefault="00186848" w:rsidP="00517F4D">
      <w:pPr>
        <w:tabs>
          <w:tab w:val="left" w:pos="284"/>
        </w:tabs>
        <w:jc w:val="both"/>
        <w:rPr>
          <w:rFonts w:ascii="Arial" w:hAnsi="Arial" w:cs="Arial"/>
          <w:sz w:val="20"/>
          <w:szCs w:val="20"/>
        </w:rPr>
      </w:pPr>
    </w:p>
    <w:p w14:paraId="669AD368" w14:textId="77777777" w:rsidR="00411E05" w:rsidRPr="002E0A5B" w:rsidRDefault="00411E05" w:rsidP="00517F4D">
      <w:pPr>
        <w:tabs>
          <w:tab w:val="left" w:pos="284"/>
        </w:tabs>
        <w:jc w:val="both"/>
        <w:rPr>
          <w:rFonts w:ascii="Arial" w:hAnsi="Arial" w:cs="Arial"/>
          <w:sz w:val="20"/>
          <w:szCs w:val="20"/>
        </w:rPr>
      </w:pPr>
    </w:p>
    <w:p w14:paraId="105750AE" w14:textId="49F015F0" w:rsidR="003C45DA" w:rsidRPr="008A0A4E" w:rsidRDefault="003C45DA" w:rsidP="00B8060E">
      <w:pPr>
        <w:ind w:left="-142"/>
        <w:jc w:val="both"/>
        <w:rPr>
          <w:rFonts w:ascii="Arial" w:hAnsi="Arial" w:cs="Arial"/>
          <w:sz w:val="22"/>
          <w:szCs w:val="22"/>
        </w:rPr>
      </w:pPr>
      <w:r w:rsidRPr="008A0A4E">
        <w:rPr>
          <w:rFonts w:ascii="Arial" w:hAnsi="Arial" w:cs="Arial"/>
          <w:sz w:val="22"/>
          <w:szCs w:val="22"/>
        </w:rPr>
        <w:t>The change in fair value of investments during the year comprises all increases and decreases in the value of investments held at any time during the year, including profits and losses realised on sales of investment and changes in the sterling value of assets caused by changes in exchange rates. In the case of pooled investment vehicles changes in market value also includes income, net of withholding tax, which is reinvested in the Fund.</w:t>
      </w:r>
    </w:p>
    <w:p w14:paraId="00BEEC45" w14:textId="77777777" w:rsidR="003C45DA" w:rsidRPr="008A0A4E" w:rsidRDefault="003C45DA" w:rsidP="00234261">
      <w:pPr>
        <w:pStyle w:val="ListParagraph"/>
        <w:tabs>
          <w:tab w:val="left" w:pos="284"/>
        </w:tabs>
        <w:spacing w:after="0" w:line="240" w:lineRule="auto"/>
        <w:ind w:left="-142"/>
        <w:jc w:val="both"/>
        <w:rPr>
          <w:rFonts w:ascii="Arial" w:hAnsi="Arial" w:cs="Arial"/>
        </w:rPr>
      </w:pPr>
    </w:p>
    <w:p w14:paraId="292C7AF2" w14:textId="3AC7B35E" w:rsidR="003C45DA" w:rsidRPr="008A0A4E" w:rsidRDefault="003C45DA" w:rsidP="00766107">
      <w:pPr>
        <w:tabs>
          <w:tab w:val="left" w:pos="284"/>
        </w:tabs>
        <w:ind w:left="-142"/>
        <w:jc w:val="both"/>
        <w:rPr>
          <w:rFonts w:ascii="Arial" w:hAnsi="Arial" w:cs="Arial"/>
          <w:sz w:val="22"/>
          <w:szCs w:val="22"/>
        </w:rPr>
      </w:pPr>
      <w:r w:rsidRPr="008A0A4E">
        <w:rPr>
          <w:rFonts w:ascii="Arial" w:hAnsi="Arial" w:cs="Arial"/>
          <w:sz w:val="22"/>
          <w:szCs w:val="22"/>
        </w:rPr>
        <w:t xml:space="preserve">The cost of purchases and the sales proceeds are inclusive of transaction costs, such as broker fees and taxes. In addition to transaction costs, indirect costs are incurred through the bid offer spread on investments within pooled investment vehicles. The amount of indirect cost is not separately provided to the Fund. The Fund employs specialist investment managers with mandates corresponding to the </w:t>
      </w:r>
      <w:r w:rsidR="00E21BE7" w:rsidRPr="008A0A4E">
        <w:rPr>
          <w:rFonts w:ascii="Arial" w:hAnsi="Arial" w:cs="Arial"/>
          <w:sz w:val="22"/>
          <w:szCs w:val="22"/>
        </w:rPr>
        <w:t>principal</w:t>
      </w:r>
      <w:r w:rsidRPr="008A0A4E">
        <w:rPr>
          <w:rFonts w:ascii="Arial" w:hAnsi="Arial" w:cs="Arial"/>
          <w:sz w:val="22"/>
          <w:szCs w:val="22"/>
        </w:rPr>
        <w:t xml:space="preserve"> asset classes.  A list of the Fund’s Fund Manager, their mandate and the asset type </w:t>
      </w:r>
      <w:r w:rsidR="00E21BE7" w:rsidRPr="008A0A4E">
        <w:rPr>
          <w:rFonts w:ascii="Arial" w:hAnsi="Arial" w:cs="Arial"/>
          <w:sz w:val="22"/>
          <w:szCs w:val="22"/>
        </w:rPr>
        <w:t>are</w:t>
      </w:r>
      <w:r w:rsidRPr="008A0A4E">
        <w:rPr>
          <w:rFonts w:ascii="Arial" w:hAnsi="Arial" w:cs="Arial"/>
          <w:sz w:val="22"/>
          <w:szCs w:val="22"/>
        </w:rPr>
        <w:t xml:space="preserve"> outlined in the table below:</w:t>
      </w:r>
    </w:p>
    <w:p w14:paraId="2A756424" w14:textId="77777777" w:rsidR="003C45DA" w:rsidRPr="008A0A4E" w:rsidRDefault="003C45DA" w:rsidP="003C45DA">
      <w:pPr>
        <w:ind w:left="284"/>
        <w:jc w:val="both"/>
        <w:rPr>
          <w:rFonts w:ascii="Arial" w:hAnsi="Arial" w:cs="Arial"/>
          <w:b/>
          <w:sz w:val="22"/>
          <w:szCs w:val="22"/>
        </w:rPr>
      </w:pP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9"/>
        <w:gridCol w:w="1287"/>
        <w:gridCol w:w="4447"/>
      </w:tblGrid>
      <w:tr w:rsidR="003C45DA" w:rsidRPr="00B64150" w14:paraId="776E8BCF" w14:textId="77777777" w:rsidTr="00C82ECF">
        <w:trPr>
          <w:trHeight w:val="259"/>
          <w:jc w:val="center"/>
        </w:trPr>
        <w:tc>
          <w:tcPr>
            <w:tcW w:w="3459" w:type="dxa"/>
            <w:vAlign w:val="center"/>
          </w:tcPr>
          <w:p w14:paraId="748F84D4" w14:textId="77777777" w:rsidR="003C45DA" w:rsidRPr="008A0A4E" w:rsidRDefault="003C45DA" w:rsidP="00DF3ECC">
            <w:pPr>
              <w:autoSpaceDE w:val="0"/>
              <w:autoSpaceDN w:val="0"/>
              <w:adjustRightInd w:val="0"/>
              <w:jc w:val="center"/>
              <w:rPr>
                <w:rFonts w:ascii="Arial" w:hAnsi="Arial" w:cs="Arial"/>
                <w:b/>
                <w:bCs/>
                <w:color w:val="000000"/>
                <w:sz w:val="22"/>
                <w:szCs w:val="22"/>
              </w:rPr>
            </w:pPr>
            <w:r w:rsidRPr="008A0A4E">
              <w:rPr>
                <w:rFonts w:ascii="Arial" w:hAnsi="Arial" w:cs="Arial"/>
                <w:b/>
                <w:bCs/>
                <w:color w:val="000000"/>
                <w:sz w:val="22"/>
                <w:szCs w:val="22"/>
              </w:rPr>
              <w:t>Investment Manager</w:t>
            </w:r>
          </w:p>
        </w:tc>
        <w:tc>
          <w:tcPr>
            <w:tcW w:w="1287" w:type="dxa"/>
            <w:vAlign w:val="center"/>
          </w:tcPr>
          <w:p w14:paraId="40E7AB5B" w14:textId="77777777" w:rsidR="003C45DA" w:rsidRPr="008A0A4E" w:rsidRDefault="003C45DA" w:rsidP="00DF3ECC">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Mandate</w:t>
            </w:r>
          </w:p>
        </w:tc>
        <w:tc>
          <w:tcPr>
            <w:tcW w:w="4447" w:type="dxa"/>
            <w:vAlign w:val="center"/>
          </w:tcPr>
          <w:p w14:paraId="12A5A318" w14:textId="77777777" w:rsidR="003C45DA" w:rsidRPr="008A0A4E" w:rsidRDefault="003C45DA" w:rsidP="00DF3ECC">
            <w:pPr>
              <w:autoSpaceDE w:val="0"/>
              <w:autoSpaceDN w:val="0"/>
              <w:adjustRightInd w:val="0"/>
              <w:jc w:val="center"/>
              <w:rPr>
                <w:rFonts w:ascii="Arial" w:hAnsi="Arial" w:cs="Arial"/>
                <w:b/>
                <w:color w:val="000000"/>
                <w:sz w:val="22"/>
                <w:szCs w:val="22"/>
              </w:rPr>
            </w:pPr>
            <w:r w:rsidRPr="008A0A4E">
              <w:rPr>
                <w:rFonts w:ascii="Arial" w:hAnsi="Arial" w:cs="Arial"/>
                <w:b/>
                <w:color w:val="000000"/>
                <w:sz w:val="22"/>
                <w:szCs w:val="22"/>
              </w:rPr>
              <w:t>Asset Type</w:t>
            </w:r>
          </w:p>
        </w:tc>
      </w:tr>
      <w:tr w:rsidR="003C45DA" w:rsidRPr="00B64150" w14:paraId="301DB1D8" w14:textId="77777777" w:rsidTr="00C82ECF">
        <w:trPr>
          <w:trHeight w:val="259"/>
          <w:jc w:val="center"/>
        </w:trPr>
        <w:tc>
          <w:tcPr>
            <w:tcW w:w="3459" w:type="dxa"/>
            <w:vAlign w:val="bottom"/>
          </w:tcPr>
          <w:p w14:paraId="66F677F6" w14:textId="330783D0" w:rsidR="003C45DA" w:rsidRPr="008A0A4E" w:rsidRDefault="003C45DA" w:rsidP="00DF3ECC">
            <w:pPr>
              <w:rPr>
                <w:rFonts w:ascii="Arial" w:hAnsi="Arial" w:cs="Arial"/>
                <w:color w:val="000000"/>
                <w:sz w:val="22"/>
                <w:szCs w:val="22"/>
              </w:rPr>
            </w:pPr>
            <w:proofErr w:type="spellStart"/>
            <w:r w:rsidRPr="008A0A4E">
              <w:rPr>
                <w:rFonts w:ascii="Arial" w:hAnsi="Arial" w:cs="Arial"/>
                <w:color w:val="000000"/>
                <w:sz w:val="22"/>
                <w:szCs w:val="22"/>
              </w:rPr>
              <w:t>Abrdn</w:t>
            </w:r>
            <w:proofErr w:type="spellEnd"/>
            <w:r w:rsidRPr="008A0A4E">
              <w:rPr>
                <w:rFonts w:ascii="Arial" w:hAnsi="Arial" w:cs="Arial"/>
                <w:color w:val="000000"/>
                <w:sz w:val="22"/>
                <w:szCs w:val="22"/>
              </w:rPr>
              <w:t xml:space="preserve"> Asset Management</w:t>
            </w:r>
          </w:p>
        </w:tc>
        <w:tc>
          <w:tcPr>
            <w:tcW w:w="1287" w:type="dxa"/>
            <w:vAlign w:val="bottom"/>
          </w:tcPr>
          <w:p w14:paraId="18650AA3"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7755C2C3"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Diversified Alternatives</w:t>
            </w:r>
          </w:p>
        </w:tc>
      </w:tr>
      <w:tr w:rsidR="003C45DA" w:rsidRPr="00B64150" w14:paraId="63C181CB" w14:textId="77777777" w:rsidTr="00C82ECF">
        <w:trPr>
          <w:trHeight w:val="259"/>
          <w:jc w:val="center"/>
        </w:trPr>
        <w:tc>
          <w:tcPr>
            <w:tcW w:w="3459" w:type="dxa"/>
            <w:vAlign w:val="bottom"/>
          </w:tcPr>
          <w:p w14:paraId="7E3C80CF" w14:textId="0106C7C8" w:rsidR="003C45DA" w:rsidRPr="008A0A4E" w:rsidRDefault="006F4751" w:rsidP="00DF3ECC">
            <w:pPr>
              <w:rPr>
                <w:rFonts w:ascii="Arial" w:hAnsi="Arial" w:cs="Arial"/>
                <w:color w:val="000000"/>
                <w:sz w:val="22"/>
                <w:szCs w:val="22"/>
              </w:rPr>
            </w:pPr>
            <w:r>
              <w:rPr>
                <w:rFonts w:ascii="Arial" w:hAnsi="Arial" w:cs="Arial"/>
                <w:color w:val="000000"/>
                <w:sz w:val="22"/>
                <w:szCs w:val="22"/>
              </w:rPr>
              <w:t>Insight</w:t>
            </w:r>
          </w:p>
        </w:tc>
        <w:tc>
          <w:tcPr>
            <w:tcW w:w="1287" w:type="dxa"/>
            <w:vAlign w:val="bottom"/>
          </w:tcPr>
          <w:p w14:paraId="72268121"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4A34B99C"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Credit</w:t>
            </w:r>
          </w:p>
        </w:tc>
      </w:tr>
      <w:tr w:rsidR="003C45DA" w:rsidRPr="00B64150" w14:paraId="304B53AF" w14:textId="77777777" w:rsidTr="00C82ECF">
        <w:trPr>
          <w:trHeight w:val="259"/>
          <w:jc w:val="center"/>
        </w:trPr>
        <w:tc>
          <w:tcPr>
            <w:tcW w:w="3459" w:type="dxa"/>
            <w:vAlign w:val="bottom"/>
          </w:tcPr>
          <w:p w14:paraId="119D26B6"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London CIV: Baillie Gifford</w:t>
            </w:r>
          </w:p>
        </w:tc>
        <w:tc>
          <w:tcPr>
            <w:tcW w:w="1287" w:type="dxa"/>
            <w:vAlign w:val="bottom"/>
          </w:tcPr>
          <w:p w14:paraId="54E2BF0D"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19C832A3"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Equity (Pooled)</w:t>
            </w:r>
          </w:p>
        </w:tc>
      </w:tr>
      <w:tr w:rsidR="003C45DA" w:rsidRPr="00B64150" w14:paraId="3ADE747B" w14:textId="77777777" w:rsidTr="00C82ECF">
        <w:trPr>
          <w:trHeight w:val="259"/>
          <w:jc w:val="center"/>
        </w:trPr>
        <w:tc>
          <w:tcPr>
            <w:tcW w:w="3459" w:type="dxa"/>
            <w:vAlign w:val="bottom"/>
          </w:tcPr>
          <w:p w14:paraId="54D62A74"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 xml:space="preserve">London CIV: </w:t>
            </w:r>
            <w:proofErr w:type="spellStart"/>
            <w:r w:rsidRPr="008A0A4E">
              <w:rPr>
                <w:rFonts w:ascii="Arial" w:hAnsi="Arial" w:cs="Arial"/>
                <w:color w:val="000000"/>
                <w:sz w:val="22"/>
                <w:szCs w:val="22"/>
              </w:rPr>
              <w:t>Pyrford</w:t>
            </w:r>
            <w:proofErr w:type="spellEnd"/>
          </w:p>
        </w:tc>
        <w:tc>
          <w:tcPr>
            <w:tcW w:w="1287" w:type="dxa"/>
            <w:vAlign w:val="bottom"/>
          </w:tcPr>
          <w:p w14:paraId="372781BA"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01A8916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Absolute Return</w:t>
            </w:r>
          </w:p>
        </w:tc>
      </w:tr>
      <w:tr w:rsidR="003C45DA" w:rsidRPr="00B64150" w14:paraId="0E942DC2" w14:textId="77777777" w:rsidTr="00C82ECF">
        <w:trPr>
          <w:trHeight w:val="259"/>
          <w:jc w:val="center"/>
        </w:trPr>
        <w:tc>
          <w:tcPr>
            <w:tcW w:w="3459" w:type="dxa"/>
            <w:vAlign w:val="bottom"/>
          </w:tcPr>
          <w:p w14:paraId="032773A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London CIV: Newton</w:t>
            </w:r>
          </w:p>
        </w:tc>
        <w:tc>
          <w:tcPr>
            <w:tcW w:w="1287" w:type="dxa"/>
            <w:vAlign w:val="bottom"/>
          </w:tcPr>
          <w:p w14:paraId="1B8C4188"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6EBAC7E9"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Absolute Return</w:t>
            </w:r>
          </w:p>
        </w:tc>
      </w:tr>
      <w:tr w:rsidR="0034102F" w:rsidRPr="00B64150" w14:paraId="6A2BBEBF" w14:textId="77777777" w:rsidTr="00C82ECF">
        <w:trPr>
          <w:trHeight w:val="259"/>
          <w:jc w:val="center"/>
        </w:trPr>
        <w:tc>
          <w:tcPr>
            <w:tcW w:w="3459" w:type="dxa"/>
            <w:vAlign w:val="bottom"/>
          </w:tcPr>
          <w:p w14:paraId="68B4E9FE" w14:textId="6F9732CF" w:rsidR="0034102F" w:rsidRPr="008A0A4E" w:rsidRDefault="0034102F" w:rsidP="00DF3ECC">
            <w:pPr>
              <w:rPr>
                <w:rFonts w:ascii="Arial" w:hAnsi="Arial" w:cs="Arial"/>
                <w:color w:val="000000"/>
                <w:sz w:val="22"/>
                <w:szCs w:val="22"/>
              </w:rPr>
            </w:pPr>
            <w:r>
              <w:rPr>
                <w:rFonts w:ascii="Arial" w:hAnsi="Arial" w:cs="Arial"/>
                <w:color w:val="000000"/>
                <w:sz w:val="22"/>
                <w:szCs w:val="22"/>
              </w:rPr>
              <w:t xml:space="preserve">London CIV: </w:t>
            </w:r>
            <w:r w:rsidR="00760844">
              <w:rPr>
                <w:rFonts w:ascii="Arial" w:hAnsi="Arial" w:cs="Arial"/>
                <w:color w:val="000000"/>
                <w:sz w:val="22"/>
                <w:szCs w:val="22"/>
              </w:rPr>
              <w:t>Pimco</w:t>
            </w:r>
          </w:p>
        </w:tc>
        <w:tc>
          <w:tcPr>
            <w:tcW w:w="1287" w:type="dxa"/>
            <w:vAlign w:val="bottom"/>
          </w:tcPr>
          <w:p w14:paraId="7F81ADFB" w14:textId="12A22492" w:rsidR="0034102F" w:rsidRPr="008A0A4E" w:rsidRDefault="00EB7A4F" w:rsidP="00DF3ECC">
            <w:pPr>
              <w:jc w:val="center"/>
              <w:rPr>
                <w:rFonts w:ascii="Arial" w:hAnsi="Arial" w:cs="Arial"/>
                <w:color w:val="000000"/>
                <w:sz w:val="22"/>
                <w:szCs w:val="22"/>
              </w:rPr>
            </w:pPr>
            <w:r>
              <w:rPr>
                <w:rFonts w:ascii="Arial" w:hAnsi="Arial" w:cs="Arial"/>
                <w:color w:val="000000"/>
                <w:sz w:val="22"/>
                <w:szCs w:val="22"/>
              </w:rPr>
              <w:t>Active</w:t>
            </w:r>
          </w:p>
        </w:tc>
        <w:tc>
          <w:tcPr>
            <w:tcW w:w="4447" w:type="dxa"/>
            <w:vAlign w:val="bottom"/>
          </w:tcPr>
          <w:p w14:paraId="2CFC67ED" w14:textId="0479EFE7" w:rsidR="0034102F" w:rsidRPr="008A0A4E" w:rsidRDefault="00EB7A4F" w:rsidP="00DF3ECC">
            <w:pPr>
              <w:rPr>
                <w:rFonts w:ascii="Arial" w:hAnsi="Arial" w:cs="Arial"/>
                <w:color w:val="000000"/>
                <w:sz w:val="22"/>
                <w:szCs w:val="22"/>
              </w:rPr>
            </w:pPr>
            <w:r w:rsidRPr="00155A20">
              <w:rPr>
                <w:rFonts w:ascii="Arial" w:hAnsi="Arial" w:cs="Arial"/>
                <w:color w:val="000000"/>
                <w:sz w:val="22"/>
                <w:szCs w:val="22"/>
              </w:rPr>
              <w:t>Global Credit</w:t>
            </w:r>
          </w:p>
        </w:tc>
      </w:tr>
      <w:tr w:rsidR="003C45DA" w:rsidRPr="00B64150" w14:paraId="60100835" w14:textId="77777777" w:rsidTr="00C82ECF">
        <w:trPr>
          <w:trHeight w:val="259"/>
          <w:jc w:val="center"/>
        </w:trPr>
        <w:tc>
          <w:tcPr>
            <w:tcW w:w="3459" w:type="dxa"/>
            <w:vAlign w:val="bottom"/>
          </w:tcPr>
          <w:p w14:paraId="65AC258B"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London CIV: Other</w:t>
            </w:r>
          </w:p>
        </w:tc>
        <w:tc>
          <w:tcPr>
            <w:tcW w:w="1287" w:type="dxa"/>
            <w:vAlign w:val="bottom"/>
          </w:tcPr>
          <w:p w14:paraId="18293CEF"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vAlign w:val="bottom"/>
          </w:tcPr>
          <w:p w14:paraId="011364D6"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None</w:t>
            </w:r>
          </w:p>
        </w:tc>
      </w:tr>
      <w:tr w:rsidR="003C45DA" w:rsidRPr="00B64150" w14:paraId="1214BDEE" w14:textId="77777777" w:rsidTr="00C82ECF">
        <w:trPr>
          <w:trHeight w:val="259"/>
          <w:jc w:val="center"/>
        </w:trPr>
        <w:tc>
          <w:tcPr>
            <w:tcW w:w="3459" w:type="dxa"/>
            <w:vAlign w:val="bottom"/>
          </w:tcPr>
          <w:p w14:paraId="6217C85F"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BlackRock</w:t>
            </w:r>
          </w:p>
        </w:tc>
        <w:tc>
          <w:tcPr>
            <w:tcW w:w="1287" w:type="dxa"/>
            <w:vAlign w:val="bottom"/>
          </w:tcPr>
          <w:p w14:paraId="456ED820"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486627E1"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Property Investments (UK)</w:t>
            </w:r>
          </w:p>
        </w:tc>
      </w:tr>
      <w:tr w:rsidR="003C45DA" w:rsidRPr="00B64150" w14:paraId="6EF0F42A" w14:textId="77777777" w:rsidTr="00C82ECF">
        <w:trPr>
          <w:trHeight w:val="259"/>
          <w:jc w:val="center"/>
        </w:trPr>
        <w:tc>
          <w:tcPr>
            <w:tcW w:w="3459" w:type="dxa"/>
            <w:vAlign w:val="bottom"/>
          </w:tcPr>
          <w:p w14:paraId="40C7091C"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Hermes</w:t>
            </w:r>
          </w:p>
        </w:tc>
        <w:tc>
          <w:tcPr>
            <w:tcW w:w="1287" w:type="dxa"/>
            <w:vAlign w:val="bottom"/>
          </w:tcPr>
          <w:p w14:paraId="2EB5531C"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7D422E23"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Infrastructure (LLP)</w:t>
            </w:r>
          </w:p>
        </w:tc>
      </w:tr>
      <w:tr w:rsidR="003C45DA" w:rsidRPr="00B64150" w14:paraId="6FC11FF4" w14:textId="77777777" w:rsidTr="00C82ECF">
        <w:trPr>
          <w:trHeight w:val="259"/>
          <w:jc w:val="center"/>
        </w:trPr>
        <w:tc>
          <w:tcPr>
            <w:tcW w:w="3459" w:type="dxa"/>
            <w:vAlign w:val="bottom"/>
          </w:tcPr>
          <w:p w14:paraId="2CD3EE6A"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Kempen</w:t>
            </w:r>
          </w:p>
        </w:tc>
        <w:tc>
          <w:tcPr>
            <w:tcW w:w="1287" w:type="dxa"/>
            <w:vAlign w:val="bottom"/>
          </w:tcPr>
          <w:p w14:paraId="596E156C"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6F38C3EC"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Equity (Pooled)</w:t>
            </w:r>
          </w:p>
        </w:tc>
      </w:tr>
      <w:tr w:rsidR="003C45DA" w:rsidRPr="00B64150" w14:paraId="61044169" w14:textId="77777777" w:rsidTr="00C82ECF">
        <w:trPr>
          <w:trHeight w:val="259"/>
          <w:jc w:val="center"/>
        </w:trPr>
        <w:tc>
          <w:tcPr>
            <w:tcW w:w="3459" w:type="dxa"/>
            <w:vAlign w:val="bottom"/>
          </w:tcPr>
          <w:p w14:paraId="5EF3D12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Prudential/M&amp;G</w:t>
            </w:r>
          </w:p>
        </w:tc>
        <w:tc>
          <w:tcPr>
            <w:tcW w:w="1287" w:type="dxa"/>
            <w:vAlign w:val="bottom"/>
          </w:tcPr>
          <w:p w14:paraId="4AAB5BDF"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2AF05547"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Alternatives - UK Companies Financing</w:t>
            </w:r>
          </w:p>
        </w:tc>
      </w:tr>
      <w:tr w:rsidR="003C45DA" w:rsidRPr="00B64150" w14:paraId="533384EB" w14:textId="77777777" w:rsidTr="00C82ECF">
        <w:trPr>
          <w:trHeight w:val="259"/>
          <w:jc w:val="center"/>
        </w:trPr>
        <w:tc>
          <w:tcPr>
            <w:tcW w:w="3459" w:type="dxa"/>
            <w:vAlign w:val="bottom"/>
          </w:tcPr>
          <w:p w14:paraId="7B4E30F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RREEF</w:t>
            </w:r>
          </w:p>
        </w:tc>
        <w:tc>
          <w:tcPr>
            <w:tcW w:w="1287" w:type="dxa"/>
            <w:vAlign w:val="bottom"/>
          </w:tcPr>
          <w:p w14:paraId="01B922B7"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Active</w:t>
            </w:r>
          </w:p>
        </w:tc>
        <w:tc>
          <w:tcPr>
            <w:tcW w:w="4447" w:type="dxa"/>
            <w:vAlign w:val="bottom"/>
          </w:tcPr>
          <w:p w14:paraId="367575C3"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Property Investments (UK)</w:t>
            </w:r>
          </w:p>
        </w:tc>
      </w:tr>
      <w:tr w:rsidR="003C45DA" w:rsidRPr="00B64150" w14:paraId="455C3441" w14:textId="77777777" w:rsidTr="00C82ECF">
        <w:trPr>
          <w:trHeight w:val="259"/>
          <w:jc w:val="center"/>
        </w:trPr>
        <w:tc>
          <w:tcPr>
            <w:tcW w:w="3459" w:type="dxa"/>
            <w:vAlign w:val="bottom"/>
          </w:tcPr>
          <w:p w14:paraId="7A7F1C5C" w14:textId="77777777" w:rsidR="003C45DA" w:rsidRPr="00B23780" w:rsidRDefault="003C45DA" w:rsidP="00DF3ECC">
            <w:pPr>
              <w:rPr>
                <w:rFonts w:ascii="Arial" w:hAnsi="Arial" w:cs="Arial"/>
                <w:color w:val="000000"/>
                <w:sz w:val="22"/>
                <w:szCs w:val="22"/>
              </w:rPr>
            </w:pPr>
            <w:r w:rsidRPr="00B23780">
              <w:rPr>
                <w:rFonts w:ascii="Arial" w:hAnsi="Arial" w:cs="Arial"/>
                <w:color w:val="000000"/>
                <w:sz w:val="22"/>
                <w:szCs w:val="22"/>
              </w:rPr>
              <w:t>Schroders</w:t>
            </w:r>
          </w:p>
        </w:tc>
        <w:tc>
          <w:tcPr>
            <w:tcW w:w="1287" w:type="dxa"/>
            <w:vAlign w:val="bottom"/>
          </w:tcPr>
          <w:p w14:paraId="796FF253" w14:textId="77777777" w:rsidR="003C45DA" w:rsidRPr="00B23780" w:rsidRDefault="003C45DA" w:rsidP="00DF3ECC">
            <w:pPr>
              <w:jc w:val="center"/>
              <w:rPr>
                <w:rFonts w:ascii="Arial" w:hAnsi="Arial" w:cs="Arial"/>
                <w:color w:val="000000"/>
                <w:sz w:val="22"/>
                <w:szCs w:val="22"/>
              </w:rPr>
            </w:pPr>
            <w:r w:rsidRPr="00B23780">
              <w:rPr>
                <w:rFonts w:ascii="Arial" w:hAnsi="Arial" w:cs="Arial"/>
                <w:color w:val="000000"/>
                <w:sz w:val="22"/>
                <w:szCs w:val="22"/>
              </w:rPr>
              <w:t>Active</w:t>
            </w:r>
          </w:p>
        </w:tc>
        <w:tc>
          <w:tcPr>
            <w:tcW w:w="4447" w:type="dxa"/>
            <w:vAlign w:val="bottom"/>
          </w:tcPr>
          <w:p w14:paraId="56B05290" w14:textId="77777777" w:rsidR="003C45DA" w:rsidRPr="00B23780" w:rsidRDefault="003C45DA" w:rsidP="00DF3ECC">
            <w:pPr>
              <w:rPr>
                <w:rFonts w:ascii="Arial" w:hAnsi="Arial" w:cs="Arial"/>
                <w:color w:val="000000"/>
                <w:sz w:val="22"/>
                <w:szCs w:val="22"/>
              </w:rPr>
            </w:pPr>
            <w:r w:rsidRPr="00B23780">
              <w:rPr>
                <w:rFonts w:ascii="Arial" w:hAnsi="Arial" w:cs="Arial"/>
                <w:color w:val="000000"/>
                <w:sz w:val="22"/>
                <w:szCs w:val="22"/>
              </w:rPr>
              <w:t xml:space="preserve">Property Investments (UK Fund of Funds) </w:t>
            </w:r>
          </w:p>
        </w:tc>
      </w:tr>
      <w:tr w:rsidR="003C45DA" w:rsidRPr="00B64150" w14:paraId="42ECF839" w14:textId="77777777" w:rsidTr="00C82ECF">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7D4D8890"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227CEC2F"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2D7D81E5"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Global Equity (Pooled)</w:t>
            </w:r>
          </w:p>
        </w:tc>
      </w:tr>
      <w:tr w:rsidR="003C45DA" w:rsidRPr="00B64150" w14:paraId="7081925E" w14:textId="77777777" w:rsidTr="00C82ECF">
        <w:trPr>
          <w:trHeight w:val="259"/>
          <w:jc w:val="center"/>
        </w:trPr>
        <w:tc>
          <w:tcPr>
            <w:tcW w:w="3459" w:type="dxa"/>
            <w:tcBorders>
              <w:top w:val="single" w:sz="4" w:space="0" w:color="auto"/>
              <w:left w:val="single" w:sz="4" w:space="0" w:color="auto"/>
              <w:bottom w:val="single" w:sz="4" w:space="0" w:color="auto"/>
              <w:right w:val="single" w:sz="4" w:space="0" w:color="auto"/>
            </w:tcBorders>
            <w:vAlign w:val="bottom"/>
          </w:tcPr>
          <w:p w14:paraId="17FB67DE"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UBS</w:t>
            </w:r>
          </w:p>
        </w:tc>
        <w:tc>
          <w:tcPr>
            <w:tcW w:w="1287" w:type="dxa"/>
            <w:tcBorders>
              <w:top w:val="single" w:sz="4" w:space="0" w:color="auto"/>
              <w:left w:val="single" w:sz="4" w:space="0" w:color="auto"/>
              <w:bottom w:val="single" w:sz="4" w:space="0" w:color="auto"/>
              <w:right w:val="single" w:sz="4" w:space="0" w:color="auto"/>
            </w:tcBorders>
            <w:vAlign w:val="bottom"/>
          </w:tcPr>
          <w:p w14:paraId="22CC7C3A"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Passive</w:t>
            </w:r>
          </w:p>
        </w:tc>
        <w:tc>
          <w:tcPr>
            <w:tcW w:w="4447" w:type="dxa"/>
            <w:tcBorders>
              <w:top w:val="single" w:sz="4" w:space="0" w:color="auto"/>
              <w:left w:val="single" w:sz="4" w:space="0" w:color="auto"/>
              <w:bottom w:val="single" w:sz="4" w:space="0" w:color="auto"/>
              <w:right w:val="single" w:sz="4" w:space="0" w:color="auto"/>
            </w:tcBorders>
            <w:vAlign w:val="bottom"/>
          </w:tcPr>
          <w:p w14:paraId="19C688FA"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All Share Fixed Income (Pooled)</w:t>
            </w:r>
          </w:p>
        </w:tc>
      </w:tr>
    </w:tbl>
    <w:p w14:paraId="18098AA0" w14:textId="77777777" w:rsidR="003C45DA" w:rsidRPr="008A0A4E" w:rsidRDefault="003C45DA" w:rsidP="00866A15">
      <w:pPr>
        <w:rPr>
          <w:rFonts w:ascii="Arial" w:hAnsi="Arial" w:cs="Arial"/>
          <w:sz w:val="22"/>
          <w:szCs w:val="22"/>
        </w:rPr>
      </w:pPr>
    </w:p>
    <w:p w14:paraId="36F6A640" w14:textId="77777777" w:rsidR="00446CA2" w:rsidRDefault="00446CA2" w:rsidP="00866A15">
      <w:pPr>
        <w:ind w:left="-142"/>
        <w:rPr>
          <w:rFonts w:ascii="Arial" w:hAnsi="Arial" w:cs="Arial"/>
          <w:sz w:val="22"/>
          <w:szCs w:val="22"/>
        </w:rPr>
      </w:pPr>
    </w:p>
    <w:p w14:paraId="5D28D595" w14:textId="77777777" w:rsidR="00446CA2" w:rsidRDefault="00446CA2" w:rsidP="00866A15">
      <w:pPr>
        <w:ind w:left="-142"/>
        <w:rPr>
          <w:rFonts w:ascii="Arial" w:hAnsi="Arial" w:cs="Arial"/>
          <w:sz w:val="22"/>
          <w:szCs w:val="22"/>
        </w:rPr>
      </w:pPr>
    </w:p>
    <w:p w14:paraId="658CF082" w14:textId="2F54A41E" w:rsidR="003C45DA" w:rsidRPr="008A0A4E" w:rsidRDefault="003C45DA" w:rsidP="00866A15">
      <w:pPr>
        <w:ind w:left="-142"/>
        <w:rPr>
          <w:rFonts w:ascii="Arial" w:hAnsi="Arial" w:cs="Arial"/>
          <w:sz w:val="22"/>
          <w:szCs w:val="22"/>
        </w:rPr>
      </w:pPr>
      <w:r w:rsidRPr="008A0A4E">
        <w:rPr>
          <w:rFonts w:ascii="Arial" w:hAnsi="Arial" w:cs="Arial"/>
          <w:sz w:val="22"/>
          <w:szCs w:val="22"/>
        </w:rPr>
        <w:t xml:space="preserve">The value of the Fund, by manager,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324008" w:rsidRPr="008A0A4E">
        <w:rPr>
          <w:rFonts w:ascii="Arial" w:hAnsi="Arial" w:cs="Arial"/>
          <w:sz w:val="22"/>
          <w:szCs w:val="22"/>
        </w:rPr>
        <w:t>2</w:t>
      </w:r>
      <w:r w:rsidR="006B5B71">
        <w:rPr>
          <w:rFonts w:ascii="Arial" w:hAnsi="Arial" w:cs="Arial"/>
          <w:sz w:val="22"/>
          <w:szCs w:val="22"/>
        </w:rPr>
        <w:t>4</w:t>
      </w:r>
      <w:r w:rsidRPr="008A0A4E">
        <w:rPr>
          <w:rFonts w:ascii="Arial" w:hAnsi="Arial" w:cs="Arial"/>
          <w:sz w:val="22"/>
          <w:szCs w:val="22"/>
        </w:rPr>
        <w:t xml:space="preserve"> was as follows:</w:t>
      </w:r>
    </w:p>
    <w:p w14:paraId="7021AB4F" w14:textId="56B5DED3" w:rsidR="00BF3475" w:rsidRPr="00A04EE1" w:rsidRDefault="00BF3475" w:rsidP="00A04EE1">
      <w:pPr>
        <w:tabs>
          <w:tab w:val="left" w:pos="426"/>
          <w:tab w:val="left" w:pos="1134"/>
        </w:tabs>
        <w:jc w:val="both"/>
        <w:rPr>
          <w:rFonts w:ascii="Arial" w:hAnsi="Arial" w:cs="Arial"/>
        </w:rPr>
      </w:pPr>
    </w:p>
    <w:tbl>
      <w:tblPr>
        <w:tblW w:w="10166" w:type="dxa"/>
        <w:tblLook w:val="04A0" w:firstRow="1" w:lastRow="0" w:firstColumn="1" w:lastColumn="0" w:noHBand="0" w:noVBand="1"/>
      </w:tblPr>
      <w:tblGrid>
        <w:gridCol w:w="5098"/>
        <w:gridCol w:w="1195"/>
        <w:gridCol w:w="1261"/>
        <w:gridCol w:w="1339"/>
        <w:gridCol w:w="1273"/>
      </w:tblGrid>
      <w:tr w:rsidR="00CA67E0" w14:paraId="7F8527AE" w14:textId="77777777" w:rsidTr="00EA7E9D">
        <w:trPr>
          <w:trHeight w:val="255"/>
        </w:trPr>
        <w:tc>
          <w:tcPr>
            <w:tcW w:w="509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61B116" w14:textId="77777777" w:rsidR="00CA67E0" w:rsidRDefault="00CA67E0">
            <w:pPr>
              <w:jc w:val="center"/>
              <w:rPr>
                <w:rFonts w:ascii="Arial" w:hAnsi="Arial" w:cs="Arial"/>
                <w:b/>
                <w:bCs/>
                <w:color w:val="000000"/>
                <w:sz w:val="22"/>
                <w:szCs w:val="22"/>
              </w:rPr>
            </w:pPr>
            <w:r>
              <w:rPr>
                <w:rFonts w:ascii="Arial" w:hAnsi="Arial" w:cs="Arial"/>
                <w:b/>
                <w:bCs/>
                <w:color w:val="000000"/>
                <w:sz w:val="22"/>
                <w:szCs w:val="22"/>
              </w:rPr>
              <w:t>Fund by Investment Manager</w:t>
            </w:r>
          </w:p>
        </w:tc>
        <w:tc>
          <w:tcPr>
            <w:tcW w:w="2456"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AD39751" w14:textId="1DC05BE9" w:rsidR="00CA67E0" w:rsidRDefault="00CA67E0">
            <w:pPr>
              <w:jc w:val="center"/>
              <w:rPr>
                <w:rFonts w:ascii="Arial" w:hAnsi="Arial" w:cs="Arial"/>
                <w:b/>
                <w:bCs/>
                <w:color w:val="000000"/>
                <w:sz w:val="22"/>
                <w:szCs w:val="22"/>
              </w:rPr>
            </w:pPr>
            <w:r>
              <w:rPr>
                <w:rFonts w:ascii="Arial" w:hAnsi="Arial" w:cs="Arial"/>
                <w:b/>
                <w:bCs/>
                <w:color w:val="000000"/>
                <w:sz w:val="22"/>
                <w:szCs w:val="22"/>
              </w:rPr>
              <w:t>202</w:t>
            </w:r>
            <w:r w:rsidR="006B5B71">
              <w:rPr>
                <w:rFonts w:ascii="Arial" w:hAnsi="Arial" w:cs="Arial"/>
                <w:b/>
                <w:bCs/>
                <w:color w:val="000000"/>
                <w:sz w:val="22"/>
                <w:szCs w:val="22"/>
              </w:rPr>
              <w:t>2/23</w:t>
            </w:r>
          </w:p>
        </w:tc>
        <w:tc>
          <w:tcPr>
            <w:tcW w:w="2612"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2610839" w14:textId="4D6077F0" w:rsidR="00CA67E0" w:rsidRDefault="00CA67E0">
            <w:pPr>
              <w:jc w:val="center"/>
              <w:rPr>
                <w:rFonts w:ascii="Arial" w:hAnsi="Arial" w:cs="Arial"/>
                <w:b/>
                <w:bCs/>
                <w:color w:val="000000"/>
                <w:sz w:val="22"/>
                <w:szCs w:val="22"/>
              </w:rPr>
            </w:pPr>
            <w:r>
              <w:rPr>
                <w:rFonts w:ascii="Arial" w:hAnsi="Arial" w:cs="Arial"/>
                <w:b/>
                <w:bCs/>
                <w:color w:val="000000"/>
                <w:sz w:val="22"/>
                <w:szCs w:val="22"/>
              </w:rPr>
              <w:t>202</w:t>
            </w:r>
            <w:r w:rsidR="006B5B71">
              <w:rPr>
                <w:rFonts w:ascii="Arial" w:hAnsi="Arial" w:cs="Arial"/>
                <w:b/>
                <w:bCs/>
                <w:color w:val="000000"/>
                <w:sz w:val="22"/>
                <w:szCs w:val="22"/>
              </w:rPr>
              <w:t>3/24</w:t>
            </w:r>
          </w:p>
        </w:tc>
      </w:tr>
      <w:tr w:rsidR="00CA67E0" w14:paraId="4425A4AA" w14:textId="77777777" w:rsidTr="00EA7E9D">
        <w:trPr>
          <w:trHeight w:val="255"/>
        </w:trPr>
        <w:tc>
          <w:tcPr>
            <w:tcW w:w="5098" w:type="dxa"/>
            <w:vMerge/>
            <w:tcBorders>
              <w:top w:val="single" w:sz="4" w:space="0" w:color="auto"/>
              <w:left w:val="single" w:sz="4" w:space="0" w:color="auto"/>
              <w:bottom w:val="single" w:sz="4" w:space="0" w:color="auto"/>
              <w:right w:val="single" w:sz="4" w:space="0" w:color="auto"/>
            </w:tcBorders>
            <w:vAlign w:val="center"/>
            <w:hideMark/>
          </w:tcPr>
          <w:p w14:paraId="32502829" w14:textId="77777777" w:rsidR="00CA67E0" w:rsidRDefault="00CA67E0">
            <w:pPr>
              <w:rPr>
                <w:rFonts w:ascii="Arial" w:hAnsi="Arial" w:cs="Arial"/>
                <w:b/>
                <w:bCs/>
                <w:color w:val="000000"/>
                <w:sz w:val="22"/>
                <w:szCs w:val="22"/>
              </w:rPr>
            </w:pPr>
          </w:p>
        </w:tc>
        <w:tc>
          <w:tcPr>
            <w:tcW w:w="1195" w:type="dxa"/>
            <w:tcBorders>
              <w:top w:val="nil"/>
              <w:left w:val="nil"/>
              <w:bottom w:val="single" w:sz="4" w:space="0" w:color="auto"/>
              <w:right w:val="single" w:sz="4" w:space="0" w:color="auto"/>
            </w:tcBorders>
            <w:shd w:val="clear" w:color="000000" w:fill="FFFFFF"/>
            <w:noWrap/>
            <w:vAlign w:val="center"/>
            <w:hideMark/>
          </w:tcPr>
          <w:p w14:paraId="482180BD" w14:textId="77777777" w:rsidR="00CA67E0" w:rsidRDefault="00CA67E0">
            <w:pPr>
              <w:jc w:val="center"/>
              <w:rPr>
                <w:rFonts w:ascii="Arial" w:hAnsi="Arial" w:cs="Arial"/>
                <w:color w:val="000000"/>
                <w:sz w:val="22"/>
                <w:szCs w:val="22"/>
              </w:rPr>
            </w:pPr>
            <w:r>
              <w:rPr>
                <w:rFonts w:ascii="Arial" w:hAnsi="Arial" w:cs="Arial"/>
                <w:color w:val="000000"/>
                <w:sz w:val="22"/>
                <w:szCs w:val="22"/>
              </w:rPr>
              <w:t>£'000</w:t>
            </w:r>
          </w:p>
        </w:tc>
        <w:tc>
          <w:tcPr>
            <w:tcW w:w="1261" w:type="dxa"/>
            <w:tcBorders>
              <w:top w:val="nil"/>
              <w:left w:val="nil"/>
              <w:bottom w:val="single" w:sz="4" w:space="0" w:color="auto"/>
              <w:right w:val="single" w:sz="4" w:space="0" w:color="auto"/>
            </w:tcBorders>
            <w:shd w:val="clear" w:color="000000" w:fill="FFFFFF"/>
            <w:noWrap/>
            <w:vAlign w:val="center"/>
            <w:hideMark/>
          </w:tcPr>
          <w:p w14:paraId="4854B651" w14:textId="77777777" w:rsidR="00CA67E0" w:rsidRDefault="00CA67E0">
            <w:pPr>
              <w:jc w:val="center"/>
              <w:rPr>
                <w:rFonts w:ascii="Arial" w:hAnsi="Arial" w:cs="Arial"/>
                <w:color w:val="000000"/>
                <w:sz w:val="22"/>
                <w:szCs w:val="22"/>
              </w:rPr>
            </w:pPr>
            <w:r>
              <w:rPr>
                <w:rFonts w:ascii="Arial" w:hAnsi="Arial" w:cs="Arial"/>
                <w:color w:val="000000"/>
                <w:sz w:val="22"/>
                <w:szCs w:val="22"/>
              </w:rPr>
              <w:t>%</w:t>
            </w:r>
          </w:p>
        </w:tc>
        <w:tc>
          <w:tcPr>
            <w:tcW w:w="1339" w:type="dxa"/>
            <w:tcBorders>
              <w:top w:val="nil"/>
              <w:left w:val="nil"/>
              <w:bottom w:val="single" w:sz="4" w:space="0" w:color="auto"/>
              <w:right w:val="single" w:sz="4" w:space="0" w:color="auto"/>
            </w:tcBorders>
            <w:shd w:val="clear" w:color="000000" w:fill="FFFFFF"/>
            <w:noWrap/>
            <w:vAlign w:val="center"/>
            <w:hideMark/>
          </w:tcPr>
          <w:p w14:paraId="74E30B3A" w14:textId="77777777" w:rsidR="00CA67E0" w:rsidRDefault="00CA67E0">
            <w:pPr>
              <w:jc w:val="center"/>
              <w:rPr>
                <w:rFonts w:ascii="Arial" w:hAnsi="Arial" w:cs="Arial"/>
                <w:b/>
                <w:bCs/>
                <w:color w:val="000000"/>
                <w:sz w:val="22"/>
                <w:szCs w:val="22"/>
              </w:rPr>
            </w:pPr>
            <w:r>
              <w:rPr>
                <w:rFonts w:ascii="Arial" w:hAnsi="Arial" w:cs="Arial"/>
                <w:b/>
                <w:bCs/>
                <w:color w:val="000000"/>
                <w:sz w:val="22"/>
                <w:szCs w:val="22"/>
              </w:rPr>
              <w:t>£'000</w:t>
            </w:r>
          </w:p>
        </w:tc>
        <w:tc>
          <w:tcPr>
            <w:tcW w:w="1273" w:type="dxa"/>
            <w:tcBorders>
              <w:top w:val="nil"/>
              <w:left w:val="nil"/>
              <w:bottom w:val="single" w:sz="4" w:space="0" w:color="auto"/>
              <w:right w:val="single" w:sz="4" w:space="0" w:color="auto"/>
            </w:tcBorders>
            <w:shd w:val="clear" w:color="000000" w:fill="FFFFFF"/>
            <w:noWrap/>
            <w:vAlign w:val="center"/>
            <w:hideMark/>
          </w:tcPr>
          <w:p w14:paraId="4532AD0D" w14:textId="77777777" w:rsidR="00CA67E0" w:rsidRDefault="00CA67E0">
            <w:pPr>
              <w:jc w:val="center"/>
              <w:rPr>
                <w:rFonts w:ascii="Arial" w:hAnsi="Arial" w:cs="Arial"/>
                <w:b/>
                <w:bCs/>
                <w:color w:val="000000"/>
                <w:sz w:val="22"/>
                <w:szCs w:val="22"/>
              </w:rPr>
            </w:pPr>
            <w:r>
              <w:rPr>
                <w:rFonts w:ascii="Arial" w:hAnsi="Arial" w:cs="Arial"/>
                <w:b/>
                <w:bCs/>
                <w:color w:val="000000"/>
                <w:sz w:val="22"/>
                <w:szCs w:val="22"/>
              </w:rPr>
              <w:t>%</w:t>
            </w:r>
          </w:p>
        </w:tc>
      </w:tr>
      <w:tr w:rsidR="001F174B" w14:paraId="2E046827" w14:textId="77777777" w:rsidTr="00EA7E9D">
        <w:trPr>
          <w:trHeight w:val="255"/>
        </w:trPr>
        <w:tc>
          <w:tcPr>
            <w:tcW w:w="5098" w:type="dxa"/>
            <w:tcBorders>
              <w:top w:val="nil"/>
              <w:left w:val="single" w:sz="4" w:space="0" w:color="auto"/>
              <w:bottom w:val="single" w:sz="4" w:space="0" w:color="auto"/>
              <w:right w:val="nil"/>
            </w:tcBorders>
            <w:shd w:val="clear" w:color="auto" w:fill="auto"/>
            <w:noWrap/>
            <w:vAlign w:val="bottom"/>
          </w:tcPr>
          <w:p w14:paraId="0C9518BE" w14:textId="67CE6BB0" w:rsidR="001F174B" w:rsidRPr="001F174B" w:rsidRDefault="001F174B" w:rsidP="00B44E55">
            <w:pPr>
              <w:rPr>
                <w:rFonts w:ascii="Arial" w:hAnsi="Arial" w:cs="Arial"/>
                <w:b/>
                <w:bCs/>
                <w:color w:val="000000"/>
                <w:sz w:val="22"/>
                <w:szCs w:val="22"/>
              </w:rPr>
            </w:pPr>
            <w:r w:rsidRPr="001F174B">
              <w:rPr>
                <w:rFonts w:ascii="Arial" w:hAnsi="Arial" w:cs="Arial"/>
                <w:b/>
                <w:bCs/>
                <w:color w:val="000000"/>
                <w:sz w:val="22"/>
                <w:szCs w:val="22"/>
              </w:rPr>
              <w:t>Investments managed by the London CIV</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E2F31C" w14:textId="77777777" w:rsidR="001F174B" w:rsidRPr="00C634DF" w:rsidRDefault="001F174B" w:rsidP="00B44E55">
            <w:pPr>
              <w:jc w:val="right"/>
              <w:rPr>
                <w:rFonts w:ascii="Arial" w:hAnsi="Arial" w:cs="Arial"/>
                <w:color w:val="000000"/>
                <w:sz w:val="22"/>
                <w:szCs w:val="22"/>
              </w:rPr>
            </w:pPr>
          </w:p>
        </w:tc>
        <w:tc>
          <w:tcPr>
            <w:tcW w:w="1261" w:type="dxa"/>
            <w:tcBorders>
              <w:top w:val="single" w:sz="4" w:space="0" w:color="auto"/>
              <w:left w:val="nil"/>
              <w:bottom w:val="single" w:sz="4" w:space="0" w:color="auto"/>
              <w:right w:val="single" w:sz="4" w:space="0" w:color="auto"/>
            </w:tcBorders>
            <w:shd w:val="clear" w:color="000000" w:fill="FFFFFF"/>
            <w:noWrap/>
            <w:vAlign w:val="center"/>
          </w:tcPr>
          <w:p w14:paraId="73955AF3" w14:textId="77777777" w:rsidR="001F174B" w:rsidRPr="00C634DF" w:rsidRDefault="001F174B" w:rsidP="00B44E55">
            <w:pPr>
              <w:jc w:val="right"/>
              <w:rPr>
                <w:rFonts w:ascii="Arial" w:hAnsi="Arial" w:cs="Arial"/>
                <w:color w:val="000000"/>
                <w:sz w:val="22"/>
                <w:szCs w:val="22"/>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F1E0E" w14:textId="77777777" w:rsidR="001F174B" w:rsidRDefault="001F174B" w:rsidP="00B44E55">
            <w:pPr>
              <w:jc w:val="right"/>
              <w:rPr>
                <w:rFonts w:ascii="Arial" w:hAnsi="Arial" w:cs="Arial"/>
                <w:b/>
                <w:bCs/>
                <w:color w:val="000000"/>
                <w:sz w:val="22"/>
                <w:szCs w:val="22"/>
              </w:rPr>
            </w:pPr>
          </w:p>
        </w:tc>
        <w:tc>
          <w:tcPr>
            <w:tcW w:w="1273" w:type="dxa"/>
            <w:tcBorders>
              <w:top w:val="single" w:sz="4" w:space="0" w:color="auto"/>
              <w:left w:val="nil"/>
              <w:bottom w:val="single" w:sz="4" w:space="0" w:color="auto"/>
              <w:right w:val="single" w:sz="4" w:space="0" w:color="auto"/>
            </w:tcBorders>
            <w:shd w:val="clear" w:color="000000" w:fill="FFFFFF"/>
            <w:noWrap/>
            <w:vAlign w:val="center"/>
          </w:tcPr>
          <w:p w14:paraId="7BC0C9A3" w14:textId="77777777" w:rsidR="001F174B" w:rsidRDefault="001F174B" w:rsidP="00B44E55">
            <w:pPr>
              <w:jc w:val="right"/>
              <w:rPr>
                <w:rFonts w:ascii="Arial" w:hAnsi="Arial" w:cs="Arial"/>
                <w:b/>
                <w:bCs/>
                <w:color w:val="000000"/>
                <w:sz w:val="22"/>
                <w:szCs w:val="22"/>
              </w:rPr>
            </w:pPr>
          </w:p>
        </w:tc>
      </w:tr>
      <w:tr w:rsidR="000C77AF" w14:paraId="454C73FE"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tcPr>
          <w:p w14:paraId="590D4E95" w14:textId="636D5489" w:rsidR="000C77AF" w:rsidRPr="003F1683" w:rsidRDefault="000C77AF" w:rsidP="000C77AF">
            <w:pPr>
              <w:rPr>
                <w:rFonts w:ascii="Arial" w:hAnsi="Arial" w:cs="Arial"/>
                <w:color w:val="000000"/>
                <w:sz w:val="22"/>
                <w:szCs w:val="22"/>
              </w:rPr>
            </w:pPr>
            <w:r>
              <w:rPr>
                <w:rFonts w:ascii="Arial" w:hAnsi="Arial" w:cs="Arial"/>
                <w:color w:val="000000"/>
                <w:sz w:val="22"/>
                <w:szCs w:val="22"/>
              </w:rPr>
              <w:t>London CIV Cash</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6E8C91C1" w14:textId="7450E8AE"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150</w:t>
            </w:r>
          </w:p>
        </w:tc>
        <w:tc>
          <w:tcPr>
            <w:tcW w:w="1261" w:type="dxa"/>
            <w:tcBorders>
              <w:top w:val="nil"/>
              <w:left w:val="nil"/>
              <w:bottom w:val="single" w:sz="4" w:space="0" w:color="auto"/>
              <w:right w:val="single" w:sz="4" w:space="0" w:color="auto"/>
            </w:tcBorders>
            <w:shd w:val="clear" w:color="000000" w:fill="FFFFFF"/>
            <w:noWrap/>
            <w:vAlign w:val="center"/>
          </w:tcPr>
          <w:p w14:paraId="21C07AF9" w14:textId="5EFB3E0A"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0.0%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703A5E9F" w14:textId="6787F5F3"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150</w:t>
            </w:r>
          </w:p>
        </w:tc>
        <w:tc>
          <w:tcPr>
            <w:tcW w:w="1273" w:type="dxa"/>
            <w:tcBorders>
              <w:top w:val="nil"/>
              <w:left w:val="nil"/>
              <w:bottom w:val="single" w:sz="4" w:space="0" w:color="auto"/>
              <w:right w:val="single" w:sz="4" w:space="0" w:color="auto"/>
            </w:tcBorders>
            <w:shd w:val="clear" w:color="000000" w:fill="FFFFFF"/>
            <w:noWrap/>
            <w:vAlign w:val="center"/>
          </w:tcPr>
          <w:p w14:paraId="0A4CF47F" w14:textId="65F34FD4"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0.0%</w:t>
            </w:r>
          </w:p>
        </w:tc>
      </w:tr>
      <w:tr w:rsidR="000C77AF" w14:paraId="164D2AB9"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tcPr>
          <w:p w14:paraId="37682959" w14:textId="654BC028" w:rsidR="000C77AF" w:rsidRPr="003F1683" w:rsidRDefault="000C77AF" w:rsidP="000C77AF">
            <w:pPr>
              <w:rPr>
                <w:rFonts w:ascii="Arial" w:hAnsi="Arial" w:cs="Arial"/>
                <w:color w:val="000000"/>
                <w:sz w:val="22"/>
                <w:szCs w:val="22"/>
              </w:rPr>
            </w:pPr>
            <w:r>
              <w:rPr>
                <w:rFonts w:ascii="Arial" w:hAnsi="Arial" w:cs="Arial"/>
                <w:color w:val="000000"/>
                <w:sz w:val="22"/>
                <w:szCs w:val="22"/>
              </w:rPr>
              <w:t>London CIV</w:t>
            </w:r>
            <w:r w:rsidR="00D81D4E">
              <w:rPr>
                <w:rFonts w:ascii="Arial" w:hAnsi="Arial" w:cs="Arial"/>
                <w:color w:val="000000"/>
                <w:sz w:val="22"/>
                <w:szCs w:val="22"/>
              </w:rPr>
              <w:t xml:space="preserve">- Newton, </w:t>
            </w:r>
            <w:proofErr w:type="spellStart"/>
            <w:r w:rsidR="00D81D4E">
              <w:rPr>
                <w:rFonts w:ascii="Arial" w:hAnsi="Arial" w:cs="Arial"/>
                <w:color w:val="000000"/>
                <w:sz w:val="22"/>
                <w:szCs w:val="22"/>
              </w:rPr>
              <w:t>Pyrford</w:t>
            </w:r>
            <w:proofErr w:type="spellEnd"/>
            <w:r w:rsidR="00D81D4E">
              <w:rPr>
                <w:rFonts w:ascii="Arial" w:hAnsi="Arial" w:cs="Arial"/>
                <w:color w:val="000000"/>
                <w:sz w:val="22"/>
                <w:szCs w:val="22"/>
              </w:rPr>
              <w:t xml:space="preserve"> and Baillie Gifford</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32070DAE" w14:textId="1FE4448A"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442,437</w:t>
            </w:r>
          </w:p>
        </w:tc>
        <w:tc>
          <w:tcPr>
            <w:tcW w:w="1261" w:type="dxa"/>
            <w:tcBorders>
              <w:top w:val="nil"/>
              <w:left w:val="nil"/>
              <w:bottom w:val="single" w:sz="4" w:space="0" w:color="auto"/>
              <w:right w:val="single" w:sz="4" w:space="0" w:color="auto"/>
            </w:tcBorders>
            <w:shd w:val="clear" w:color="000000" w:fill="FFFFFF"/>
            <w:noWrap/>
            <w:vAlign w:val="center"/>
          </w:tcPr>
          <w:p w14:paraId="53A49797" w14:textId="13262340"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33.7%</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6C584B5A" w14:textId="3922FBCF"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415,161</w:t>
            </w:r>
          </w:p>
        </w:tc>
        <w:tc>
          <w:tcPr>
            <w:tcW w:w="1273" w:type="dxa"/>
            <w:tcBorders>
              <w:top w:val="nil"/>
              <w:left w:val="nil"/>
              <w:bottom w:val="single" w:sz="4" w:space="0" w:color="auto"/>
              <w:right w:val="single" w:sz="4" w:space="0" w:color="auto"/>
            </w:tcBorders>
            <w:shd w:val="clear" w:color="000000" w:fill="FFFFFF"/>
            <w:noWrap/>
            <w:vAlign w:val="center"/>
          </w:tcPr>
          <w:p w14:paraId="124FB130" w14:textId="0E22F876"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28.3%</w:t>
            </w:r>
          </w:p>
        </w:tc>
      </w:tr>
      <w:tr w:rsidR="000C77AF" w14:paraId="38EB09DE"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tcPr>
          <w:p w14:paraId="50B7D924" w14:textId="6EA28C8C" w:rsidR="000C77AF" w:rsidRPr="003F1683" w:rsidRDefault="000C77AF" w:rsidP="000C77AF">
            <w:pPr>
              <w:rPr>
                <w:rFonts w:ascii="Arial" w:hAnsi="Arial" w:cs="Arial"/>
                <w:color w:val="000000"/>
                <w:sz w:val="22"/>
                <w:szCs w:val="22"/>
              </w:rPr>
            </w:pPr>
            <w:r>
              <w:rPr>
                <w:rFonts w:ascii="Arial" w:hAnsi="Arial" w:cs="Arial"/>
                <w:color w:val="000000"/>
                <w:sz w:val="22"/>
                <w:szCs w:val="22"/>
              </w:rPr>
              <w:t>London CIV - Pimco</w:t>
            </w:r>
          </w:p>
        </w:tc>
        <w:tc>
          <w:tcPr>
            <w:tcW w:w="1195" w:type="dxa"/>
            <w:tcBorders>
              <w:top w:val="nil"/>
              <w:left w:val="single" w:sz="4" w:space="0" w:color="auto"/>
              <w:bottom w:val="single" w:sz="4" w:space="0" w:color="auto"/>
              <w:right w:val="single" w:sz="4" w:space="0" w:color="auto"/>
            </w:tcBorders>
            <w:shd w:val="clear" w:color="auto" w:fill="auto"/>
            <w:noWrap/>
            <w:vAlign w:val="center"/>
          </w:tcPr>
          <w:p w14:paraId="38120CE0" w14:textId="6CF6D436" w:rsidR="000C77AF" w:rsidRPr="00C634DF" w:rsidRDefault="000C77AF" w:rsidP="000C77AF">
            <w:pPr>
              <w:jc w:val="right"/>
              <w:rPr>
                <w:rFonts w:ascii="Arial" w:hAnsi="Arial" w:cs="Arial"/>
                <w:color w:val="000000"/>
                <w:sz w:val="22"/>
                <w:szCs w:val="22"/>
              </w:rPr>
            </w:pPr>
            <w:r>
              <w:rPr>
                <w:rFonts w:ascii="Arial" w:hAnsi="Arial" w:cs="Arial"/>
                <w:color w:val="000000"/>
                <w:sz w:val="22"/>
                <w:szCs w:val="22"/>
              </w:rPr>
              <w:t>-</w:t>
            </w:r>
          </w:p>
        </w:tc>
        <w:tc>
          <w:tcPr>
            <w:tcW w:w="1261" w:type="dxa"/>
            <w:tcBorders>
              <w:top w:val="nil"/>
              <w:left w:val="nil"/>
              <w:bottom w:val="single" w:sz="4" w:space="0" w:color="auto"/>
              <w:right w:val="single" w:sz="4" w:space="0" w:color="auto"/>
            </w:tcBorders>
            <w:shd w:val="clear" w:color="000000" w:fill="FFFFFF"/>
            <w:noWrap/>
            <w:vAlign w:val="center"/>
          </w:tcPr>
          <w:p w14:paraId="2784BC34" w14:textId="54381779" w:rsidR="000C77AF" w:rsidRPr="00C634DF" w:rsidRDefault="000C77AF" w:rsidP="000C77AF">
            <w:pPr>
              <w:jc w:val="right"/>
              <w:rPr>
                <w:rFonts w:ascii="Arial" w:hAnsi="Arial" w:cs="Arial"/>
                <w:color w:val="000000"/>
                <w:sz w:val="22"/>
                <w:szCs w:val="22"/>
              </w:rPr>
            </w:pPr>
            <w:r>
              <w:rPr>
                <w:rFonts w:ascii="Arial" w:hAnsi="Arial" w:cs="Arial"/>
                <w:color w:val="000000"/>
                <w:sz w:val="22"/>
                <w:szCs w:val="22"/>
              </w:rPr>
              <w:t>-</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2A34CDAA" w14:textId="06E9608A"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74,269</w:t>
            </w:r>
          </w:p>
        </w:tc>
        <w:tc>
          <w:tcPr>
            <w:tcW w:w="1273" w:type="dxa"/>
            <w:tcBorders>
              <w:top w:val="nil"/>
              <w:left w:val="nil"/>
              <w:bottom w:val="single" w:sz="4" w:space="0" w:color="auto"/>
              <w:right w:val="single" w:sz="4" w:space="0" w:color="auto"/>
            </w:tcBorders>
            <w:shd w:val="clear" w:color="000000" w:fill="FFFFFF"/>
            <w:noWrap/>
            <w:vAlign w:val="center"/>
          </w:tcPr>
          <w:p w14:paraId="46C2C421" w14:textId="422950F8"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 xml:space="preserve">     5.0% </w:t>
            </w:r>
          </w:p>
        </w:tc>
      </w:tr>
      <w:tr w:rsidR="000C77AF" w14:paraId="4B9E4344" w14:textId="77777777" w:rsidTr="00EA7E9D">
        <w:trPr>
          <w:trHeight w:val="255"/>
        </w:trPr>
        <w:tc>
          <w:tcPr>
            <w:tcW w:w="5098" w:type="dxa"/>
            <w:tcBorders>
              <w:top w:val="single" w:sz="4" w:space="0" w:color="auto"/>
              <w:left w:val="single" w:sz="4" w:space="0" w:color="auto"/>
              <w:bottom w:val="nil"/>
              <w:right w:val="nil"/>
            </w:tcBorders>
            <w:shd w:val="clear" w:color="auto" w:fill="auto"/>
            <w:noWrap/>
            <w:vAlign w:val="bottom"/>
          </w:tcPr>
          <w:p w14:paraId="052C209D" w14:textId="77777777" w:rsidR="000C77AF" w:rsidRDefault="000C77AF" w:rsidP="000C77AF">
            <w:pPr>
              <w:rPr>
                <w:rFonts w:ascii="Arial" w:hAnsi="Arial" w:cs="Arial"/>
                <w:color w:val="000000"/>
                <w:sz w:val="22"/>
                <w:szCs w:val="22"/>
              </w:rPr>
            </w:pP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EBCB01" w14:textId="77777777" w:rsidR="000C77AF" w:rsidRPr="00C634DF" w:rsidRDefault="000C77AF" w:rsidP="000C77AF">
            <w:pPr>
              <w:jc w:val="right"/>
              <w:rPr>
                <w:rFonts w:ascii="Arial" w:hAnsi="Arial" w:cs="Arial"/>
                <w:color w:val="000000"/>
                <w:sz w:val="22"/>
                <w:szCs w:val="22"/>
              </w:rPr>
            </w:pPr>
          </w:p>
        </w:tc>
        <w:tc>
          <w:tcPr>
            <w:tcW w:w="1261" w:type="dxa"/>
            <w:tcBorders>
              <w:top w:val="single" w:sz="4" w:space="0" w:color="auto"/>
              <w:left w:val="nil"/>
              <w:bottom w:val="single" w:sz="4" w:space="0" w:color="auto"/>
              <w:right w:val="single" w:sz="4" w:space="0" w:color="auto"/>
            </w:tcBorders>
            <w:shd w:val="clear" w:color="000000" w:fill="FFFFFF"/>
            <w:noWrap/>
            <w:vAlign w:val="center"/>
          </w:tcPr>
          <w:p w14:paraId="58D7A008" w14:textId="77777777" w:rsidR="000C77AF" w:rsidRPr="00C634DF" w:rsidRDefault="000C77AF" w:rsidP="000C77AF">
            <w:pPr>
              <w:jc w:val="right"/>
              <w:rPr>
                <w:rFonts w:ascii="Arial" w:hAnsi="Arial" w:cs="Arial"/>
                <w:color w:val="000000"/>
                <w:sz w:val="22"/>
                <w:szCs w:val="22"/>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3355C" w14:textId="77777777" w:rsidR="000C77AF" w:rsidRDefault="000C77AF" w:rsidP="000C77AF">
            <w:pPr>
              <w:jc w:val="right"/>
              <w:rPr>
                <w:rFonts w:ascii="Arial" w:hAnsi="Arial" w:cs="Arial"/>
                <w:b/>
                <w:bCs/>
                <w:color w:val="000000"/>
                <w:sz w:val="22"/>
                <w:szCs w:val="22"/>
              </w:rPr>
            </w:pPr>
          </w:p>
        </w:tc>
        <w:tc>
          <w:tcPr>
            <w:tcW w:w="1273" w:type="dxa"/>
            <w:tcBorders>
              <w:top w:val="single" w:sz="4" w:space="0" w:color="auto"/>
              <w:left w:val="nil"/>
              <w:bottom w:val="single" w:sz="4" w:space="0" w:color="auto"/>
              <w:right w:val="single" w:sz="4" w:space="0" w:color="auto"/>
            </w:tcBorders>
            <w:shd w:val="clear" w:color="000000" w:fill="FFFFFF"/>
            <w:noWrap/>
            <w:vAlign w:val="center"/>
          </w:tcPr>
          <w:p w14:paraId="58C2FE2F" w14:textId="77777777" w:rsidR="000C77AF" w:rsidRDefault="000C77AF" w:rsidP="000C77AF">
            <w:pPr>
              <w:jc w:val="right"/>
              <w:rPr>
                <w:rFonts w:ascii="Arial" w:hAnsi="Arial" w:cs="Arial"/>
                <w:b/>
                <w:bCs/>
                <w:color w:val="000000"/>
                <w:sz w:val="22"/>
                <w:szCs w:val="22"/>
              </w:rPr>
            </w:pPr>
          </w:p>
        </w:tc>
      </w:tr>
      <w:tr w:rsidR="000C77AF" w14:paraId="08950DAB" w14:textId="77777777" w:rsidTr="00EA7E9D">
        <w:trPr>
          <w:trHeight w:val="255"/>
        </w:trPr>
        <w:tc>
          <w:tcPr>
            <w:tcW w:w="5098" w:type="dxa"/>
            <w:tcBorders>
              <w:top w:val="single" w:sz="4" w:space="0" w:color="auto"/>
              <w:left w:val="single" w:sz="4" w:space="0" w:color="auto"/>
              <w:bottom w:val="nil"/>
              <w:right w:val="nil"/>
            </w:tcBorders>
            <w:shd w:val="clear" w:color="auto" w:fill="auto"/>
            <w:noWrap/>
            <w:vAlign w:val="bottom"/>
          </w:tcPr>
          <w:p w14:paraId="057516A5" w14:textId="103CE04C" w:rsidR="000C77AF" w:rsidRPr="00097158" w:rsidRDefault="00097158" w:rsidP="000C77AF">
            <w:pPr>
              <w:rPr>
                <w:rFonts w:ascii="Arial" w:hAnsi="Arial" w:cs="Arial"/>
                <w:b/>
                <w:bCs/>
                <w:color w:val="000000"/>
                <w:sz w:val="22"/>
                <w:szCs w:val="22"/>
              </w:rPr>
            </w:pPr>
            <w:r w:rsidRPr="00097158">
              <w:rPr>
                <w:rFonts w:ascii="Arial" w:hAnsi="Arial" w:cs="Arial"/>
                <w:b/>
                <w:bCs/>
                <w:color w:val="000000"/>
                <w:sz w:val="22"/>
                <w:szCs w:val="22"/>
              </w:rPr>
              <w:t>Investments managed outside the London CIV</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F25C81" w14:textId="77777777" w:rsidR="000C77AF" w:rsidRPr="00C634DF" w:rsidRDefault="000C77AF" w:rsidP="000C77AF">
            <w:pPr>
              <w:jc w:val="right"/>
              <w:rPr>
                <w:rFonts w:ascii="Arial" w:hAnsi="Arial" w:cs="Arial"/>
                <w:color w:val="000000"/>
                <w:sz w:val="22"/>
                <w:szCs w:val="22"/>
              </w:rPr>
            </w:pPr>
          </w:p>
        </w:tc>
        <w:tc>
          <w:tcPr>
            <w:tcW w:w="1261" w:type="dxa"/>
            <w:tcBorders>
              <w:top w:val="single" w:sz="4" w:space="0" w:color="auto"/>
              <w:left w:val="nil"/>
              <w:bottom w:val="single" w:sz="4" w:space="0" w:color="auto"/>
              <w:right w:val="single" w:sz="4" w:space="0" w:color="auto"/>
            </w:tcBorders>
            <w:shd w:val="clear" w:color="000000" w:fill="FFFFFF"/>
            <w:noWrap/>
            <w:vAlign w:val="center"/>
          </w:tcPr>
          <w:p w14:paraId="27D3B348" w14:textId="77777777" w:rsidR="000C77AF" w:rsidRPr="00C634DF" w:rsidRDefault="000C77AF" w:rsidP="000C77AF">
            <w:pPr>
              <w:jc w:val="right"/>
              <w:rPr>
                <w:rFonts w:ascii="Arial" w:hAnsi="Arial" w:cs="Arial"/>
                <w:color w:val="000000"/>
                <w:sz w:val="22"/>
                <w:szCs w:val="22"/>
              </w:rPr>
            </w:pP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92B7" w14:textId="77777777" w:rsidR="000C77AF" w:rsidRDefault="000C77AF" w:rsidP="000C77AF">
            <w:pPr>
              <w:jc w:val="right"/>
              <w:rPr>
                <w:rFonts w:ascii="Arial" w:hAnsi="Arial" w:cs="Arial"/>
                <w:b/>
                <w:bCs/>
                <w:color w:val="000000"/>
                <w:sz w:val="22"/>
                <w:szCs w:val="22"/>
              </w:rPr>
            </w:pPr>
          </w:p>
        </w:tc>
        <w:tc>
          <w:tcPr>
            <w:tcW w:w="1273" w:type="dxa"/>
            <w:tcBorders>
              <w:top w:val="single" w:sz="4" w:space="0" w:color="auto"/>
              <w:left w:val="nil"/>
              <w:bottom w:val="single" w:sz="4" w:space="0" w:color="auto"/>
              <w:right w:val="single" w:sz="4" w:space="0" w:color="auto"/>
            </w:tcBorders>
            <w:shd w:val="clear" w:color="000000" w:fill="FFFFFF"/>
            <w:noWrap/>
            <w:vAlign w:val="center"/>
          </w:tcPr>
          <w:p w14:paraId="0EB67437" w14:textId="77777777" w:rsidR="000C77AF" w:rsidRDefault="000C77AF" w:rsidP="000C77AF">
            <w:pPr>
              <w:jc w:val="right"/>
              <w:rPr>
                <w:rFonts w:ascii="Arial" w:hAnsi="Arial" w:cs="Arial"/>
                <w:b/>
                <w:bCs/>
                <w:color w:val="000000"/>
                <w:sz w:val="22"/>
                <w:szCs w:val="22"/>
              </w:rPr>
            </w:pPr>
          </w:p>
        </w:tc>
      </w:tr>
      <w:tr w:rsidR="000C77AF" w14:paraId="6C2881A8" w14:textId="77777777" w:rsidTr="00EA7E9D">
        <w:trPr>
          <w:trHeight w:val="255"/>
        </w:trPr>
        <w:tc>
          <w:tcPr>
            <w:tcW w:w="5098" w:type="dxa"/>
            <w:tcBorders>
              <w:top w:val="single" w:sz="4" w:space="0" w:color="auto"/>
              <w:left w:val="single" w:sz="4" w:space="0" w:color="auto"/>
              <w:bottom w:val="nil"/>
              <w:right w:val="nil"/>
            </w:tcBorders>
            <w:shd w:val="clear" w:color="auto" w:fill="auto"/>
            <w:noWrap/>
            <w:vAlign w:val="bottom"/>
            <w:hideMark/>
          </w:tcPr>
          <w:p w14:paraId="732AD889" w14:textId="77777777" w:rsidR="000C77AF" w:rsidRDefault="000C77AF" w:rsidP="000C77AF">
            <w:pPr>
              <w:rPr>
                <w:rFonts w:ascii="Arial" w:hAnsi="Arial" w:cs="Arial"/>
                <w:color w:val="000000"/>
                <w:sz w:val="22"/>
                <w:szCs w:val="22"/>
              </w:rPr>
            </w:pPr>
            <w:proofErr w:type="spellStart"/>
            <w:r>
              <w:rPr>
                <w:rFonts w:ascii="Arial" w:hAnsi="Arial" w:cs="Arial"/>
                <w:color w:val="000000"/>
                <w:sz w:val="22"/>
                <w:szCs w:val="22"/>
              </w:rPr>
              <w:t>Abrdn</w:t>
            </w:r>
            <w:proofErr w:type="spellEnd"/>
            <w:r>
              <w:rPr>
                <w:rFonts w:ascii="Arial" w:hAnsi="Arial" w:cs="Arial"/>
                <w:color w:val="000000"/>
                <w:sz w:val="22"/>
                <w:szCs w:val="22"/>
              </w:rPr>
              <w:t xml:space="preserve"> Asset Management</w:t>
            </w:r>
          </w:p>
        </w:tc>
        <w:tc>
          <w:tcPr>
            <w:tcW w:w="11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1E43F" w14:textId="259455D2"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129,142</w:t>
            </w:r>
          </w:p>
        </w:tc>
        <w:tc>
          <w:tcPr>
            <w:tcW w:w="1261" w:type="dxa"/>
            <w:tcBorders>
              <w:top w:val="single" w:sz="4" w:space="0" w:color="auto"/>
              <w:left w:val="nil"/>
              <w:bottom w:val="single" w:sz="4" w:space="0" w:color="auto"/>
              <w:right w:val="single" w:sz="4" w:space="0" w:color="auto"/>
            </w:tcBorders>
            <w:shd w:val="clear" w:color="000000" w:fill="FFFFFF"/>
            <w:noWrap/>
            <w:vAlign w:val="center"/>
            <w:hideMark/>
          </w:tcPr>
          <w:p w14:paraId="225E350E" w14:textId="7C3C19EB"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9.8%</w:t>
            </w:r>
          </w:p>
        </w:tc>
        <w:tc>
          <w:tcPr>
            <w:tcW w:w="133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630B5" w14:textId="034BF7AC"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142,127</w:t>
            </w:r>
          </w:p>
        </w:tc>
        <w:tc>
          <w:tcPr>
            <w:tcW w:w="1273" w:type="dxa"/>
            <w:tcBorders>
              <w:top w:val="single" w:sz="4" w:space="0" w:color="auto"/>
              <w:left w:val="nil"/>
              <w:bottom w:val="single" w:sz="4" w:space="0" w:color="auto"/>
              <w:right w:val="single" w:sz="4" w:space="0" w:color="auto"/>
            </w:tcBorders>
            <w:shd w:val="clear" w:color="000000" w:fill="FFFFFF"/>
            <w:noWrap/>
            <w:vAlign w:val="center"/>
          </w:tcPr>
          <w:p w14:paraId="3B274255" w14:textId="14692561"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9.7%</w:t>
            </w:r>
          </w:p>
        </w:tc>
      </w:tr>
      <w:tr w:rsidR="000C77AF" w14:paraId="644F8268" w14:textId="77777777" w:rsidTr="00EA7E9D">
        <w:trPr>
          <w:trHeight w:val="266"/>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02EE82" w14:textId="77777777" w:rsidR="000C77AF" w:rsidRDefault="000C77AF" w:rsidP="000C77AF">
            <w:pPr>
              <w:rPr>
                <w:rFonts w:ascii="Arial" w:hAnsi="Arial" w:cs="Arial"/>
                <w:color w:val="000000"/>
                <w:sz w:val="22"/>
                <w:szCs w:val="22"/>
              </w:rPr>
            </w:pPr>
            <w:r>
              <w:rPr>
                <w:rFonts w:ascii="Arial" w:hAnsi="Arial" w:cs="Arial"/>
                <w:color w:val="000000"/>
                <w:sz w:val="22"/>
                <w:szCs w:val="22"/>
              </w:rPr>
              <w:lastRenderedPageBreak/>
              <w:t>BlackRock</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084E165" w14:textId="32870B65"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50,088</w:t>
            </w:r>
          </w:p>
        </w:tc>
        <w:tc>
          <w:tcPr>
            <w:tcW w:w="1261" w:type="dxa"/>
            <w:tcBorders>
              <w:top w:val="nil"/>
              <w:left w:val="nil"/>
              <w:bottom w:val="single" w:sz="4" w:space="0" w:color="auto"/>
              <w:right w:val="single" w:sz="4" w:space="0" w:color="auto"/>
            </w:tcBorders>
            <w:shd w:val="clear" w:color="000000" w:fill="FFFFFF"/>
            <w:noWrap/>
            <w:vAlign w:val="center"/>
            <w:hideMark/>
          </w:tcPr>
          <w:p w14:paraId="74C7B64E" w14:textId="2DD2197D"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3.8%</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2CA9CDA4" w14:textId="20CBADF2"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47,850</w:t>
            </w:r>
          </w:p>
        </w:tc>
        <w:tc>
          <w:tcPr>
            <w:tcW w:w="1273" w:type="dxa"/>
            <w:tcBorders>
              <w:top w:val="nil"/>
              <w:left w:val="nil"/>
              <w:bottom w:val="single" w:sz="4" w:space="0" w:color="auto"/>
              <w:right w:val="single" w:sz="4" w:space="0" w:color="auto"/>
            </w:tcBorders>
            <w:shd w:val="clear" w:color="000000" w:fill="FFFFFF"/>
            <w:noWrap/>
            <w:vAlign w:val="center"/>
          </w:tcPr>
          <w:p w14:paraId="0942D76F" w14:textId="40DCCDC5"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3.3%</w:t>
            </w:r>
          </w:p>
        </w:tc>
      </w:tr>
      <w:tr w:rsidR="000C77AF" w14:paraId="75CEC04D" w14:textId="77777777" w:rsidTr="00EA7E9D">
        <w:trPr>
          <w:trHeight w:val="266"/>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594ABBC0" w14:textId="77777777" w:rsidR="000C77AF" w:rsidRDefault="000C77AF" w:rsidP="000C77AF">
            <w:pPr>
              <w:rPr>
                <w:rFonts w:ascii="Arial" w:hAnsi="Arial" w:cs="Arial"/>
                <w:color w:val="000000"/>
                <w:sz w:val="22"/>
                <w:szCs w:val="22"/>
              </w:rPr>
            </w:pPr>
            <w:r>
              <w:rPr>
                <w:rFonts w:ascii="Arial" w:hAnsi="Arial" w:cs="Arial"/>
                <w:color w:val="000000"/>
                <w:sz w:val="22"/>
                <w:szCs w:val="22"/>
              </w:rPr>
              <w:t>Hermes</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311AB24" w14:textId="5FD3C78F"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96,926</w:t>
            </w:r>
          </w:p>
        </w:tc>
        <w:tc>
          <w:tcPr>
            <w:tcW w:w="1261" w:type="dxa"/>
            <w:tcBorders>
              <w:top w:val="nil"/>
              <w:left w:val="nil"/>
              <w:bottom w:val="single" w:sz="4" w:space="0" w:color="auto"/>
              <w:right w:val="single" w:sz="4" w:space="0" w:color="auto"/>
            </w:tcBorders>
            <w:shd w:val="clear" w:color="000000" w:fill="FFFFFF"/>
            <w:noWrap/>
            <w:vAlign w:val="center"/>
            <w:hideMark/>
          </w:tcPr>
          <w:p w14:paraId="77DF3740" w14:textId="1D722006"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7.4%</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495794C6" w14:textId="71CEC286"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86,574</w:t>
            </w:r>
          </w:p>
        </w:tc>
        <w:tc>
          <w:tcPr>
            <w:tcW w:w="1273" w:type="dxa"/>
            <w:tcBorders>
              <w:top w:val="nil"/>
              <w:left w:val="nil"/>
              <w:bottom w:val="single" w:sz="4" w:space="0" w:color="auto"/>
              <w:right w:val="single" w:sz="4" w:space="0" w:color="auto"/>
            </w:tcBorders>
            <w:shd w:val="clear" w:color="000000" w:fill="FFFFFF"/>
            <w:noWrap/>
            <w:vAlign w:val="center"/>
          </w:tcPr>
          <w:p w14:paraId="3FF359F4" w14:textId="24098538"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5.9%</w:t>
            </w:r>
          </w:p>
        </w:tc>
      </w:tr>
      <w:tr w:rsidR="000C77AF" w14:paraId="7803C452" w14:textId="77777777" w:rsidTr="00EA7E9D">
        <w:trPr>
          <w:trHeight w:val="266"/>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17B441F0" w14:textId="77777777" w:rsidR="000C77AF" w:rsidRDefault="000C77AF" w:rsidP="000C77AF">
            <w:pPr>
              <w:rPr>
                <w:rFonts w:ascii="Arial" w:hAnsi="Arial" w:cs="Arial"/>
                <w:color w:val="000000"/>
                <w:sz w:val="22"/>
                <w:szCs w:val="22"/>
              </w:rPr>
            </w:pPr>
            <w:r>
              <w:rPr>
                <w:rFonts w:ascii="Arial" w:hAnsi="Arial" w:cs="Arial"/>
                <w:color w:val="000000"/>
                <w:sz w:val="22"/>
                <w:szCs w:val="22"/>
              </w:rPr>
              <w:t>Kempen</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9524051" w14:textId="34C56B2B"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218,687</w:t>
            </w:r>
          </w:p>
        </w:tc>
        <w:tc>
          <w:tcPr>
            <w:tcW w:w="1261" w:type="dxa"/>
            <w:tcBorders>
              <w:top w:val="nil"/>
              <w:left w:val="nil"/>
              <w:bottom w:val="single" w:sz="4" w:space="0" w:color="auto"/>
              <w:right w:val="single" w:sz="4" w:space="0" w:color="auto"/>
            </w:tcBorders>
            <w:shd w:val="clear" w:color="000000" w:fill="FFFFFF"/>
            <w:noWrap/>
            <w:vAlign w:val="center"/>
            <w:hideMark/>
          </w:tcPr>
          <w:p w14:paraId="637A631A" w14:textId="51AD4943"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16.6%</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6938CA10" w14:textId="1C48769C"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224,133</w:t>
            </w:r>
          </w:p>
        </w:tc>
        <w:tc>
          <w:tcPr>
            <w:tcW w:w="1273" w:type="dxa"/>
            <w:tcBorders>
              <w:top w:val="nil"/>
              <w:left w:val="nil"/>
              <w:bottom w:val="single" w:sz="4" w:space="0" w:color="auto"/>
              <w:right w:val="single" w:sz="4" w:space="0" w:color="auto"/>
            </w:tcBorders>
            <w:shd w:val="clear" w:color="000000" w:fill="FFFFFF"/>
            <w:noWrap/>
            <w:vAlign w:val="center"/>
          </w:tcPr>
          <w:p w14:paraId="42ACBE0D" w14:textId="22FAFA2B"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15.3%</w:t>
            </w:r>
          </w:p>
        </w:tc>
      </w:tr>
      <w:tr w:rsidR="000C77AF" w14:paraId="273DCEBF"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438F888E" w14:textId="77777777" w:rsidR="000C77AF" w:rsidRDefault="000C77AF" w:rsidP="000C77AF">
            <w:pPr>
              <w:rPr>
                <w:rFonts w:ascii="Arial" w:hAnsi="Arial" w:cs="Arial"/>
                <w:color w:val="000000"/>
                <w:sz w:val="22"/>
                <w:szCs w:val="22"/>
              </w:rPr>
            </w:pPr>
            <w:r>
              <w:rPr>
                <w:rFonts w:ascii="Arial" w:hAnsi="Arial" w:cs="Arial"/>
                <w:color w:val="000000"/>
                <w:sz w:val="22"/>
                <w:szCs w:val="22"/>
              </w:rPr>
              <w:t>Other Cash Balances</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747698B5" w14:textId="627CF55C"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35,231</w:t>
            </w:r>
          </w:p>
        </w:tc>
        <w:tc>
          <w:tcPr>
            <w:tcW w:w="1261" w:type="dxa"/>
            <w:tcBorders>
              <w:top w:val="nil"/>
              <w:left w:val="nil"/>
              <w:bottom w:val="single" w:sz="4" w:space="0" w:color="auto"/>
              <w:right w:val="single" w:sz="4" w:space="0" w:color="auto"/>
            </w:tcBorders>
            <w:shd w:val="clear" w:color="000000" w:fill="FFFFFF"/>
            <w:noWrap/>
            <w:vAlign w:val="center"/>
            <w:hideMark/>
          </w:tcPr>
          <w:p w14:paraId="04CD51E4" w14:textId="4A49551D"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2.7%</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53CB4E4D" w14:textId="115BFFA4"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9,417</w:t>
            </w:r>
          </w:p>
        </w:tc>
        <w:tc>
          <w:tcPr>
            <w:tcW w:w="1273" w:type="dxa"/>
            <w:tcBorders>
              <w:top w:val="nil"/>
              <w:left w:val="nil"/>
              <w:bottom w:val="single" w:sz="4" w:space="0" w:color="auto"/>
              <w:right w:val="single" w:sz="4" w:space="0" w:color="auto"/>
            </w:tcBorders>
            <w:shd w:val="clear" w:color="000000" w:fill="FFFFFF"/>
            <w:noWrap/>
            <w:vAlign w:val="center"/>
          </w:tcPr>
          <w:p w14:paraId="3987BBD6" w14:textId="116AFD04"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0.6%</w:t>
            </w:r>
          </w:p>
        </w:tc>
      </w:tr>
      <w:tr w:rsidR="000C77AF" w14:paraId="1710D865"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09312C3D" w14:textId="77777777" w:rsidR="000C77AF" w:rsidRDefault="000C77AF" w:rsidP="000C77AF">
            <w:pPr>
              <w:rPr>
                <w:rFonts w:ascii="Arial" w:hAnsi="Arial" w:cs="Arial"/>
                <w:color w:val="000000"/>
                <w:sz w:val="22"/>
                <w:szCs w:val="22"/>
              </w:rPr>
            </w:pPr>
            <w:r>
              <w:rPr>
                <w:rFonts w:ascii="Arial" w:hAnsi="Arial" w:cs="Arial"/>
                <w:color w:val="000000"/>
                <w:sz w:val="22"/>
                <w:szCs w:val="22"/>
              </w:rPr>
              <w:t>Short Term Investment</w:t>
            </w:r>
          </w:p>
        </w:tc>
        <w:tc>
          <w:tcPr>
            <w:tcW w:w="1195" w:type="dxa"/>
            <w:tcBorders>
              <w:top w:val="nil"/>
              <w:left w:val="single" w:sz="4" w:space="0" w:color="auto"/>
              <w:bottom w:val="single" w:sz="4" w:space="0" w:color="auto"/>
              <w:right w:val="single" w:sz="4" w:space="0" w:color="auto"/>
            </w:tcBorders>
            <w:shd w:val="clear" w:color="000000" w:fill="FFFFFF"/>
            <w:noWrap/>
            <w:vAlign w:val="bottom"/>
          </w:tcPr>
          <w:p w14:paraId="3E7AD223" w14:textId="6FE8DB78" w:rsidR="000C77AF" w:rsidRPr="00C634DF" w:rsidRDefault="000C77AF" w:rsidP="000C77AF">
            <w:pPr>
              <w:jc w:val="right"/>
              <w:rPr>
                <w:rFonts w:ascii="Arial" w:hAnsi="Arial" w:cs="Arial"/>
                <w:color w:val="000000"/>
                <w:sz w:val="22"/>
                <w:szCs w:val="22"/>
              </w:rPr>
            </w:pPr>
            <w:r>
              <w:rPr>
                <w:rFonts w:ascii="Arial" w:hAnsi="Arial" w:cs="Arial"/>
                <w:color w:val="000000"/>
                <w:sz w:val="22"/>
                <w:szCs w:val="22"/>
              </w:rPr>
              <w:t>-</w:t>
            </w:r>
          </w:p>
        </w:tc>
        <w:tc>
          <w:tcPr>
            <w:tcW w:w="1261" w:type="dxa"/>
            <w:tcBorders>
              <w:top w:val="nil"/>
              <w:left w:val="nil"/>
              <w:bottom w:val="single" w:sz="4" w:space="0" w:color="auto"/>
              <w:right w:val="single" w:sz="4" w:space="0" w:color="auto"/>
            </w:tcBorders>
            <w:shd w:val="clear" w:color="000000" w:fill="FFFFFF"/>
            <w:noWrap/>
            <w:vAlign w:val="center"/>
          </w:tcPr>
          <w:p w14:paraId="08DC687A" w14:textId="1066742E" w:rsidR="000C77AF" w:rsidRPr="00C634DF" w:rsidRDefault="000C77AF" w:rsidP="000C77AF">
            <w:pPr>
              <w:jc w:val="right"/>
              <w:rPr>
                <w:rFonts w:ascii="Arial" w:hAnsi="Arial" w:cs="Arial"/>
                <w:color w:val="000000"/>
                <w:sz w:val="22"/>
                <w:szCs w:val="22"/>
              </w:rPr>
            </w:pPr>
            <w:r>
              <w:rPr>
                <w:rFonts w:ascii="Arial" w:hAnsi="Arial" w:cs="Arial"/>
                <w:color w:val="000000"/>
                <w:sz w:val="22"/>
                <w:szCs w:val="22"/>
              </w:rPr>
              <w:t>0.0%</w:t>
            </w:r>
          </w:p>
        </w:tc>
        <w:tc>
          <w:tcPr>
            <w:tcW w:w="1339" w:type="dxa"/>
            <w:tcBorders>
              <w:top w:val="nil"/>
              <w:left w:val="single" w:sz="4" w:space="0" w:color="auto"/>
              <w:bottom w:val="single" w:sz="4" w:space="0" w:color="auto"/>
              <w:right w:val="single" w:sz="4" w:space="0" w:color="auto"/>
            </w:tcBorders>
            <w:shd w:val="clear" w:color="auto" w:fill="auto"/>
            <w:noWrap/>
            <w:vAlign w:val="bottom"/>
          </w:tcPr>
          <w:p w14:paraId="0AA0C90B" w14:textId="50792C0A"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16,900</w:t>
            </w:r>
          </w:p>
        </w:tc>
        <w:tc>
          <w:tcPr>
            <w:tcW w:w="1273" w:type="dxa"/>
            <w:tcBorders>
              <w:top w:val="nil"/>
              <w:left w:val="nil"/>
              <w:bottom w:val="single" w:sz="4" w:space="0" w:color="auto"/>
              <w:right w:val="single" w:sz="4" w:space="0" w:color="auto"/>
            </w:tcBorders>
            <w:shd w:val="clear" w:color="000000" w:fill="FFFFFF"/>
            <w:noWrap/>
            <w:vAlign w:val="center"/>
          </w:tcPr>
          <w:p w14:paraId="554D71BA" w14:textId="539B4E34"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1.2%</w:t>
            </w:r>
          </w:p>
        </w:tc>
      </w:tr>
      <w:tr w:rsidR="000C77AF" w14:paraId="1ED225EE"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tcPr>
          <w:p w14:paraId="2C6A546D" w14:textId="53B09803" w:rsidR="000C77AF" w:rsidRDefault="000C77AF" w:rsidP="000C77AF">
            <w:pPr>
              <w:rPr>
                <w:rFonts w:ascii="Arial" w:hAnsi="Arial" w:cs="Arial"/>
                <w:color w:val="000000"/>
                <w:sz w:val="22"/>
                <w:szCs w:val="22"/>
              </w:rPr>
            </w:pPr>
            <w:r>
              <w:rPr>
                <w:rFonts w:ascii="Arial" w:hAnsi="Arial" w:cs="Arial"/>
                <w:color w:val="000000"/>
                <w:sz w:val="22"/>
                <w:szCs w:val="22"/>
              </w:rPr>
              <w:t>Short Term Loan</w:t>
            </w:r>
          </w:p>
        </w:tc>
        <w:tc>
          <w:tcPr>
            <w:tcW w:w="1195" w:type="dxa"/>
            <w:tcBorders>
              <w:top w:val="nil"/>
              <w:left w:val="single" w:sz="4" w:space="0" w:color="auto"/>
              <w:bottom w:val="single" w:sz="4" w:space="0" w:color="auto"/>
              <w:right w:val="single" w:sz="4" w:space="0" w:color="auto"/>
            </w:tcBorders>
            <w:shd w:val="clear" w:color="000000" w:fill="FFFFFF"/>
            <w:noWrap/>
            <w:vAlign w:val="bottom"/>
          </w:tcPr>
          <w:p w14:paraId="0635ACB2" w14:textId="39B3FCD5" w:rsidR="000C77AF" w:rsidRPr="00C634DF" w:rsidRDefault="000C77AF" w:rsidP="000C77AF">
            <w:pPr>
              <w:jc w:val="right"/>
              <w:rPr>
                <w:rFonts w:ascii="Arial" w:hAnsi="Arial" w:cs="Arial"/>
                <w:color w:val="FF0000"/>
                <w:sz w:val="22"/>
                <w:szCs w:val="22"/>
              </w:rPr>
            </w:pPr>
            <w:r w:rsidRPr="00C634DF">
              <w:rPr>
                <w:rFonts w:ascii="Arial" w:hAnsi="Arial" w:cs="Arial"/>
                <w:color w:val="FF0000"/>
                <w:sz w:val="22"/>
                <w:szCs w:val="22"/>
              </w:rPr>
              <w:t>(19,000)</w:t>
            </w:r>
          </w:p>
        </w:tc>
        <w:tc>
          <w:tcPr>
            <w:tcW w:w="1261" w:type="dxa"/>
            <w:tcBorders>
              <w:top w:val="nil"/>
              <w:left w:val="nil"/>
              <w:bottom w:val="single" w:sz="4" w:space="0" w:color="auto"/>
              <w:right w:val="single" w:sz="4" w:space="0" w:color="auto"/>
            </w:tcBorders>
            <w:shd w:val="clear" w:color="000000" w:fill="FFFFFF"/>
            <w:noWrap/>
            <w:vAlign w:val="center"/>
          </w:tcPr>
          <w:p w14:paraId="542EECFF" w14:textId="4F5BCC66"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-1.4%</w:t>
            </w:r>
          </w:p>
        </w:tc>
        <w:tc>
          <w:tcPr>
            <w:tcW w:w="1339" w:type="dxa"/>
            <w:tcBorders>
              <w:top w:val="nil"/>
              <w:left w:val="single" w:sz="4" w:space="0" w:color="auto"/>
              <w:bottom w:val="single" w:sz="4" w:space="0" w:color="auto"/>
              <w:right w:val="single" w:sz="4" w:space="0" w:color="auto"/>
            </w:tcBorders>
            <w:shd w:val="clear" w:color="auto" w:fill="auto"/>
            <w:noWrap/>
            <w:vAlign w:val="bottom"/>
          </w:tcPr>
          <w:p w14:paraId="2746E5A7" w14:textId="4583BA3D"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w:t>
            </w:r>
          </w:p>
        </w:tc>
        <w:tc>
          <w:tcPr>
            <w:tcW w:w="1273" w:type="dxa"/>
            <w:tcBorders>
              <w:top w:val="nil"/>
              <w:left w:val="nil"/>
              <w:bottom w:val="single" w:sz="4" w:space="0" w:color="auto"/>
              <w:right w:val="single" w:sz="4" w:space="0" w:color="auto"/>
            </w:tcBorders>
            <w:shd w:val="clear" w:color="000000" w:fill="FFFFFF"/>
            <w:noWrap/>
            <w:vAlign w:val="center"/>
          </w:tcPr>
          <w:p w14:paraId="65E50A89" w14:textId="5342624A"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0.0%</w:t>
            </w:r>
          </w:p>
        </w:tc>
      </w:tr>
      <w:tr w:rsidR="000C77AF" w14:paraId="2443F002" w14:textId="77777777" w:rsidTr="00EA7E9D">
        <w:trPr>
          <w:trHeight w:val="266"/>
        </w:trPr>
        <w:tc>
          <w:tcPr>
            <w:tcW w:w="5098" w:type="dxa"/>
            <w:tcBorders>
              <w:top w:val="nil"/>
              <w:left w:val="single" w:sz="4" w:space="0" w:color="auto"/>
              <w:bottom w:val="single" w:sz="4" w:space="0" w:color="auto"/>
              <w:right w:val="nil"/>
            </w:tcBorders>
            <w:shd w:val="clear" w:color="auto" w:fill="auto"/>
            <w:noWrap/>
            <w:vAlign w:val="bottom"/>
            <w:hideMark/>
          </w:tcPr>
          <w:p w14:paraId="664A3AE6" w14:textId="77777777" w:rsidR="000C77AF" w:rsidRDefault="000C77AF" w:rsidP="000C77AF">
            <w:pPr>
              <w:rPr>
                <w:rFonts w:ascii="Arial" w:hAnsi="Arial" w:cs="Arial"/>
                <w:color w:val="000000"/>
                <w:sz w:val="22"/>
                <w:szCs w:val="22"/>
              </w:rPr>
            </w:pPr>
            <w:r>
              <w:rPr>
                <w:rFonts w:ascii="Arial" w:hAnsi="Arial" w:cs="Arial"/>
                <w:color w:val="000000"/>
                <w:sz w:val="22"/>
                <w:szCs w:val="22"/>
              </w:rPr>
              <w:t>Insight</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48C27FCB" w14:textId="5514DDE0"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67,849</w:t>
            </w:r>
          </w:p>
        </w:tc>
        <w:tc>
          <w:tcPr>
            <w:tcW w:w="1261" w:type="dxa"/>
            <w:tcBorders>
              <w:top w:val="nil"/>
              <w:left w:val="nil"/>
              <w:bottom w:val="single" w:sz="4" w:space="0" w:color="auto"/>
              <w:right w:val="single" w:sz="4" w:space="0" w:color="auto"/>
            </w:tcBorders>
            <w:shd w:val="clear" w:color="000000" w:fill="FFFFFF"/>
            <w:noWrap/>
            <w:vAlign w:val="center"/>
            <w:hideMark/>
          </w:tcPr>
          <w:p w14:paraId="68AD5A59" w14:textId="77F98128"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5.2%</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5D6FECBC" w14:textId="0814012D"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75,771</w:t>
            </w:r>
          </w:p>
        </w:tc>
        <w:tc>
          <w:tcPr>
            <w:tcW w:w="1273" w:type="dxa"/>
            <w:tcBorders>
              <w:top w:val="nil"/>
              <w:left w:val="nil"/>
              <w:bottom w:val="single" w:sz="4" w:space="0" w:color="auto"/>
              <w:right w:val="single" w:sz="4" w:space="0" w:color="auto"/>
            </w:tcBorders>
            <w:shd w:val="clear" w:color="000000" w:fill="FFFFFF"/>
            <w:noWrap/>
            <w:vAlign w:val="center"/>
          </w:tcPr>
          <w:p w14:paraId="29D9D16C" w14:textId="027DDE7D"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5.2%</w:t>
            </w:r>
          </w:p>
        </w:tc>
      </w:tr>
      <w:tr w:rsidR="000C77AF" w14:paraId="78B3B396" w14:textId="77777777" w:rsidTr="00EA7E9D">
        <w:trPr>
          <w:trHeight w:val="266"/>
        </w:trPr>
        <w:tc>
          <w:tcPr>
            <w:tcW w:w="509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5B330C" w14:textId="77777777" w:rsidR="000C77AF" w:rsidRDefault="000C77AF" w:rsidP="000C77AF">
            <w:pPr>
              <w:rPr>
                <w:rFonts w:ascii="Arial" w:hAnsi="Arial" w:cs="Arial"/>
                <w:color w:val="000000"/>
                <w:sz w:val="22"/>
                <w:szCs w:val="22"/>
              </w:rPr>
            </w:pPr>
            <w:r>
              <w:rPr>
                <w:rFonts w:ascii="Arial" w:hAnsi="Arial" w:cs="Arial"/>
                <w:color w:val="000000"/>
                <w:sz w:val="22"/>
                <w:szCs w:val="22"/>
              </w:rPr>
              <w:t>UBS Passive Bonds</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EC247A7" w14:textId="66C185AB"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30,818</w:t>
            </w:r>
          </w:p>
        </w:tc>
        <w:tc>
          <w:tcPr>
            <w:tcW w:w="1261" w:type="dxa"/>
            <w:tcBorders>
              <w:top w:val="nil"/>
              <w:left w:val="nil"/>
              <w:bottom w:val="single" w:sz="4" w:space="0" w:color="auto"/>
              <w:right w:val="single" w:sz="4" w:space="0" w:color="auto"/>
            </w:tcBorders>
            <w:shd w:val="clear" w:color="000000" w:fill="FFFFFF"/>
            <w:noWrap/>
            <w:vAlign w:val="center"/>
            <w:hideMark/>
          </w:tcPr>
          <w:p w14:paraId="4E43818C" w14:textId="792C8F8A"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2.3%</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0ECDB453" w14:textId="31CD0B4C"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43,575</w:t>
            </w:r>
          </w:p>
        </w:tc>
        <w:tc>
          <w:tcPr>
            <w:tcW w:w="1273" w:type="dxa"/>
            <w:tcBorders>
              <w:top w:val="nil"/>
              <w:left w:val="nil"/>
              <w:bottom w:val="single" w:sz="4" w:space="0" w:color="auto"/>
              <w:right w:val="single" w:sz="4" w:space="0" w:color="auto"/>
            </w:tcBorders>
            <w:shd w:val="clear" w:color="000000" w:fill="FFFFFF"/>
            <w:noWrap/>
            <w:vAlign w:val="center"/>
          </w:tcPr>
          <w:p w14:paraId="048B8D2D" w14:textId="22372AB2"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3.0%</w:t>
            </w:r>
          </w:p>
        </w:tc>
      </w:tr>
      <w:tr w:rsidR="000C77AF" w14:paraId="1AE5D04B" w14:textId="77777777" w:rsidTr="00EA7E9D">
        <w:trPr>
          <w:trHeight w:val="266"/>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20FD8332" w14:textId="77777777" w:rsidR="000C77AF" w:rsidRDefault="000C77AF" w:rsidP="000C77AF">
            <w:pPr>
              <w:rPr>
                <w:rFonts w:ascii="Arial" w:hAnsi="Arial" w:cs="Arial"/>
                <w:color w:val="000000"/>
                <w:sz w:val="22"/>
                <w:szCs w:val="22"/>
              </w:rPr>
            </w:pPr>
            <w:r>
              <w:rPr>
                <w:rFonts w:ascii="Arial" w:hAnsi="Arial" w:cs="Arial"/>
                <w:color w:val="000000"/>
                <w:sz w:val="22"/>
                <w:szCs w:val="22"/>
              </w:rPr>
              <w:t>UBS Passive Equity</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389ED8D3" w14:textId="31AD86EC"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261,854</w:t>
            </w:r>
          </w:p>
        </w:tc>
        <w:tc>
          <w:tcPr>
            <w:tcW w:w="1261" w:type="dxa"/>
            <w:tcBorders>
              <w:top w:val="nil"/>
              <w:left w:val="nil"/>
              <w:bottom w:val="single" w:sz="4" w:space="0" w:color="auto"/>
              <w:right w:val="single" w:sz="4" w:space="0" w:color="auto"/>
            </w:tcBorders>
            <w:shd w:val="clear" w:color="000000" w:fill="FFFFFF"/>
            <w:noWrap/>
            <w:vAlign w:val="center"/>
            <w:hideMark/>
          </w:tcPr>
          <w:p w14:paraId="40F0F151" w14:textId="3A2B3384"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19.9%</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76668205" w14:textId="396DAF1A"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327,923</w:t>
            </w:r>
          </w:p>
        </w:tc>
        <w:tc>
          <w:tcPr>
            <w:tcW w:w="1273" w:type="dxa"/>
            <w:tcBorders>
              <w:top w:val="nil"/>
              <w:left w:val="nil"/>
              <w:bottom w:val="single" w:sz="4" w:space="0" w:color="auto"/>
              <w:right w:val="single" w:sz="4" w:space="0" w:color="auto"/>
            </w:tcBorders>
            <w:shd w:val="clear" w:color="000000" w:fill="FFFFFF"/>
            <w:noWrap/>
            <w:vAlign w:val="center"/>
          </w:tcPr>
          <w:p w14:paraId="5596F29A" w14:textId="3FE35A60"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22.4%</w:t>
            </w:r>
          </w:p>
        </w:tc>
      </w:tr>
      <w:tr w:rsidR="000C77AF" w14:paraId="16CA19B5"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51CEAD42" w14:textId="77777777" w:rsidR="000C77AF" w:rsidRDefault="000C77AF" w:rsidP="000C77AF">
            <w:pPr>
              <w:rPr>
                <w:rFonts w:ascii="Arial" w:hAnsi="Arial" w:cs="Arial"/>
                <w:color w:val="000000"/>
                <w:sz w:val="22"/>
                <w:szCs w:val="22"/>
              </w:rPr>
            </w:pPr>
            <w:r>
              <w:rPr>
                <w:rFonts w:ascii="Arial" w:hAnsi="Arial" w:cs="Arial"/>
                <w:color w:val="000000"/>
                <w:sz w:val="22"/>
                <w:szCs w:val="22"/>
              </w:rPr>
              <w:t>Pending Trade Sales</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00D997DE" w14:textId="3A6B5A24"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344</w:t>
            </w:r>
          </w:p>
        </w:tc>
        <w:tc>
          <w:tcPr>
            <w:tcW w:w="1261" w:type="dxa"/>
            <w:tcBorders>
              <w:top w:val="nil"/>
              <w:left w:val="nil"/>
              <w:bottom w:val="single" w:sz="4" w:space="0" w:color="auto"/>
              <w:right w:val="single" w:sz="4" w:space="0" w:color="auto"/>
            </w:tcBorders>
            <w:shd w:val="clear" w:color="000000" w:fill="FFFFFF"/>
            <w:noWrap/>
            <w:vAlign w:val="center"/>
            <w:hideMark/>
          </w:tcPr>
          <w:p w14:paraId="36A3DFCA" w14:textId="6A47A9FB"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0.0%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47CD0E71" w14:textId="57CB510D"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2,148</w:t>
            </w:r>
          </w:p>
        </w:tc>
        <w:tc>
          <w:tcPr>
            <w:tcW w:w="1273" w:type="dxa"/>
            <w:tcBorders>
              <w:top w:val="nil"/>
              <w:left w:val="nil"/>
              <w:bottom w:val="single" w:sz="4" w:space="0" w:color="auto"/>
              <w:right w:val="single" w:sz="4" w:space="0" w:color="auto"/>
            </w:tcBorders>
            <w:shd w:val="clear" w:color="000000" w:fill="FFFFFF"/>
            <w:noWrap/>
            <w:vAlign w:val="center"/>
          </w:tcPr>
          <w:p w14:paraId="20AFE3FD" w14:textId="2DF15570"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0.1%</w:t>
            </w:r>
          </w:p>
        </w:tc>
      </w:tr>
      <w:tr w:rsidR="000C77AF" w14:paraId="344FC0E2"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62490274" w14:textId="77777777" w:rsidR="000C77AF" w:rsidRDefault="000C77AF" w:rsidP="000C77AF">
            <w:pPr>
              <w:rPr>
                <w:rFonts w:ascii="Arial" w:hAnsi="Arial" w:cs="Arial"/>
                <w:color w:val="000000"/>
                <w:sz w:val="22"/>
                <w:szCs w:val="22"/>
              </w:rPr>
            </w:pPr>
            <w:r>
              <w:rPr>
                <w:rFonts w:ascii="Arial" w:hAnsi="Arial" w:cs="Arial"/>
                <w:color w:val="000000"/>
                <w:sz w:val="22"/>
                <w:szCs w:val="22"/>
              </w:rPr>
              <w:t>Other Investments – Tax Recoverable</w:t>
            </w:r>
          </w:p>
        </w:tc>
        <w:tc>
          <w:tcPr>
            <w:tcW w:w="1195" w:type="dxa"/>
            <w:tcBorders>
              <w:top w:val="nil"/>
              <w:left w:val="single" w:sz="4" w:space="0" w:color="auto"/>
              <w:bottom w:val="single" w:sz="4" w:space="0" w:color="auto"/>
              <w:right w:val="single" w:sz="4" w:space="0" w:color="auto"/>
            </w:tcBorders>
            <w:shd w:val="clear" w:color="auto" w:fill="auto"/>
            <w:noWrap/>
            <w:vAlign w:val="center"/>
            <w:hideMark/>
          </w:tcPr>
          <w:p w14:paraId="25F003D8" w14:textId="712E7DA0"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9</w:t>
            </w:r>
          </w:p>
        </w:tc>
        <w:tc>
          <w:tcPr>
            <w:tcW w:w="1261" w:type="dxa"/>
            <w:tcBorders>
              <w:top w:val="nil"/>
              <w:left w:val="nil"/>
              <w:bottom w:val="single" w:sz="4" w:space="0" w:color="auto"/>
              <w:right w:val="single" w:sz="4" w:space="0" w:color="auto"/>
            </w:tcBorders>
            <w:shd w:val="clear" w:color="000000" w:fill="FFFFFF"/>
            <w:noWrap/>
            <w:vAlign w:val="center"/>
            <w:hideMark/>
          </w:tcPr>
          <w:p w14:paraId="03D037EF" w14:textId="657655D1"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0.0%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65FE83B8" w14:textId="1E676AE1"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9</w:t>
            </w:r>
          </w:p>
        </w:tc>
        <w:tc>
          <w:tcPr>
            <w:tcW w:w="1273" w:type="dxa"/>
            <w:tcBorders>
              <w:top w:val="nil"/>
              <w:left w:val="nil"/>
              <w:bottom w:val="single" w:sz="4" w:space="0" w:color="auto"/>
              <w:right w:val="single" w:sz="4" w:space="0" w:color="auto"/>
            </w:tcBorders>
            <w:shd w:val="clear" w:color="000000" w:fill="FFFFFF"/>
            <w:noWrap/>
            <w:vAlign w:val="center"/>
          </w:tcPr>
          <w:p w14:paraId="70101703" w14:textId="007BEE44"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0.0%</w:t>
            </w:r>
          </w:p>
        </w:tc>
      </w:tr>
      <w:tr w:rsidR="000C77AF" w14:paraId="074E2213" w14:textId="77777777" w:rsidTr="00EA7E9D">
        <w:trPr>
          <w:trHeight w:val="255"/>
        </w:trPr>
        <w:tc>
          <w:tcPr>
            <w:tcW w:w="5098" w:type="dxa"/>
            <w:tcBorders>
              <w:top w:val="nil"/>
              <w:left w:val="single" w:sz="4" w:space="0" w:color="auto"/>
              <w:bottom w:val="single" w:sz="4" w:space="0" w:color="auto"/>
              <w:right w:val="single" w:sz="4" w:space="0" w:color="auto"/>
            </w:tcBorders>
            <w:shd w:val="clear" w:color="000000" w:fill="FFFFFF"/>
            <w:noWrap/>
            <w:vAlign w:val="center"/>
            <w:hideMark/>
          </w:tcPr>
          <w:p w14:paraId="72A75C11" w14:textId="77777777" w:rsidR="000C77AF" w:rsidRDefault="000C77AF" w:rsidP="000C77AF">
            <w:pPr>
              <w:rPr>
                <w:rFonts w:ascii="Arial" w:hAnsi="Arial" w:cs="Arial"/>
                <w:b/>
                <w:bCs/>
                <w:color w:val="000000"/>
                <w:sz w:val="22"/>
                <w:szCs w:val="22"/>
              </w:rPr>
            </w:pPr>
            <w:r>
              <w:rPr>
                <w:rFonts w:ascii="Arial" w:hAnsi="Arial" w:cs="Arial"/>
                <w:b/>
                <w:bCs/>
                <w:color w:val="000000"/>
                <w:sz w:val="22"/>
                <w:szCs w:val="22"/>
              </w:rPr>
              <w:t>Total</w:t>
            </w:r>
          </w:p>
        </w:tc>
        <w:tc>
          <w:tcPr>
            <w:tcW w:w="1195" w:type="dxa"/>
            <w:tcBorders>
              <w:top w:val="nil"/>
              <w:left w:val="single" w:sz="4" w:space="0" w:color="auto"/>
              <w:bottom w:val="single" w:sz="4" w:space="0" w:color="auto"/>
              <w:right w:val="single" w:sz="4" w:space="0" w:color="auto"/>
            </w:tcBorders>
            <w:shd w:val="clear" w:color="000000" w:fill="FFFFFF"/>
            <w:noWrap/>
            <w:vAlign w:val="center"/>
            <w:hideMark/>
          </w:tcPr>
          <w:p w14:paraId="1983DA56" w14:textId="7EC7F8C1"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1,314,536</w:t>
            </w:r>
          </w:p>
        </w:tc>
        <w:tc>
          <w:tcPr>
            <w:tcW w:w="1261" w:type="dxa"/>
            <w:tcBorders>
              <w:top w:val="nil"/>
              <w:left w:val="nil"/>
              <w:bottom w:val="single" w:sz="4" w:space="0" w:color="auto"/>
              <w:right w:val="single" w:sz="4" w:space="0" w:color="auto"/>
            </w:tcBorders>
            <w:shd w:val="clear" w:color="000000" w:fill="FFFFFF"/>
            <w:noWrap/>
            <w:vAlign w:val="center"/>
            <w:hideMark/>
          </w:tcPr>
          <w:p w14:paraId="725BC6EB" w14:textId="65B7DD24" w:rsidR="000C77AF" w:rsidRPr="00C634DF" w:rsidRDefault="000C77AF" w:rsidP="000C77AF">
            <w:pPr>
              <w:jc w:val="right"/>
              <w:rPr>
                <w:rFonts w:ascii="Arial" w:hAnsi="Arial" w:cs="Arial"/>
                <w:color w:val="000000"/>
                <w:sz w:val="22"/>
                <w:szCs w:val="22"/>
              </w:rPr>
            </w:pPr>
            <w:r w:rsidRPr="00C634DF">
              <w:rPr>
                <w:rFonts w:ascii="Arial" w:hAnsi="Arial" w:cs="Arial"/>
                <w:color w:val="000000"/>
                <w:sz w:val="22"/>
                <w:szCs w:val="22"/>
              </w:rPr>
              <w:t>100.0%</w:t>
            </w:r>
          </w:p>
        </w:tc>
        <w:tc>
          <w:tcPr>
            <w:tcW w:w="1339" w:type="dxa"/>
            <w:tcBorders>
              <w:top w:val="nil"/>
              <w:left w:val="single" w:sz="4" w:space="0" w:color="auto"/>
              <w:bottom w:val="single" w:sz="4" w:space="0" w:color="auto"/>
              <w:right w:val="single" w:sz="4" w:space="0" w:color="auto"/>
            </w:tcBorders>
            <w:shd w:val="clear" w:color="auto" w:fill="auto"/>
            <w:noWrap/>
            <w:vAlign w:val="center"/>
          </w:tcPr>
          <w:p w14:paraId="45EB0F9F" w14:textId="2D7066D8"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1,466,007</w:t>
            </w:r>
          </w:p>
        </w:tc>
        <w:tc>
          <w:tcPr>
            <w:tcW w:w="1273" w:type="dxa"/>
            <w:tcBorders>
              <w:top w:val="nil"/>
              <w:left w:val="nil"/>
              <w:bottom w:val="single" w:sz="4" w:space="0" w:color="auto"/>
              <w:right w:val="single" w:sz="4" w:space="0" w:color="auto"/>
            </w:tcBorders>
            <w:shd w:val="clear" w:color="000000" w:fill="FFFFFF"/>
            <w:noWrap/>
            <w:vAlign w:val="center"/>
          </w:tcPr>
          <w:p w14:paraId="65C3101D" w14:textId="4C263287" w:rsidR="000C77AF" w:rsidRDefault="000C77AF" w:rsidP="000C77AF">
            <w:pPr>
              <w:jc w:val="right"/>
              <w:rPr>
                <w:rFonts w:ascii="Arial" w:hAnsi="Arial" w:cs="Arial"/>
                <w:b/>
                <w:bCs/>
                <w:color w:val="000000"/>
                <w:sz w:val="22"/>
                <w:szCs w:val="22"/>
              </w:rPr>
            </w:pPr>
            <w:r>
              <w:rPr>
                <w:rFonts w:ascii="Arial" w:hAnsi="Arial" w:cs="Arial"/>
                <w:b/>
                <w:bCs/>
                <w:color w:val="000000"/>
                <w:sz w:val="22"/>
                <w:szCs w:val="22"/>
              </w:rPr>
              <w:t>100.0%</w:t>
            </w:r>
          </w:p>
        </w:tc>
      </w:tr>
    </w:tbl>
    <w:p w14:paraId="26AD26B2" w14:textId="77777777" w:rsidR="00FB243B" w:rsidRPr="00C920E9" w:rsidRDefault="00FB243B" w:rsidP="00C920E9">
      <w:pPr>
        <w:tabs>
          <w:tab w:val="left" w:pos="426"/>
          <w:tab w:val="left" w:pos="1134"/>
        </w:tabs>
        <w:jc w:val="both"/>
        <w:rPr>
          <w:rFonts w:ascii="Arial" w:hAnsi="Arial" w:cs="Arial"/>
        </w:rPr>
      </w:pPr>
    </w:p>
    <w:p w14:paraId="5259EC37" w14:textId="442F232A" w:rsidR="003C45DA" w:rsidRPr="008A0A4E" w:rsidRDefault="003C45DA" w:rsidP="003C45DA">
      <w:pPr>
        <w:pStyle w:val="ListParagraph"/>
        <w:numPr>
          <w:ilvl w:val="0"/>
          <w:numId w:val="24"/>
        </w:numPr>
        <w:tabs>
          <w:tab w:val="left" w:pos="426"/>
          <w:tab w:val="left" w:pos="1134"/>
        </w:tabs>
        <w:ind w:left="502"/>
        <w:jc w:val="both"/>
        <w:rPr>
          <w:rFonts w:ascii="Arial" w:hAnsi="Arial" w:cs="Arial"/>
        </w:rPr>
      </w:pPr>
      <w:r w:rsidRPr="008A0A4E">
        <w:rPr>
          <w:rFonts w:ascii="Arial" w:hAnsi="Arial" w:cs="Arial"/>
          <w:b/>
        </w:rPr>
        <w:t>Cash</w:t>
      </w:r>
      <w:r w:rsidR="00E86E13">
        <w:rPr>
          <w:rFonts w:ascii="Arial" w:hAnsi="Arial" w:cs="Arial"/>
          <w:b/>
        </w:rPr>
        <w:t xml:space="preserve"> and cash equivalents</w:t>
      </w:r>
    </w:p>
    <w:p w14:paraId="5EC7E7AD" w14:textId="7223E380" w:rsidR="003C45DA" w:rsidRPr="008A0A4E" w:rsidRDefault="003C45DA" w:rsidP="003C45DA">
      <w:pPr>
        <w:ind w:left="426"/>
        <w:rPr>
          <w:rFonts w:ascii="Arial" w:hAnsi="Arial" w:cs="Arial"/>
          <w:sz w:val="22"/>
          <w:szCs w:val="22"/>
        </w:rPr>
      </w:pPr>
      <w:r w:rsidRPr="008A0A4E">
        <w:rPr>
          <w:rFonts w:ascii="Arial" w:hAnsi="Arial" w:cs="Arial"/>
          <w:sz w:val="22"/>
          <w:szCs w:val="22"/>
        </w:rPr>
        <w:t xml:space="preserve">The cash balance held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90182A" w:rsidRPr="008A0A4E">
        <w:rPr>
          <w:rFonts w:ascii="Arial" w:hAnsi="Arial" w:cs="Arial"/>
          <w:sz w:val="22"/>
          <w:szCs w:val="22"/>
        </w:rPr>
        <w:t>2</w:t>
      </w:r>
      <w:r w:rsidR="00CA79E0">
        <w:rPr>
          <w:rFonts w:ascii="Arial" w:hAnsi="Arial" w:cs="Arial"/>
          <w:sz w:val="22"/>
          <w:szCs w:val="22"/>
        </w:rPr>
        <w:t>4</w:t>
      </w:r>
      <w:r w:rsidRPr="008A0A4E">
        <w:rPr>
          <w:rFonts w:ascii="Arial" w:hAnsi="Arial" w:cs="Arial"/>
          <w:sz w:val="22"/>
          <w:szCs w:val="22"/>
        </w:rPr>
        <w:t xml:space="preserve"> is made up as follows:</w:t>
      </w:r>
    </w:p>
    <w:p w14:paraId="360FAEB1" w14:textId="77777777" w:rsidR="003C45DA" w:rsidRPr="008A0A4E" w:rsidRDefault="003C45DA" w:rsidP="003C45DA">
      <w:pPr>
        <w:ind w:left="426"/>
        <w:rPr>
          <w:rFonts w:ascii="Arial" w:hAnsi="Arial" w:cs="Arial"/>
          <w:sz w:val="22"/>
          <w:szCs w:val="22"/>
        </w:rPr>
      </w:pPr>
    </w:p>
    <w:tbl>
      <w:tblPr>
        <w:tblW w:w="9306" w:type="dxa"/>
        <w:jc w:val="center"/>
        <w:tblLayout w:type="fixed"/>
        <w:tblLook w:val="00A0" w:firstRow="1" w:lastRow="0" w:firstColumn="1" w:lastColumn="0" w:noHBand="0" w:noVBand="0"/>
      </w:tblPr>
      <w:tblGrid>
        <w:gridCol w:w="5132"/>
        <w:gridCol w:w="712"/>
        <w:gridCol w:w="1191"/>
        <w:gridCol w:w="595"/>
        <w:gridCol w:w="1676"/>
      </w:tblGrid>
      <w:tr w:rsidR="003C45DA" w:rsidRPr="00B64150" w14:paraId="160640B0" w14:textId="77777777" w:rsidTr="00D930CC">
        <w:trPr>
          <w:trHeight w:val="135"/>
          <w:jc w:val="center"/>
        </w:trPr>
        <w:tc>
          <w:tcPr>
            <w:tcW w:w="5844" w:type="dxa"/>
            <w:gridSpan w:val="2"/>
            <w:tcBorders>
              <w:top w:val="nil"/>
              <w:left w:val="nil"/>
              <w:bottom w:val="nil"/>
              <w:right w:val="nil"/>
            </w:tcBorders>
            <w:vAlign w:val="center"/>
          </w:tcPr>
          <w:p w14:paraId="12AD83C9" w14:textId="77777777" w:rsidR="003C45DA" w:rsidRPr="008A0A4E" w:rsidRDefault="003C45DA" w:rsidP="004D0E98">
            <w:pPr>
              <w:ind w:left="326"/>
              <w:rPr>
                <w:rFonts w:ascii="Arial" w:hAnsi="Arial" w:cs="Arial"/>
                <w:b/>
                <w:bCs/>
                <w:color w:val="000000"/>
                <w:sz w:val="22"/>
                <w:szCs w:val="22"/>
              </w:rPr>
            </w:pPr>
            <w:r w:rsidRPr="008A0A4E">
              <w:rPr>
                <w:rFonts w:ascii="Arial" w:hAnsi="Arial" w:cs="Arial"/>
                <w:b/>
                <w:bCs/>
                <w:color w:val="000000"/>
                <w:sz w:val="22"/>
                <w:szCs w:val="22"/>
              </w:rPr>
              <w:t>Cash balances held by</w:t>
            </w:r>
          </w:p>
        </w:tc>
        <w:tc>
          <w:tcPr>
            <w:tcW w:w="1191" w:type="dxa"/>
            <w:tcBorders>
              <w:top w:val="nil"/>
              <w:left w:val="nil"/>
              <w:bottom w:val="nil"/>
              <w:right w:val="nil"/>
            </w:tcBorders>
            <w:vAlign w:val="center"/>
          </w:tcPr>
          <w:p w14:paraId="25A57470" w14:textId="66392AE8" w:rsidR="003C45DA" w:rsidRPr="008A0A4E" w:rsidRDefault="00450152" w:rsidP="00DF3ECC">
            <w:pPr>
              <w:jc w:val="center"/>
              <w:rPr>
                <w:rFonts w:ascii="Arial" w:hAnsi="Arial" w:cs="Arial"/>
                <w:bCs/>
                <w:color w:val="000000"/>
                <w:sz w:val="22"/>
                <w:szCs w:val="22"/>
              </w:rPr>
            </w:pPr>
            <w:r>
              <w:rPr>
                <w:rFonts w:ascii="Arial" w:hAnsi="Arial" w:cs="Arial"/>
                <w:bCs/>
                <w:color w:val="000000"/>
                <w:sz w:val="22"/>
                <w:szCs w:val="22"/>
              </w:rPr>
              <w:t>202</w:t>
            </w:r>
            <w:r w:rsidR="00CA79E0">
              <w:rPr>
                <w:rFonts w:ascii="Arial" w:hAnsi="Arial" w:cs="Arial"/>
                <w:bCs/>
                <w:color w:val="000000"/>
                <w:sz w:val="22"/>
                <w:szCs w:val="22"/>
              </w:rPr>
              <w:t>2/23</w:t>
            </w:r>
          </w:p>
        </w:tc>
        <w:tc>
          <w:tcPr>
            <w:tcW w:w="595" w:type="dxa"/>
            <w:tcBorders>
              <w:top w:val="nil"/>
              <w:left w:val="nil"/>
              <w:bottom w:val="nil"/>
              <w:right w:val="nil"/>
            </w:tcBorders>
            <w:vAlign w:val="center"/>
          </w:tcPr>
          <w:p w14:paraId="5770ABED" w14:textId="77777777" w:rsidR="003C45DA" w:rsidRPr="008A0A4E" w:rsidRDefault="003C45DA" w:rsidP="00DF3ECC">
            <w:pPr>
              <w:jc w:val="center"/>
              <w:rPr>
                <w:rFonts w:ascii="Arial" w:hAnsi="Arial" w:cs="Arial"/>
                <w:color w:val="000000"/>
                <w:sz w:val="22"/>
                <w:szCs w:val="22"/>
              </w:rPr>
            </w:pPr>
          </w:p>
        </w:tc>
        <w:tc>
          <w:tcPr>
            <w:tcW w:w="1676" w:type="dxa"/>
            <w:tcBorders>
              <w:top w:val="nil"/>
              <w:left w:val="nil"/>
              <w:bottom w:val="nil"/>
              <w:right w:val="nil"/>
            </w:tcBorders>
            <w:vAlign w:val="bottom"/>
          </w:tcPr>
          <w:p w14:paraId="188088A1" w14:textId="10B1A731" w:rsidR="003C45DA" w:rsidRPr="008A0A4E" w:rsidRDefault="00450152" w:rsidP="0064065C">
            <w:pPr>
              <w:ind w:left="67" w:right="262"/>
              <w:jc w:val="right"/>
              <w:rPr>
                <w:rFonts w:ascii="Arial" w:hAnsi="Arial" w:cs="Arial"/>
                <w:color w:val="000000"/>
                <w:sz w:val="22"/>
                <w:szCs w:val="22"/>
              </w:rPr>
            </w:pPr>
            <w:r>
              <w:rPr>
                <w:rFonts w:ascii="Arial" w:hAnsi="Arial" w:cs="Arial"/>
                <w:b/>
                <w:bCs/>
                <w:color w:val="000000"/>
                <w:sz w:val="22"/>
                <w:szCs w:val="22"/>
              </w:rPr>
              <w:t>202</w:t>
            </w:r>
            <w:r w:rsidR="00CA79E0">
              <w:rPr>
                <w:rFonts w:ascii="Arial" w:hAnsi="Arial" w:cs="Arial"/>
                <w:b/>
                <w:bCs/>
                <w:color w:val="000000"/>
                <w:sz w:val="22"/>
                <w:szCs w:val="22"/>
              </w:rPr>
              <w:t>3/24</w:t>
            </w:r>
          </w:p>
        </w:tc>
      </w:tr>
      <w:tr w:rsidR="003C45DA" w:rsidRPr="00B64150" w14:paraId="1F3A33BA" w14:textId="77777777" w:rsidTr="00D930CC">
        <w:trPr>
          <w:trHeight w:val="135"/>
          <w:jc w:val="center"/>
        </w:trPr>
        <w:tc>
          <w:tcPr>
            <w:tcW w:w="5844" w:type="dxa"/>
            <w:gridSpan w:val="2"/>
            <w:tcBorders>
              <w:top w:val="nil"/>
              <w:left w:val="nil"/>
              <w:bottom w:val="nil"/>
              <w:right w:val="nil"/>
            </w:tcBorders>
            <w:vAlign w:val="center"/>
          </w:tcPr>
          <w:p w14:paraId="08EC5C42" w14:textId="77777777" w:rsidR="003C45DA" w:rsidRPr="008A0A4E" w:rsidRDefault="003C45DA" w:rsidP="004D0E98">
            <w:pPr>
              <w:ind w:left="326"/>
              <w:rPr>
                <w:rFonts w:ascii="Arial" w:hAnsi="Arial" w:cs="Arial"/>
                <w:color w:val="000000"/>
                <w:sz w:val="22"/>
                <w:szCs w:val="22"/>
              </w:rPr>
            </w:pPr>
            <w:r w:rsidRPr="008A0A4E">
              <w:rPr>
                <w:rFonts w:ascii="Arial" w:hAnsi="Arial" w:cs="Arial"/>
                <w:b/>
                <w:bCs/>
                <w:color w:val="000000"/>
                <w:sz w:val="22"/>
                <w:szCs w:val="22"/>
              </w:rPr>
              <w:t>Investment Managers</w:t>
            </w:r>
          </w:p>
        </w:tc>
        <w:tc>
          <w:tcPr>
            <w:tcW w:w="1191" w:type="dxa"/>
            <w:tcBorders>
              <w:top w:val="nil"/>
              <w:left w:val="nil"/>
              <w:bottom w:val="nil"/>
              <w:right w:val="nil"/>
            </w:tcBorders>
            <w:vAlign w:val="center"/>
          </w:tcPr>
          <w:p w14:paraId="6E9C0BEB"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£000</w:t>
            </w:r>
          </w:p>
        </w:tc>
        <w:tc>
          <w:tcPr>
            <w:tcW w:w="595" w:type="dxa"/>
            <w:tcBorders>
              <w:top w:val="nil"/>
              <w:left w:val="nil"/>
              <w:bottom w:val="nil"/>
              <w:right w:val="nil"/>
            </w:tcBorders>
            <w:vAlign w:val="center"/>
          </w:tcPr>
          <w:p w14:paraId="73821C32" w14:textId="77777777" w:rsidR="003C45DA" w:rsidRPr="008A0A4E" w:rsidRDefault="003C45DA" w:rsidP="00DF3ECC">
            <w:pPr>
              <w:jc w:val="center"/>
              <w:rPr>
                <w:rFonts w:ascii="Arial" w:hAnsi="Arial" w:cs="Arial"/>
                <w:color w:val="000000"/>
                <w:sz w:val="22"/>
                <w:szCs w:val="22"/>
              </w:rPr>
            </w:pPr>
          </w:p>
        </w:tc>
        <w:tc>
          <w:tcPr>
            <w:tcW w:w="1676" w:type="dxa"/>
            <w:tcBorders>
              <w:top w:val="nil"/>
              <w:left w:val="nil"/>
              <w:bottom w:val="nil"/>
              <w:right w:val="nil"/>
            </w:tcBorders>
            <w:vAlign w:val="center"/>
          </w:tcPr>
          <w:p w14:paraId="6180A4AC" w14:textId="77777777" w:rsidR="003C45DA" w:rsidRPr="008A0A4E" w:rsidRDefault="003C45DA" w:rsidP="0064065C">
            <w:pPr>
              <w:ind w:left="67"/>
              <w:jc w:val="center"/>
              <w:rPr>
                <w:rFonts w:ascii="Arial" w:hAnsi="Arial" w:cs="Arial"/>
                <w:b/>
                <w:bCs/>
                <w:color w:val="000000"/>
                <w:sz w:val="22"/>
                <w:szCs w:val="22"/>
              </w:rPr>
            </w:pPr>
            <w:r w:rsidRPr="008A0A4E">
              <w:rPr>
                <w:rFonts w:ascii="Arial" w:hAnsi="Arial" w:cs="Arial"/>
                <w:b/>
                <w:bCs/>
                <w:color w:val="000000"/>
                <w:sz w:val="22"/>
                <w:szCs w:val="22"/>
              </w:rPr>
              <w:t>£000</w:t>
            </w:r>
          </w:p>
        </w:tc>
      </w:tr>
      <w:tr w:rsidR="00D12F8D" w:rsidRPr="00B64150" w14:paraId="7D7E931D" w14:textId="77777777" w:rsidTr="00BF5F21">
        <w:trPr>
          <w:trHeight w:val="130"/>
          <w:jc w:val="center"/>
        </w:trPr>
        <w:tc>
          <w:tcPr>
            <w:tcW w:w="5132" w:type="dxa"/>
            <w:tcBorders>
              <w:top w:val="nil"/>
              <w:left w:val="nil"/>
              <w:bottom w:val="nil"/>
              <w:right w:val="nil"/>
            </w:tcBorders>
            <w:vAlign w:val="bottom"/>
          </w:tcPr>
          <w:p w14:paraId="16DF26DD" w14:textId="77777777" w:rsidR="00D12F8D" w:rsidRPr="008A0A4E" w:rsidRDefault="00D12F8D" w:rsidP="00D12F8D">
            <w:pPr>
              <w:ind w:left="751"/>
              <w:rPr>
                <w:rFonts w:ascii="Arial" w:hAnsi="Arial" w:cs="Arial"/>
                <w:color w:val="000000"/>
                <w:sz w:val="22"/>
                <w:szCs w:val="22"/>
              </w:rPr>
            </w:pPr>
            <w:r w:rsidRPr="008A0A4E">
              <w:rPr>
                <w:rFonts w:ascii="Arial" w:hAnsi="Arial" w:cs="Arial"/>
                <w:color w:val="000000"/>
                <w:sz w:val="22"/>
                <w:szCs w:val="22"/>
              </w:rPr>
              <w:t>Aberdeen Asset Management</w:t>
            </w:r>
          </w:p>
        </w:tc>
        <w:tc>
          <w:tcPr>
            <w:tcW w:w="712" w:type="dxa"/>
            <w:tcBorders>
              <w:top w:val="nil"/>
              <w:left w:val="nil"/>
              <w:bottom w:val="nil"/>
              <w:right w:val="nil"/>
            </w:tcBorders>
            <w:noWrap/>
            <w:vAlign w:val="center"/>
          </w:tcPr>
          <w:p w14:paraId="09E299EC" w14:textId="77777777" w:rsidR="00D12F8D" w:rsidRPr="008A0A4E" w:rsidRDefault="00D12F8D" w:rsidP="00D12F8D">
            <w:pPr>
              <w:jc w:val="right"/>
              <w:rPr>
                <w:rFonts w:ascii="Arial" w:hAnsi="Arial" w:cs="Arial"/>
                <w:color w:val="000000"/>
                <w:sz w:val="22"/>
                <w:szCs w:val="22"/>
              </w:rPr>
            </w:pPr>
          </w:p>
        </w:tc>
        <w:tc>
          <w:tcPr>
            <w:tcW w:w="1191" w:type="dxa"/>
            <w:tcBorders>
              <w:top w:val="nil"/>
              <w:left w:val="nil"/>
              <w:bottom w:val="nil"/>
              <w:right w:val="nil"/>
            </w:tcBorders>
            <w:shd w:val="clear" w:color="auto" w:fill="auto"/>
          </w:tcPr>
          <w:p w14:paraId="55379799" w14:textId="27581D6C" w:rsidR="00D12F8D" w:rsidRPr="00D12F8D" w:rsidRDefault="00D12F8D" w:rsidP="00D12F8D">
            <w:pPr>
              <w:jc w:val="right"/>
              <w:rPr>
                <w:rFonts w:ascii="Arial" w:hAnsi="Arial" w:cs="Arial"/>
                <w:color w:val="000000"/>
                <w:sz w:val="22"/>
                <w:szCs w:val="22"/>
              </w:rPr>
            </w:pPr>
            <w:r w:rsidRPr="00D12F8D">
              <w:rPr>
                <w:rFonts w:ascii="Arial" w:hAnsi="Arial" w:cs="Arial"/>
                <w:color w:val="000000"/>
                <w:sz w:val="22"/>
                <w:szCs w:val="22"/>
              </w:rPr>
              <w:t>13,572</w:t>
            </w:r>
          </w:p>
        </w:tc>
        <w:tc>
          <w:tcPr>
            <w:tcW w:w="595" w:type="dxa"/>
            <w:tcBorders>
              <w:top w:val="nil"/>
              <w:left w:val="nil"/>
              <w:bottom w:val="nil"/>
              <w:right w:val="nil"/>
            </w:tcBorders>
            <w:vAlign w:val="center"/>
          </w:tcPr>
          <w:p w14:paraId="50BFB082" w14:textId="77777777" w:rsidR="00D12F8D" w:rsidRPr="008A0A4E" w:rsidRDefault="00D12F8D" w:rsidP="00D12F8D">
            <w:pPr>
              <w:jc w:val="right"/>
              <w:rPr>
                <w:rFonts w:ascii="Arial" w:hAnsi="Arial" w:cs="Arial"/>
                <w:color w:val="000000"/>
                <w:sz w:val="22"/>
                <w:szCs w:val="22"/>
              </w:rPr>
            </w:pPr>
          </w:p>
        </w:tc>
        <w:tc>
          <w:tcPr>
            <w:tcW w:w="1676" w:type="dxa"/>
            <w:tcBorders>
              <w:top w:val="nil"/>
              <w:left w:val="nil"/>
              <w:bottom w:val="nil"/>
              <w:right w:val="nil"/>
            </w:tcBorders>
            <w:shd w:val="clear" w:color="auto" w:fill="auto"/>
          </w:tcPr>
          <w:p w14:paraId="64E34297" w14:textId="26A59C63" w:rsidR="00D12F8D" w:rsidRPr="008B22B4" w:rsidRDefault="00C93BBE" w:rsidP="00D12F8D">
            <w:pPr>
              <w:jc w:val="right"/>
              <w:rPr>
                <w:rFonts w:ascii="Arial" w:hAnsi="Arial" w:cs="Arial"/>
                <w:b/>
                <w:bCs/>
                <w:color w:val="000000"/>
                <w:sz w:val="22"/>
                <w:szCs w:val="22"/>
              </w:rPr>
            </w:pPr>
            <w:r w:rsidRPr="00C93BBE">
              <w:rPr>
                <w:rFonts w:ascii="Arial" w:hAnsi="Arial" w:cs="Arial"/>
                <w:b/>
                <w:bCs/>
                <w:color w:val="000000"/>
                <w:sz w:val="22"/>
                <w:szCs w:val="22"/>
              </w:rPr>
              <w:t>7,425</w:t>
            </w:r>
          </w:p>
        </w:tc>
      </w:tr>
      <w:tr w:rsidR="00D12F8D" w:rsidRPr="00B64150" w14:paraId="13B61D9D" w14:textId="77777777" w:rsidTr="00BF5F21">
        <w:trPr>
          <w:trHeight w:val="130"/>
          <w:jc w:val="center"/>
        </w:trPr>
        <w:tc>
          <w:tcPr>
            <w:tcW w:w="5132" w:type="dxa"/>
            <w:tcBorders>
              <w:top w:val="nil"/>
              <w:left w:val="nil"/>
              <w:bottom w:val="nil"/>
              <w:right w:val="nil"/>
            </w:tcBorders>
            <w:vAlign w:val="bottom"/>
          </w:tcPr>
          <w:p w14:paraId="07350CEE" w14:textId="77777777" w:rsidR="00D12F8D" w:rsidRPr="008A0A4E" w:rsidRDefault="00D12F8D" w:rsidP="00D12F8D">
            <w:pPr>
              <w:ind w:left="751"/>
              <w:rPr>
                <w:rFonts w:ascii="Arial" w:hAnsi="Arial" w:cs="Arial"/>
                <w:color w:val="000000"/>
                <w:sz w:val="22"/>
                <w:szCs w:val="22"/>
              </w:rPr>
            </w:pPr>
            <w:r w:rsidRPr="008A0A4E">
              <w:rPr>
                <w:rFonts w:ascii="Arial" w:hAnsi="Arial" w:cs="Arial"/>
                <w:color w:val="000000"/>
                <w:sz w:val="22"/>
                <w:szCs w:val="22"/>
              </w:rPr>
              <w:t>BlackRock</w:t>
            </w:r>
          </w:p>
        </w:tc>
        <w:tc>
          <w:tcPr>
            <w:tcW w:w="712" w:type="dxa"/>
            <w:tcBorders>
              <w:top w:val="nil"/>
              <w:left w:val="nil"/>
              <w:bottom w:val="nil"/>
              <w:right w:val="nil"/>
            </w:tcBorders>
            <w:noWrap/>
            <w:vAlign w:val="bottom"/>
          </w:tcPr>
          <w:p w14:paraId="193DAF3A" w14:textId="77777777" w:rsidR="00D12F8D" w:rsidRPr="008A0A4E" w:rsidRDefault="00D12F8D" w:rsidP="00D12F8D">
            <w:pPr>
              <w:rPr>
                <w:rFonts w:ascii="Arial" w:hAnsi="Arial" w:cs="Arial"/>
                <w:color w:val="000000"/>
                <w:sz w:val="22"/>
                <w:szCs w:val="22"/>
              </w:rPr>
            </w:pPr>
          </w:p>
        </w:tc>
        <w:tc>
          <w:tcPr>
            <w:tcW w:w="1191" w:type="dxa"/>
            <w:tcBorders>
              <w:top w:val="nil"/>
              <w:left w:val="nil"/>
              <w:bottom w:val="nil"/>
              <w:right w:val="nil"/>
            </w:tcBorders>
            <w:shd w:val="clear" w:color="auto" w:fill="auto"/>
          </w:tcPr>
          <w:p w14:paraId="6E77F05A" w14:textId="5DB98B0F" w:rsidR="00D12F8D" w:rsidRPr="00D12F8D" w:rsidRDefault="00D12F8D" w:rsidP="00D12F8D">
            <w:pPr>
              <w:jc w:val="right"/>
              <w:rPr>
                <w:rFonts w:ascii="Arial" w:hAnsi="Arial" w:cs="Arial"/>
                <w:color w:val="000000"/>
                <w:sz w:val="22"/>
                <w:szCs w:val="22"/>
              </w:rPr>
            </w:pPr>
            <w:r w:rsidRPr="00D12F8D">
              <w:rPr>
                <w:rFonts w:ascii="Arial" w:hAnsi="Arial" w:cs="Arial"/>
                <w:color w:val="000000"/>
                <w:sz w:val="22"/>
                <w:szCs w:val="22"/>
              </w:rPr>
              <w:t>-</w:t>
            </w:r>
          </w:p>
        </w:tc>
        <w:tc>
          <w:tcPr>
            <w:tcW w:w="595" w:type="dxa"/>
            <w:tcBorders>
              <w:top w:val="nil"/>
              <w:left w:val="nil"/>
              <w:bottom w:val="nil"/>
              <w:right w:val="nil"/>
            </w:tcBorders>
            <w:vAlign w:val="bottom"/>
          </w:tcPr>
          <w:p w14:paraId="0A4C93F3" w14:textId="77777777" w:rsidR="00D12F8D" w:rsidRPr="008A0A4E" w:rsidRDefault="00D12F8D" w:rsidP="00D12F8D">
            <w:pPr>
              <w:rPr>
                <w:rFonts w:ascii="Arial" w:hAnsi="Arial" w:cs="Arial"/>
                <w:color w:val="000000"/>
                <w:sz w:val="22"/>
                <w:szCs w:val="22"/>
              </w:rPr>
            </w:pPr>
          </w:p>
        </w:tc>
        <w:tc>
          <w:tcPr>
            <w:tcW w:w="1676" w:type="dxa"/>
            <w:tcBorders>
              <w:top w:val="nil"/>
              <w:left w:val="nil"/>
              <w:bottom w:val="nil"/>
              <w:right w:val="nil"/>
            </w:tcBorders>
            <w:shd w:val="clear" w:color="auto" w:fill="auto"/>
          </w:tcPr>
          <w:p w14:paraId="36D49071" w14:textId="26ED866F" w:rsidR="00D12F8D" w:rsidRPr="008B22B4" w:rsidRDefault="00C93BBE" w:rsidP="00D12F8D">
            <w:pPr>
              <w:jc w:val="right"/>
              <w:rPr>
                <w:rFonts w:ascii="Arial" w:hAnsi="Arial" w:cs="Arial"/>
                <w:b/>
                <w:bCs/>
                <w:color w:val="000000"/>
                <w:sz w:val="22"/>
                <w:szCs w:val="22"/>
              </w:rPr>
            </w:pPr>
            <w:r>
              <w:rPr>
                <w:rFonts w:ascii="Arial" w:hAnsi="Arial" w:cs="Arial"/>
                <w:b/>
                <w:bCs/>
                <w:color w:val="000000"/>
                <w:sz w:val="22"/>
                <w:szCs w:val="22"/>
              </w:rPr>
              <w:t>1</w:t>
            </w:r>
          </w:p>
        </w:tc>
      </w:tr>
      <w:tr w:rsidR="00D12F8D" w:rsidRPr="00B64150" w14:paraId="0433A0F5" w14:textId="77777777" w:rsidTr="00BF5F21">
        <w:trPr>
          <w:trHeight w:val="130"/>
          <w:jc w:val="center"/>
        </w:trPr>
        <w:tc>
          <w:tcPr>
            <w:tcW w:w="5132" w:type="dxa"/>
            <w:tcBorders>
              <w:top w:val="nil"/>
              <w:left w:val="nil"/>
              <w:bottom w:val="nil"/>
              <w:right w:val="nil"/>
            </w:tcBorders>
            <w:vAlign w:val="bottom"/>
          </w:tcPr>
          <w:p w14:paraId="74F6F631" w14:textId="77777777" w:rsidR="00D12F8D" w:rsidRPr="008A0A4E" w:rsidRDefault="00D12F8D" w:rsidP="00D12F8D">
            <w:pPr>
              <w:ind w:left="751"/>
              <w:rPr>
                <w:rFonts w:ascii="Arial" w:hAnsi="Arial" w:cs="Arial"/>
                <w:color w:val="000000"/>
                <w:sz w:val="22"/>
                <w:szCs w:val="22"/>
              </w:rPr>
            </w:pPr>
            <w:r w:rsidRPr="008A0A4E">
              <w:rPr>
                <w:rFonts w:ascii="Arial" w:hAnsi="Arial" w:cs="Arial"/>
                <w:color w:val="000000"/>
                <w:sz w:val="22"/>
                <w:szCs w:val="22"/>
              </w:rPr>
              <w:t>In-house Cash</w:t>
            </w:r>
          </w:p>
        </w:tc>
        <w:tc>
          <w:tcPr>
            <w:tcW w:w="712" w:type="dxa"/>
            <w:tcBorders>
              <w:top w:val="nil"/>
              <w:left w:val="nil"/>
              <w:bottom w:val="nil"/>
              <w:right w:val="nil"/>
            </w:tcBorders>
            <w:noWrap/>
            <w:vAlign w:val="bottom"/>
          </w:tcPr>
          <w:p w14:paraId="414FB94D" w14:textId="77777777" w:rsidR="00D12F8D" w:rsidRPr="008A0A4E" w:rsidRDefault="00D12F8D" w:rsidP="00D12F8D">
            <w:pPr>
              <w:rPr>
                <w:rFonts w:ascii="Arial" w:hAnsi="Arial" w:cs="Arial"/>
                <w:color w:val="000000"/>
                <w:sz w:val="22"/>
                <w:szCs w:val="22"/>
              </w:rPr>
            </w:pPr>
          </w:p>
        </w:tc>
        <w:tc>
          <w:tcPr>
            <w:tcW w:w="1191" w:type="dxa"/>
            <w:tcBorders>
              <w:top w:val="nil"/>
              <w:left w:val="nil"/>
              <w:bottom w:val="nil"/>
              <w:right w:val="nil"/>
            </w:tcBorders>
          </w:tcPr>
          <w:p w14:paraId="2A84906C" w14:textId="074C1D6B" w:rsidR="00D12F8D" w:rsidRPr="00D12F8D" w:rsidRDefault="00D12F8D" w:rsidP="00D12F8D">
            <w:pPr>
              <w:jc w:val="right"/>
              <w:rPr>
                <w:rFonts w:ascii="Arial" w:hAnsi="Arial" w:cs="Arial"/>
                <w:color w:val="000000"/>
                <w:sz w:val="22"/>
                <w:szCs w:val="22"/>
              </w:rPr>
            </w:pPr>
            <w:r w:rsidRPr="00D12F8D">
              <w:rPr>
                <w:rFonts w:ascii="Arial" w:hAnsi="Arial" w:cs="Arial"/>
                <w:color w:val="000000"/>
                <w:sz w:val="22"/>
                <w:szCs w:val="22"/>
              </w:rPr>
              <w:t>21,659</w:t>
            </w:r>
          </w:p>
        </w:tc>
        <w:tc>
          <w:tcPr>
            <w:tcW w:w="595" w:type="dxa"/>
            <w:tcBorders>
              <w:top w:val="nil"/>
              <w:left w:val="nil"/>
              <w:bottom w:val="nil"/>
              <w:right w:val="nil"/>
            </w:tcBorders>
            <w:vAlign w:val="bottom"/>
          </w:tcPr>
          <w:p w14:paraId="3AA543B8" w14:textId="77777777" w:rsidR="00D12F8D" w:rsidRPr="008A0A4E" w:rsidRDefault="00D12F8D" w:rsidP="00D12F8D">
            <w:pPr>
              <w:rPr>
                <w:rFonts w:ascii="Arial" w:hAnsi="Arial" w:cs="Arial"/>
                <w:color w:val="000000"/>
                <w:sz w:val="22"/>
                <w:szCs w:val="22"/>
              </w:rPr>
            </w:pPr>
          </w:p>
        </w:tc>
        <w:tc>
          <w:tcPr>
            <w:tcW w:w="1676" w:type="dxa"/>
            <w:tcBorders>
              <w:top w:val="nil"/>
              <w:left w:val="nil"/>
              <w:bottom w:val="nil"/>
              <w:right w:val="nil"/>
            </w:tcBorders>
          </w:tcPr>
          <w:p w14:paraId="7123C46E" w14:textId="2D68E57B" w:rsidR="00D12F8D" w:rsidRPr="008B22B4" w:rsidRDefault="00990A42" w:rsidP="00D12F8D">
            <w:pPr>
              <w:jc w:val="right"/>
              <w:rPr>
                <w:rFonts w:ascii="Arial" w:hAnsi="Arial" w:cs="Arial"/>
                <w:b/>
                <w:bCs/>
                <w:color w:val="000000"/>
                <w:sz w:val="22"/>
                <w:szCs w:val="22"/>
              </w:rPr>
            </w:pPr>
            <w:r>
              <w:rPr>
                <w:rFonts w:ascii="Arial" w:hAnsi="Arial" w:cs="Arial"/>
                <w:b/>
                <w:bCs/>
                <w:color w:val="000000"/>
                <w:sz w:val="22"/>
                <w:szCs w:val="22"/>
              </w:rPr>
              <w:t>1,991</w:t>
            </w:r>
          </w:p>
        </w:tc>
      </w:tr>
      <w:tr w:rsidR="00D12F8D" w:rsidRPr="00B64150" w14:paraId="785EFCFD" w14:textId="77777777" w:rsidTr="00BF5F21">
        <w:trPr>
          <w:trHeight w:val="172"/>
          <w:jc w:val="center"/>
        </w:trPr>
        <w:tc>
          <w:tcPr>
            <w:tcW w:w="5132" w:type="dxa"/>
            <w:tcBorders>
              <w:top w:val="nil"/>
              <w:left w:val="nil"/>
              <w:bottom w:val="nil"/>
              <w:right w:val="nil"/>
            </w:tcBorders>
            <w:vAlign w:val="bottom"/>
          </w:tcPr>
          <w:p w14:paraId="4BB2872F" w14:textId="77777777" w:rsidR="00D12F8D" w:rsidRPr="008A0A4E" w:rsidRDefault="00D12F8D" w:rsidP="00D12F8D">
            <w:pPr>
              <w:ind w:left="751"/>
              <w:rPr>
                <w:rFonts w:ascii="Arial" w:hAnsi="Arial" w:cs="Arial"/>
                <w:b/>
                <w:bCs/>
                <w:color w:val="000000"/>
                <w:sz w:val="22"/>
                <w:szCs w:val="22"/>
              </w:rPr>
            </w:pPr>
            <w:r w:rsidRPr="008A0A4E">
              <w:rPr>
                <w:rFonts w:ascii="Arial" w:hAnsi="Arial" w:cs="Arial"/>
                <w:b/>
                <w:bCs/>
                <w:color w:val="000000"/>
                <w:sz w:val="22"/>
                <w:szCs w:val="22"/>
              </w:rPr>
              <w:t>Total Cash</w:t>
            </w:r>
          </w:p>
        </w:tc>
        <w:tc>
          <w:tcPr>
            <w:tcW w:w="712" w:type="dxa"/>
            <w:tcBorders>
              <w:top w:val="nil"/>
              <w:left w:val="nil"/>
              <w:bottom w:val="nil"/>
              <w:right w:val="nil"/>
            </w:tcBorders>
            <w:noWrap/>
            <w:vAlign w:val="bottom"/>
          </w:tcPr>
          <w:p w14:paraId="1AF8E80C" w14:textId="77777777" w:rsidR="00D12F8D" w:rsidRPr="008A0A4E" w:rsidRDefault="00D12F8D" w:rsidP="00D12F8D">
            <w:pPr>
              <w:jc w:val="right"/>
              <w:rPr>
                <w:rFonts w:ascii="Arial" w:hAnsi="Arial" w:cs="Arial"/>
                <w:color w:val="000000"/>
                <w:sz w:val="22"/>
                <w:szCs w:val="22"/>
              </w:rPr>
            </w:pPr>
          </w:p>
        </w:tc>
        <w:tc>
          <w:tcPr>
            <w:tcW w:w="1191" w:type="dxa"/>
            <w:tcBorders>
              <w:top w:val="single" w:sz="8" w:space="0" w:color="auto"/>
              <w:left w:val="nil"/>
              <w:bottom w:val="double" w:sz="6" w:space="0" w:color="auto"/>
              <w:right w:val="nil"/>
            </w:tcBorders>
          </w:tcPr>
          <w:p w14:paraId="59EAE342" w14:textId="495BC4F5" w:rsidR="00D12F8D" w:rsidRPr="00D12F8D" w:rsidRDefault="00D12F8D" w:rsidP="00D12F8D">
            <w:pPr>
              <w:jc w:val="right"/>
              <w:rPr>
                <w:rFonts w:ascii="Arial" w:hAnsi="Arial" w:cs="Arial"/>
                <w:color w:val="000000"/>
                <w:sz w:val="22"/>
                <w:szCs w:val="22"/>
              </w:rPr>
            </w:pPr>
            <w:r w:rsidRPr="00D12F8D">
              <w:rPr>
                <w:rFonts w:ascii="Arial" w:hAnsi="Arial" w:cs="Arial"/>
                <w:color w:val="000000"/>
                <w:sz w:val="22"/>
                <w:szCs w:val="22"/>
              </w:rPr>
              <w:t>35,231</w:t>
            </w:r>
          </w:p>
        </w:tc>
        <w:tc>
          <w:tcPr>
            <w:tcW w:w="595" w:type="dxa"/>
            <w:tcBorders>
              <w:top w:val="nil"/>
              <w:left w:val="nil"/>
              <w:bottom w:val="nil"/>
              <w:right w:val="nil"/>
            </w:tcBorders>
            <w:vAlign w:val="bottom"/>
          </w:tcPr>
          <w:p w14:paraId="231D3F15" w14:textId="77777777" w:rsidR="00D12F8D" w:rsidRPr="008A0A4E" w:rsidRDefault="00D12F8D" w:rsidP="00D12F8D">
            <w:pPr>
              <w:jc w:val="right"/>
              <w:rPr>
                <w:rFonts w:ascii="Arial" w:hAnsi="Arial" w:cs="Arial"/>
                <w:color w:val="000000"/>
                <w:sz w:val="22"/>
                <w:szCs w:val="22"/>
              </w:rPr>
            </w:pPr>
          </w:p>
        </w:tc>
        <w:tc>
          <w:tcPr>
            <w:tcW w:w="1676" w:type="dxa"/>
            <w:tcBorders>
              <w:top w:val="single" w:sz="8" w:space="0" w:color="auto"/>
              <w:left w:val="nil"/>
              <w:bottom w:val="double" w:sz="6" w:space="0" w:color="auto"/>
              <w:right w:val="nil"/>
            </w:tcBorders>
          </w:tcPr>
          <w:p w14:paraId="3409D5E2" w14:textId="192B8785" w:rsidR="00D12F8D" w:rsidRPr="008B22B4" w:rsidRDefault="00E8540E" w:rsidP="00D12F8D">
            <w:pPr>
              <w:jc w:val="right"/>
              <w:rPr>
                <w:rFonts w:ascii="Arial" w:hAnsi="Arial" w:cs="Arial"/>
                <w:b/>
                <w:bCs/>
                <w:color w:val="000000"/>
                <w:sz w:val="22"/>
                <w:szCs w:val="22"/>
              </w:rPr>
            </w:pPr>
            <w:r>
              <w:rPr>
                <w:rFonts w:ascii="Arial" w:hAnsi="Arial" w:cs="Arial"/>
                <w:b/>
                <w:bCs/>
                <w:color w:val="000000"/>
                <w:sz w:val="22"/>
                <w:szCs w:val="22"/>
              </w:rPr>
              <w:t>9,417</w:t>
            </w:r>
          </w:p>
        </w:tc>
      </w:tr>
    </w:tbl>
    <w:p w14:paraId="592219A1" w14:textId="77777777" w:rsidR="0074480E" w:rsidRDefault="0074480E" w:rsidP="0074480E">
      <w:pPr>
        <w:pStyle w:val="ListParagraph"/>
        <w:tabs>
          <w:tab w:val="left" w:pos="426"/>
        </w:tabs>
        <w:ind w:left="502"/>
        <w:jc w:val="both"/>
        <w:rPr>
          <w:rFonts w:ascii="Arial" w:hAnsi="Arial" w:cs="Arial"/>
          <w:b/>
        </w:rPr>
      </w:pPr>
    </w:p>
    <w:p w14:paraId="6F1C7775" w14:textId="08E520A5" w:rsidR="003C45DA" w:rsidRPr="008A0A4E" w:rsidRDefault="003C45DA" w:rsidP="003C45DA">
      <w:pPr>
        <w:pStyle w:val="ListParagraph"/>
        <w:numPr>
          <w:ilvl w:val="0"/>
          <w:numId w:val="24"/>
        </w:numPr>
        <w:tabs>
          <w:tab w:val="left" w:pos="426"/>
        </w:tabs>
        <w:ind w:left="502"/>
        <w:jc w:val="both"/>
        <w:rPr>
          <w:rFonts w:ascii="Arial" w:hAnsi="Arial" w:cs="Arial"/>
          <w:b/>
        </w:rPr>
      </w:pPr>
      <w:r w:rsidRPr="008A0A4E">
        <w:rPr>
          <w:rFonts w:ascii="Arial" w:hAnsi="Arial" w:cs="Arial"/>
          <w:b/>
        </w:rPr>
        <w:t>Securities</w:t>
      </w:r>
    </w:p>
    <w:tbl>
      <w:tblPr>
        <w:tblW w:w="9421" w:type="dxa"/>
        <w:jc w:val="center"/>
        <w:tblLook w:val="04A0" w:firstRow="1" w:lastRow="0" w:firstColumn="1" w:lastColumn="0" w:noHBand="0" w:noVBand="1"/>
      </w:tblPr>
      <w:tblGrid>
        <w:gridCol w:w="5871"/>
        <w:gridCol w:w="1323"/>
        <w:gridCol w:w="564"/>
        <w:gridCol w:w="1663"/>
      </w:tblGrid>
      <w:tr w:rsidR="00450152" w:rsidRPr="00B64150" w14:paraId="674675BD" w14:textId="77777777" w:rsidTr="008C2B77">
        <w:trPr>
          <w:trHeight w:val="238"/>
          <w:jc w:val="center"/>
        </w:trPr>
        <w:tc>
          <w:tcPr>
            <w:tcW w:w="5871" w:type="dxa"/>
            <w:tcBorders>
              <w:top w:val="nil"/>
              <w:left w:val="nil"/>
              <w:bottom w:val="nil"/>
              <w:right w:val="nil"/>
            </w:tcBorders>
            <w:shd w:val="clear" w:color="000000" w:fill="FFFFFF"/>
            <w:noWrap/>
            <w:vAlign w:val="bottom"/>
            <w:hideMark/>
          </w:tcPr>
          <w:p w14:paraId="321FC5F5" w14:textId="2F9B583A" w:rsidR="00450152" w:rsidRPr="008A0A4E" w:rsidRDefault="00450152" w:rsidP="00450152">
            <w:pPr>
              <w:rPr>
                <w:rFonts w:ascii="Arial" w:hAnsi="Arial" w:cs="Arial"/>
                <w:color w:val="000000"/>
                <w:sz w:val="22"/>
                <w:szCs w:val="22"/>
              </w:rPr>
            </w:pPr>
          </w:p>
        </w:tc>
        <w:tc>
          <w:tcPr>
            <w:tcW w:w="1323" w:type="dxa"/>
            <w:tcBorders>
              <w:top w:val="nil"/>
              <w:left w:val="nil"/>
              <w:bottom w:val="nil"/>
              <w:right w:val="nil"/>
            </w:tcBorders>
            <w:shd w:val="clear" w:color="000000" w:fill="FFFFFF"/>
            <w:vAlign w:val="center"/>
          </w:tcPr>
          <w:p w14:paraId="07FA04A0" w14:textId="3C667EFA" w:rsidR="00450152" w:rsidRPr="008A0A4E" w:rsidRDefault="004D66D4" w:rsidP="00450152">
            <w:pPr>
              <w:jc w:val="center"/>
              <w:rPr>
                <w:rFonts w:ascii="Arial" w:hAnsi="Arial" w:cs="Arial"/>
                <w:bCs/>
                <w:color w:val="000000"/>
                <w:sz w:val="22"/>
                <w:szCs w:val="22"/>
              </w:rPr>
            </w:pPr>
            <w:r w:rsidRPr="004D66D4">
              <w:rPr>
                <w:rFonts w:ascii="Arial" w:hAnsi="Arial" w:cs="Arial"/>
                <w:bCs/>
                <w:color w:val="000000"/>
                <w:sz w:val="22"/>
                <w:szCs w:val="22"/>
              </w:rPr>
              <w:t>2022/23</w:t>
            </w:r>
          </w:p>
        </w:tc>
        <w:tc>
          <w:tcPr>
            <w:tcW w:w="564" w:type="dxa"/>
            <w:tcBorders>
              <w:top w:val="nil"/>
              <w:left w:val="nil"/>
              <w:bottom w:val="nil"/>
              <w:right w:val="nil"/>
            </w:tcBorders>
            <w:shd w:val="clear" w:color="000000" w:fill="FFFFFF"/>
            <w:noWrap/>
            <w:vAlign w:val="center"/>
            <w:hideMark/>
          </w:tcPr>
          <w:p w14:paraId="1D901F95" w14:textId="4A47CE1B" w:rsidR="00450152" w:rsidRPr="008A0A4E" w:rsidRDefault="00450152" w:rsidP="00450152">
            <w:pPr>
              <w:rPr>
                <w:rFonts w:ascii="Arial" w:hAnsi="Arial" w:cs="Arial"/>
                <w:color w:val="000000"/>
                <w:sz w:val="22"/>
                <w:szCs w:val="22"/>
              </w:rPr>
            </w:pPr>
          </w:p>
        </w:tc>
        <w:tc>
          <w:tcPr>
            <w:tcW w:w="1663" w:type="dxa"/>
            <w:tcBorders>
              <w:top w:val="nil"/>
              <w:left w:val="nil"/>
              <w:bottom w:val="nil"/>
              <w:right w:val="nil"/>
            </w:tcBorders>
            <w:shd w:val="clear" w:color="000000" w:fill="FFFFFF"/>
            <w:vAlign w:val="bottom"/>
            <w:hideMark/>
          </w:tcPr>
          <w:p w14:paraId="3D18461C" w14:textId="7EE4CBD0" w:rsidR="00450152" w:rsidRPr="008A0A4E" w:rsidRDefault="00450152" w:rsidP="00126A8C">
            <w:pPr>
              <w:jc w:val="right"/>
              <w:rPr>
                <w:rFonts w:ascii="Arial" w:hAnsi="Arial" w:cs="Arial"/>
                <w:b/>
                <w:bCs/>
                <w:color w:val="000000"/>
                <w:sz w:val="22"/>
                <w:szCs w:val="22"/>
              </w:rPr>
            </w:pPr>
            <w:r>
              <w:rPr>
                <w:rFonts w:ascii="Arial" w:hAnsi="Arial" w:cs="Arial"/>
                <w:b/>
                <w:bCs/>
                <w:color w:val="000000"/>
                <w:sz w:val="22"/>
                <w:szCs w:val="22"/>
              </w:rPr>
              <w:t>202</w:t>
            </w:r>
            <w:r w:rsidR="004D66D4">
              <w:rPr>
                <w:rFonts w:ascii="Arial" w:hAnsi="Arial" w:cs="Arial"/>
                <w:b/>
                <w:bCs/>
                <w:color w:val="000000"/>
                <w:sz w:val="22"/>
                <w:szCs w:val="22"/>
              </w:rPr>
              <w:t>3</w:t>
            </w:r>
            <w:r w:rsidR="000739CD">
              <w:rPr>
                <w:rFonts w:ascii="Arial" w:hAnsi="Arial" w:cs="Arial"/>
                <w:b/>
                <w:bCs/>
                <w:color w:val="000000"/>
                <w:sz w:val="22"/>
                <w:szCs w:val="22"/>
              </w:rPr>
              <w:t>/24</w:t>
            </w:r>
          </w:p>
        </w:tc>
      </w:tr>
      <w:tr w:rsidR="003C45DA" w:rsidRPr="00B64150" w14:paraId="4D7D17FC" w14:textId="77777777" w:rsidTr="00FF666A">
        <w:trPr>
          <w:trHeight w:val="238"/>
          <w:jc w:val="center"/>
        </w:trPr>
        <w:tc>
          <w:tcPr>
            <w:tcW w:w="5871" w:type="dxa"/>
            <w:tcBorders>
              <w:top w:val="nil"/>
              <w:left w:val="nil"/>
              <w:bottom w:val="nil"/>
              <w:right w:val="nil"/>
            </w:tcBorders>
            <w:shd w:val="clear" w:color="000000" w:fill="FFFFFF"/>
            <w:noWrap/>
            <w:vAlign w:val="bottom"/>
          </w:tcPr>
          <w:p w14:paraId="151FBE23" w14:textId="192F8B62" w:rsidR="003C45DA" w:rsidRPr="008A0A4E" w:rsidRDefault="003C45DA" w:rsidP="00DF3ECC">
            <w:pPr>
              <w:rPr>
                <w:rFonts w:ascii="Arial" w:hAnsi="Arial" w:cs="Arial"/>
                <w:color w:val="000000"/>
                <w:sz w:val="22"/>
                <w:szCs w:val="22"/>
              </w:rPr>
            </w:pPr>
          </w:p>
        </w:tc>
        <w:tc>
          <w:tcPr>
            <w:tcW w:w="1323" w:type="dxa"/>
            <w:tcBorders>
              <w:top w:val="nil"/>
              <w:left w:val="nil"/>
              <w:bottom w:val="nil"/>
              <w:right w:val="nil"/>
            </w:tcBorders>
            <w:shd w:val="clear" w:color="000000" w:fill="FFFFFF"/>
            <w:vAlign w:val="bottom"/>
          </w:tcPr>
          <w:p w14:paraId="7DCDFC75"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£000's</w:t>
            </w:r>
          </w:p>
        </w:tc>
        <w:tc>
          <w:tcPr>
            <w:tcW w:w="564" w:type="dxa"/>
            <w:tcBorders>
              <w:top w:val="nil"/>
              <w:left w:val="nil"/>
              <w:bottom w:val="nil"/>
              <w:right w:val="nil"/>
            </w:tcBorders>
            <w:shd w:val="clear" w:color="000000" w:fill="FFFFFF"/>
            <w:noWrap/>
            <w:vAlign w:val="bottom"/>
            <w:hideMark/>
          </w:tcPr>
          <w:p w14:paraId="625B1A19"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bottom"/>
            <w:hideMark/>
          </w:tcPr>
          <w:p w14:paraId="5C052C30" w14:textId="77777777" w:rsidR="003C45DA" w:rsidRPr="008A0A4E" w:rsidRDefault="003C45DA" w:rsidP="00126A8C">
            <w:pPr>
              <w:jc w:val="right"/>
              <w:rPr>
                <w:rFonts w:ascii="Arial" w:hAnsi="Arial" w:cs="Arial"/>
                <w:b/>
                <w:bCs/>
                <w:color w:val="000000"/>
                <w:sz w:val="22"/>
                <w:szCs w:val="22"/>
              </w:rPr>
            </w:pPr>
            <w:r w:rsidRPr="008A0A4E">
              <w:rPr>
                <w:rFonts w:ascii="Arial" w:hAnsi="Arial" w:cs="Arial"/>
                <w:b/>
                <w:bCs/>
                <w:color w:val="000000"/>
                <w:sz w:val="22"/>
                <w:szCs w:val="22"/>
              </w:rPr>
              <w:t>£000's</w:t>
            </w:r>
          </w:p>
        </w:tc>
      </w:tr>
      <w:tr w:rsidR="002C33EE" w:rsidRPr="00B64150" w14:paraId="2884F0CB" w14:textId="77777777" w:rsidTr="00AF075A">
        <w:trPr>
          <w:trHeight w:val="238"/>
          <w:jc w:val="center"/>
        </w:trPr>
        <w:tc>
          <w:tcPr>
            <w:tcW w:w="5871" w:type="dxa"/>
            <w:tcBorders>
              <w:top w:val="nil"/>
              <w:left w:val="nil"/>
              <w:bottom w:val="nil"/>
              <w:right w:val="nil"/>
            </w:tcBorders>
            <w:shd w:val="clear" w:color="000000" w:fill="FFFFFF"/>
            <w:noWrap/>
            <w:vAlign w:val="bottom"/>
          </w:tcPr>
          <w:p w14:paraId="68111A32" w14:textId="5E3AC679" w:rsidR="002C33EE" w:rsidRPr="008A0A4E" w:rsidRDefault="002C33EE" w:rsidP="002C33EE">
            <w:pPr>
              <w:rPr>
                <w:rFonts w:ascii="Arial" w:hAnsi="Arial" w:cs="Arial"/>
                <w:color w:val="000000"/>
                <w:sz w:val="22"/>
                <w:szCs w:val="22"/>
              </w:rPr>
            </w:pPr>
            <w:r w:rsidRPr="008A0A4E">
              <w:rPr>
                <w:rFonts w:ascii="Arial" w:hAnsi="Arial" w:cs="Arial"/>
                <w:b/>
                <w:bCs/>
                <w:color w:val="000000"/>
                <w:sz w:val="22"/>
                <w:szCs w:val="22"/>
              </w:rPr>
              <w:t>Investment Assets</w:t>
            </w:r>
          </w:p>
        </w:tc>
        <w:tc>
          <w:tcPr>
            <w:tcW w:w="1323" w:type="dxa"/>
            <w:tcBorders>
              <w:top w:val="nil"/>
              <w:left w:val="nil"/>
              <w:bottom w:val="nil"/>
              <w:right w:val="nil"/>
            </w:tcBorders>
            <w:shd w:val="clear" w:color="000000" w:fill="FFFFFF"/>
            <w:vAlign w:val="center"/>
          </w:tcPr>
          <w:p w14:paraId="7326D40A" w14:textId="5A23A24F" w:rsidR="002C33EE" w:rsidRPr="004D66D4" w:rsidRDefault="002C33EE" w:rsidP="00126A8C">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33A188B5" w14:textId="3D1B449A"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vAlign w:val="center"/>
          </w:tcPr>
          <w:p w14:paraId="57065202" w14:textId="48697CB4" w:rsidR="002C33EE" w:rsidRPr="00E40BE3" w:rsidRDefault="002C33EE" w:rsidP="002C33EE">
            <w:pPr>
              <w:jc w:val="right"/>
              <w:rPr>
                <w:rFonts w:ascii="Arial" w:hAnsi="Arial" w:cs="Arial"/>
                <w:b/>
                <w:bCs/>
                <w:color w:val="000000"/>
                <w:sz w:val="22"/>
                <w:szCs w:val="22"/>
              </w:rPr>
            </w:pPr>
          </w:p>
        </w:tc>
      </w:tr>
      <w:tr w:rsidR="002C33EE" w:rsidRPr="00B64150" w14:paraId="1E35A454" w14:textId="77777777" w:rsidTr="00FF666A">
        <w:trPr>
          <w:trHeight w:val="238"/>
          <w:jc w:val="center"/>
        </w:trPr>
        <w:tc>
          <w:tcPr>
            <w:tcW w:w="5871" w:type="dxa"/>
            <w:tcBorders>
              <w:top w:val="nil"/>
              <w:left w:val="nil"/>
              <w:bottom w:val="nil"/>
              <w:right w:val="nil"/>
            </w:tcBorders>
            <w:shd w:val="clear" w:color="000000" w:fill="FFFFFF"/>
            <w:noWrap/>
            <w:vAlign w:val="bottom"/>
          </w:tcPr>
          <w:p w14:paraId="1CD796DF" w14:textId="0FDD0B11" w:rsidR="002C33EE" w:rsidRPr="008A0A4E" w:rsidRDefault="002C33EE" w:rsidP="002C33EE">
            <w:pPr>
              <w:rPr>
                <w:rFonts w:ascii="Arial" w:hAnsi="Arial" w:cs="Arial"/>
                <w:b/>
                <w:bCs/>
                <w:color w:val="000000"/>
                <w:sz w:val="22"/>
                <w:szCs w:val="22"/>
              </w:rPr>
            </w:pPr>
            <w:r>
              <w:rPr>
                <w:rFonts w:ascii="Arial" w:hAnsi="Arial" w:cs="Arial"/>
                <w:color w:val="000000"/>
                <w:sz w:val="22"/>
                <w:szCs w:val="22"/>
              </w:rPr>
              <w:t>Bonds</w:t>
            </w:r>
          </w:p>
        </w:tc>
        <w:tc>
          <w:tcPr>
            <w:tcW w:w="1323" w:type="dxa"/>
            <w:tcBorders>
              <w:top w:val="nil"/>
              <w:left w:val="nil"/>
              <w:bottom w:val="nil"/>
              <w:right w:val="nil"/>
            </w:tcBorders>
            <w:shd w:val="clear" w:color="000000" w:fill="FFFFFF"/>
          </w:tcPr>
          <w:p w14:paraId="15C3AF13" w14:textId="3C0CF568" w:rsidR="002C33EE" w:rsidRPr="004D66D4" w:rsidRDefault="00126A8C" w:rsidP="00126A8C">
            <w:pPr>
              <w:jc w:val="right"/>
              <w:rPr>
                <w:rFonts w:ascii="Arial" w:hAnsi="Arial" w:cs="Arial"/>
                <w:color w:val="000000"/>
                <w:sz w:val="22"/>
                <w:szCs w:val="22"/>
              </w:rPr>
            </w:pPr>
            <w:r>
              <w:rPr>
                <w:rFonts w:ascii="Arial" w:hAnsi="Arial" w:cs="Arial"/>
                <w:color w:val="000000"/>
                <w:sz w:val="22"/>
                <w:szCs w:val="22"/>
              </w:rPr>
              <w:t>98,667</w:t>
            </w:r>
          </w:p>
        </w:tc>
        <w:tc>
          <w:tcPr>
            <w:tcW w:w="564" w:type="dxa"/>
            <w:tcBorders>
              <w:top w:val="nil"/>
              <w:left w:val="nil"/>
              <w:bottom w:val="nil"/>
              <w:right w:val="nil"/>
            </w:tcBorders>
            <w:shd w:val="clear" w:color="000000" w:fill="FFFFFF"/>
            <w:noWrap/>
            <w:vAlign w:val="bottom"/>
            <w:hideMark/>
          </w:tcPr>
          <w:p w14:paraId="0F201903" w14:textId="77777777" w:rsidR="002C33EE" w:rsidRPr="008A0A4E" w:rsidRDefault="002C33EE" w:rsidP="002C33EE">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5D6C48E7" w14:textId="5E307525" w:rsidR="002C33EE" w:rsidRPr="00E40BE3" w:rsidRDefault="00126A8C" w:rsidP="002C33EE">
            <w:pPr>
              <w:jc w:val="right"/>
              <w:rPr>
                <w:rFonts w:ascii="Arial" w:hAnsi="Arial" w:cs="Arial"/>
                <w:b/>
                <w:bCs/>
                <w:color w:val="000000"/>
                <w:sz w:val="22"/>
                <w:szCs w:val="22"/>
              </w:rPr>
            </w:pPr>
            <w:r>
              <w:rPr>
                <w:rFonts w:ascii="Arial" w:hAnsi="Arial" w:cs="Arial"/>
                <w:b/>
                <w:bCs/>
                <w:color w:val="000000"/>
                <w:sz w:val="22"/>
                <w:szCs w:val="22"/>
              </w:rPr>
              <w:t>119,346</w:t>
            </w:r>
          </w:p>
        </w:tc>
      </w:tr>
      <w:tr w:rsidR="002C33EE" w:rsidRPr="00B64150" w14:paraId="4E8D44E6" w14:textId="77777777" w:rsidTr="002C33EE">
        <w:trPr>
          <w:trHeight w:val="238"/>
          <w:jc w:val="center"/>
        </w:trPr>
        <w:tc>
          <w:tcPr>
            <w:tcW w:w="5871" w:type="dxa"/>
            <w:tcBorders>
              <w:top w:val="nil"/>
              <w:left w:val="nil"/>
              <w:bottom w:val="nil"/>
              <w:right w:val="nil"/>
            </w:tcBorders>
            <w:shd w:val="clear" w:color="000000" w:fill="FFFFFF"/>
            <w:noWrap/>
            <w:vAlign w:val="bottom"/>
          </w:tcPr>
          <w:p w14:paraId="0AEDFF43" w14:textId="2DFE4F5D" w:rsidR="002C33EE" w:rsidRPr="00AB5900" w:rsidRDefault="002C33EE" w:rsidP="002C33EE">
            <w:pPr>
              <w:rPr>
                <w:rFonts w:ascii="Arial" w:hAnsi="Arial" w:cs="Arial"/>
                <w:color w:val="000000"/>
                <w:sz w:val="22"/>
                <w:szCs w:val="22"/>
              </w:rPr>
            </w:pPr>
            <w:r w:rsidRPr="002B00A7">
              <w:rPr>
                <w:rFonts w:ascii="Arial" w:hAnsi="Arial" w:cs="Arial"/>
                <w:color w:val="000000"/>
                <w:sz w:val="22"/>
                <w:szCs w:val="22"/>
              </w:rPr>
              <w:t>Equities</w:t>
            </w:r>
          </w:p>
        </w:tc>
        <w:tc>
          <w:tcPr>
            <w:tcW w:w="1323" w:type="dxa"/>
            <w:tcBorders>
              <w:top w:val="nil"/>
              <w:left w:val="nil"/>
              <w:bottom w:val="nil"/>
              <w:right w:val="nil"/>
            </w:tcBorders>
            <w:shd w:val="clear" w:color="000000" w:fill="FFFFFF"/>
          </w:tcPr>
          <w:p w14:paraId="67667186" w14:textId="2AE1A549" w:rsidR="002C33EE" w:rsidRPr="004D66D4" w:rsidRDefault="00D62774" w:rsidP="002C33EE">
            <w:pPr>
              <w:jc w:val="right"/>
              <w:rPr>
                <w:rFonts w:ascii="Arial" w:hAnsi="Arial" w:cs="Arial"/>
                <w:color w:val="000000"/>
                <w:sz w:val="22"/>
                <w:szCs w:val="22"/>
              </w:rPr>
            </w:pPr>
            <w:r>
              <w:rPr>
                <w:rFonts w:ascii="Arial" w:hAnsi="Arial" w:cs="Arial"/>
                <w:color w:val="000000"/>
                <w:sz w:val="22"/>
                <w:szCs w:val="22"/>
              </w:rPr>
              <w:t>480,541</w:t>
            </w:r>
          </w:p>
        </w:tc>
        <w:tc>
          <w:tcPr>
            <w:tcW w:w="564" w:type="dxa"/>
            <w:tcBorders>
              <w:top w:val="nil"/>
              <w:left w:val="nil"/>
              <w:bottom w:val="nil"/>
              <w:right w:val="nil"/>
            </w:tcBorders>
            <w:shd w:val="clear" w:color="000000" w:fill="FFFFFF"/>
            <w:noWrap/>
            <w:vAlign w:val="bottom"/>
          </w:tcPr>
          <w:p w14:paraId="601E06C2" w14:textId="7B6CA4F1"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7AF61B96" w14:textId="78477E4B" w:rsidR="002C33EE" w:rsidRPr="00E40BE3" w:rsidRDefault="00D62774" w:rsidP="002C33EE">
            <w:pPr>
              <w:jc w:val="right"/>
              <w:rPr>
                <w:rFonts w:ascii="Arial" w:hAnsi="Arial" w:cs="Arial"/>
                <w:b/>
                <w:bCs/>
                <w:color w:val="000000"/>
                <w:sz w:val="22"/>
                <w:szCs w:val="22"/>
              </w:rPr>
            </w:pPr>
            <w:r>
              <w:rPr>
                <w:rFonts w:ascii="Arial" w:hAnsi="Arial" w:cs="Arial"/>
                <w:b/>
                <w:bCs/>
                <w:color w:val="000000"/>
                <w:sz w:val="22"/>
                <w:szCs w:val="22"/>
              </w:rPr>
              <w:t>552,057</w:t>
            </w:r>
          </w:p>
        </w:tc>
      </w:tr>
      <w:tr w:rsidR="002C33EE" w:rsidRPr="00B64150" w14:paraId="0E540427" w14:textId="77777777" w:rsidTr="002C33EE">
        <w:trPr>
          <w:trHeight w:val="238"/>
          <w:jc w:val="center"/>
        </w:trPr>
        <w:tc>
          <w:tcPr>
            <w:tcW w:w="5871" w:type="dxa"/>
            <w:tcBorders>
              <w:top w:val="nil"/>
              <w:left w:val="nil"/>
              <w:bottom w:val="nil"/>
              <w:right w:val="nil"/>
            </w:tcBorders>
            <w:shd w:val="clear" w:color="000000" w:fill="FFFFFF"/>
            <w:noWrap/>
            <w:vAlign w:val="bottom"/>
          </w:tcPr>
          <w:p w14:paraId="1C990BB1" w14:textId="10376181" w:rsidR="002C33EE" w:rsidRPr="00AB5900" w:rsidRDefault="002C33EE" w:rsidP="002C33EE">
            <w:pPr>
              <w:rPr>
                <w:rFonts w:ascii="Arial" w:hAnsi="Arial" w:cs="Arial"/>
                <w:color w:val="000000"/>
                <w:sz w:val="22"/>
                <w:szCs w:val="22"/>
              </w:rPr>
            </w:pPr>
            <w:r w:rsidRPr="00AB5900">
              <w:rPr>
                <w:rFonts w:ascii="Arial" w:hAnsi="Arial" w:cs="Arial"/>
                <w:color w:val="000000"/>
                <w:sz w:val="22"/>
                <w:szCs w:val="22"/>
              </w:rPr>
              <w:t>Pooled Investments</w:t>
            </w:r>
          </w:p>
        </w:tc>
        <w:tc>
          <w:tcPr>
            <w:tcW w:w="1323" w:type="dxa"/>
            <w:tcBorders>
              <w:top w:val="nil"/>
              <w:left w:val="nil"/>
              <w:bottom w:val="nil"/>
              <w:right w:val="nil"/>
            </w:tcBorders>
            <w:shd w:val="clear" w:color="000000" w:fill="FFFFFF"/>
          </w:tcPr>
          <w:p w14:paraId="36623A80" w14:textId="54A2B8D7" w:rsidR="002C33EE" w:rsidRPr="004D66D4" w:rsidRDefault="002C33EE" w:rsidP="002C33EE">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716B18FD" w14:textId="6200D2C5"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34AA8F9B" w14:textId="3D2C27D4" w:rsidR="002C33EE" w:rsidRPr="00E40BE3" w:rsidRDefault="002C33EE" w:rsidP="002C33EE">
            <w:pPr>
              <w:jc w:val="right"/>
              <w:rPr>
                <w:rFonts w:ascii="Arial" w:hAnsi="Arial" w:cs="Arial"/>
                <w:b/>
                <w:bCs/>
                <w:color w:val="000000"/>
                <w:sz w:val="22"/>
                <w:szCs w:val="22"/>
              </w:rPr>
            </w:pPr>
          </w:p>
        </w:tc>
      </w:tr>
      <w:tr w:rsidR="002C33EE" w:rsidRPr="00B64150" w14:paraId="08400701" w14:textId="77777777" w:rsidTr="002C33EE">
        <w:trPr>
          <w:trHeight w:val="238"/>
          <w:jc w:val="center"/>
        </w:trPr>
        <w:tc>
          <w:tcPr>
            <w:tcW w:w="5871" w:type="dxa"/>
            <w:tcBorders>
              <w:top w:val="nil"/>
              <w:left w:val="nil"/>
              <w:bottom w:val="nil"/>
              <w:right w:val="nil"/>
            </w:tcBorders>
            <w:shd w:val="clear" w:color="000000" w:fill="FFFFFF"/>
            <w:noWrap/>
            <w:vAlign w:val="bottom"/>
          </w:tcPr>
          <w:p w14:paraId="483013A6" w14:textId="4E33095C" w:rsidR="002C33EE" w:rsidRPr="00AB5900" w:rsidRDefault="002C33EE" w:rsidP="002C33EE">
            <w:pPr>
              <w:rPr>
                <w:rFonts w:ascii="Arial" w:hAnsi="Arial" w:cs="Arial"/>
                <w:color w:val="000000"/>
                <w:sz w:val="22"/>
                <w:szCs w:val="22"/>
              </w:rPr>
            </w:pPr>
            <w:r w:rsidRPr="00AB5900">
              <w:rPr>
                <w:rFonts w:ascii="Arial" w:hAnsi="Arial" w:cs="Arial"/>
                <w:color w:val="000000"/>
                <w:sz w:val="22"/>
                <w:szCs w:val="22"/>
              </w:rPr>
              <w:t>Fixed Income</w:t>
            </w:r>
          </w:p>
        </w:tc>
        <w:tc>
          <w:tcPr>
            <w:tcW w:w="1323" w:type="dxa"/>
            <w:tcBorders>
              <w:top w:val="nil"/>
              <w:left w:val="nil"/>
              <w:bottom w:val="nil"/>
              <w:right w:val="nil"/>
            </w:tcBorders>
            <w:shd w:val="clear" w:color="000000" w:fill="FFFFFF"/>
          </w:tcPr>
          <w:p w14:paraId="776EAC15" w14:textId="39D45467" w:rsidR="002C33EE" w:rsidRPr="004D66D4" w:rsidRDefault="002C33EE" w:rsidP="002C33EE">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6BCC873B" w14:textId="09DE8D03"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206CC7F7" w14:textId="662ABC59" w:rsidR="002C33EE" w:rsidRPr="00E40BE3" w:rsidRDefault="00AF0FEB" w:rsidP="002C33EE">
            <w:pPr>
              <w:jc w:val="right"/>
              <w:rPr>
                <w:rFonts w:ascii="Arial" w:hAnsi="Arial" w:cs="Arial"/>
                <w:b/>
                <w:bCs/>
                <w:color w:val="000000"/>
                <w:sz w:val="22"/>
                <w:szCs w:val="22"/>
              </w:rPr>
            </w:pPr>
            <w:r>
              <w:rPr>
                <w:rFonts w:ascii="Arial" w:hAnsi="Arial" w:cs="Arial"/>
                <w:b/>
                <w:bCs/>
                <w:color w:val="000000"/>
                <w:sz w:val="22"/>
                <w:szCs w:val="22"/>
              </w:rPr>
              <w:t>74,269</w:t>
            </w:r>
          </w:p>
        </w:tc>
      </w:tr>
      <w:tr w:rsidR="002C33EE" w:rsidRPr="00B64150" w14:paraId="10D3A616" w14:textId="77777777" w:rsidTr="00FF666A">
        <w:trPr>
          <w:trHeight w:val="238"/>
          <w:jc w:val="center"/>
        </w:trPr>
        <w:tc>
          <w:tcPr>
            <w:tcW w:w="5871" w:type="dxa"/>
            <w:tcBorders>
              <w:top w:val="nil"/>
              <w:left w:val="nil"/>
              <w:bottom w:val="nil"/>
              <w:right w:val="nil"/>
            </w:tcBorders>
            <w:shd w:val="clear" w:color="000000" w:fill="FFFFFF"/>
            <w:noWrap/>
            <w:vAlign w:val="bottom"/>
          </w:tcPr>
          <w:p w14:paraId="1B5974A7" w14:textId="2C5BE1C2" w:rsidR="002C33EE" w:rsidRPr="008A0A4E" w:rsidRDefault="002C33EE" w:rsidP="002C33EE">
            <w:pPr>
              <w:rPr>
                <w:rFonts w:ascii="Arial" w:hAnsi="Arial" w:cs="Arial"/>
                <w:color w:val="000000"/>
                <w:sz w:val="22"/>
                <w:szCs w:val="22"/>
              </w:rPr>
            </w:pPr>
            <w:r w:rsidRPr="00AB5900">
              <w:rPr>
                <w:rFonts w:ascii="Arial" w:hAnsi="Arial" w:cs="Arial"/>
                <w:color w:val="000000"/>
                <w:sz w:val="22"/>
                <w:szCs w:val="22"/>
              </w:rPr>
              <w:t>Absolute Return</w:t>
            </w:r>
          </w:p>
        </w:tc>
        <w:tc>
          <w:tcPr>
            <w:tcW w:w="1323" w:type="dxa"/>
            <w:tcBorders>
              <w:top w:val="nil"/>
              <w:left w:val="nil"/>
              <w:bottom w:val="nil"/>
              <w:right w:val="nil"/>
            </w:tcBorders>
            <w:shd w:val="clear" w:color="000000" w:fill="FFFFFF"/>
          </w:tcPr>
          <w:p w14:paraId="51DCE27D" w14:textId="4A9E91E0" w:rsidR="002C33EE" w:rsidRPr="004D66D4" w:rsidRDefault="00AF0FEB" w:rsidP="00AF0FEB">
            <w:pPr>
              <w:jc w:val="right"/>
              <w:rPr>
                <w:rFonts w:ascii="Arial" w:hAnsi="Arial" w:cs="Arial"/>
                <w:color w:val="000000"/>
                <w:sz w:val="22"/>
                <w:szCs w:val="22"/>
              </w:rPr>
            </w:pPr>
            <w:r>
              <w:rPr>
                <w:rFonts w:ascii="Arial" w:hAnsi="Arial" w:cs="Arial"/>
                <w:color w:val="000000"/>
                <w:sz w:val="22"/>
                <w:szCs w:val="22"/>
              </w:rPr>
              <w:t>442,437</w:t>
            </w:r>
          </w:p>
        </w:tc>
        <w:tc>
          <w:tcPr>
            <w:tcW w:w="564" w:type="dxa"/>
            <w:tcBorders>
              <w:top w:val="nil"/>
              <w:left w:val="nil"/>
              <w:bottom w:val="nil"/>
              <w:right w:val="nil"/>
            </w:tcBorders>
            <w:shd w:val="clear" w:color="000000" w:fill="FFFFFF"/>
            <w:noWrap/>
            <w:vAlign w:val="bottom"/>
            <w:hideMark/>
          </w:tcPr>
          <w:p w14:paraId="21E9BB9D" w14:textId="77777777" w:rsidR="002C33EE" w:rsidRPr="008A0A4E" w:rsidRDefault="002C33EE" w:rsidP="002C33EE">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1ECF4696" w14:textId="2C48D9E1" w:rsidR="002C33EE" w:rsidRPr="00E40BE3" w:rsidRDefault="00556A1E" w:rsidP="002C33EE">
            <w:pPr>
              <w:jc w:val="right"/>
              <w:rPr>
                <w:rFonts w:ascii="Arial" w:hAnsi="Arial" w:cs="Arial"/>
                <w:b/>
                <w:bCs/>
                <w:color w:val="000000"/>
                <w:sz w:val="22"/>
                <w:szCs w:val="22"/>
              </w:rPr>
            </w:pPr>
            <w:r>
              <w:rPr>
                <w:rFonts w:ascii="Arial" w:hAnsi="Arial" w:cs="Arial"/>
                <w:b/>
                <w:bCs/>
                <w:color w:val="000000"/>
                <w:sz w:val="22"/>
                <w:szCs w:val="22"/>
              </w:rPr>
              <w:t>415,161</w:t>
            </w:r>
          </w:p>
        </w:tc>
      </w:tr>
      <w:tr w:rsidR="002C33EE" w:rsidRPr="00B64150" w14:paraId="004AC1F9" w14:textId="77777777" w:rsidTr="005741B0">
        <w:trPr>
          <w:trHeight w:val="238"/>
          <w:jc w:val="center"/>
        </w:trPr>
        <w:tc>
          <w:tcPr>
            <w:tcW w:w="5871" w:type="dxa"/>
            <w:tcBorders>
              <w:top w:val="nil"/>
              <w:left w:val="nil"/>
              <w:bottom w:val="nil"/>
              <w:right w:val="nil"/>
            </w:tcBorders>
            <w:shd w:val="clear" w:color="000000" w:fill="FFFFFF"/>
            <w:noWrap/>
            <w:vAlign w:val="bottom"/>
          </w:tcPr>
          <w:p w14:paraId="2297594F" w14:textId="0E964154" w:rsidR="002C33EE" w:rsidRPr="008A0A4E" w:rsidRDefault="002C33EE" w:rsidP="002C33EE">
            <w:pPr>
              <w:rPr>
                <w:rFonts w:ascii="Arial" w:hAnsi="Arial" w:cs="Arial"/>
                <w:color w:val="000000"/>
                <w:sz w:val="22"/>
                <w:szCs w:val="22"/>
              </w:rPr>
            </w:pPr>
            <w:r>
              <w:rPr>
                <w:rFonts w:ascii="Arial" w:hAnsi="Arial" w:cs="Arial"/>
                <w:color w:val="000000"/>
                <w:sz w:val="22"/>
                <w:szCs w:val="22"/>
              </w:rPr>
              <w:t>Alternatives</w:t>
            </w:r>
          </w:p>
        </w:tc>
        <w:tc>
          <w:tcPr>
            <w:tcW w:w="1323" w:type="dxa"/>
            <w:tcBorders>
              <w:top w:val="nil"/>
              <w:left w:val="nil"/>
              <w:bottom w:val="nil"/>
              <w:right w:val="nil"/>
            </w:tcBorders>
            <w:shd w:val="clear" w:color="000000" w:fill="FFFFFF"/>
          </w:tcPr>
          <w:p w14:paraId="2349F1D6" w14:textId="017A44CC" w:rsidR="002C33EE" w:rsidRPr="004D66D4" w:rsidRDefault="008241CB" w:rsidP="002C33EE">
            <w:pPr>
              <w:jc w:val="right"/>
              <w:rPr>
                <w:rFonts w:ascii="Arial" w:hAnsi="Arial" w:cs="Arial"/>
                <w:color w:val="000000"/>
                <w:sz w:val="22"/>
                <w:szCs w:val="22"/>
              </w:rPr>
            </w:pPr>
            <w:r>
              <w:rPr>
                <w:rFonts w:ascii="Arial" w:hAnsi="Arial" w:cs="Arial"/>
                <w:color w:val="000000"/>
                <w:sz w:val="22"/>
                <w:szCs w:val="22"/>
              </w:rPr>
              <w:t>38,513</w:t>
            </w:r>
          </w:p>
        </w:tc>
        <w:tc>
          <w:tcPr>
            <w:tcW w:w="564" w:type="dxa"/>
            <w:tcBorders>
              <w:top w:val="nil"/>
              <w:left w:val="nil"/>
              <w:bottom w:val="nil"/>
              <w:right w:val="nil"/>
            </w:tcBorders>
            <w:shd w:val="clear" w:color="000000" w:fill="FFFFFF"/>
            <w:noWrap/>
            <w:vAlign w:val="bottom"/>
          </w:tcPr>
          <w:p w14:paraId="66CF52D1" w14:textId="0A5FF0E8"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3AA8FEFB" w14:textId="071223C0" w:rsidR="002C33EE" w:rsidRPr="00E40BE3" w:rsidRDefault="00E83E2D" w:rsidP="002C33EE">
            <w:pPr>
              <w:jc w:val="right"/>
              <w:rPr>
                <w:rFonts w:ascii="Arial" w:hAnsi="Arial" w:cs="Arial"/>
                <w:b/>
                <w:bCs/>
                <w:color w:val="000000"/>
                <w:sz w:val="22"/>
                <w:szCs w:val="22"/>
              </w:rPr>
            </w:pPr>
            <w:r>
              <w:rPr>
                <w:rFonts w:ascii="Arial" w:hAnsi="Arial" w:cs="Arial"/>
                <w:b/>
                <w:bCs/>
                <w:color w:val="000000"/>
                <w:sz w:val="22"/>
                <w:szCs w:val="22"/>
              </w:rPr>
              <w:t>34,653</w:t>
            </w:r>
          </w:p>
        </w:tc>
      </w:tr>
      <w:tr w:rsidR="002C33EE" w:rsidRPr="00B64150" w14:paraId="649E0664" w14:textId="77777777" w:rsidTr="005741B0">
        <w:trPr>
          <w:trHeight w:val="238"/>
          <w:jc w:val="center"/>
        </w:trPr>
        <w:tc>
          <w:tcPr>
            <w:tcW w:w="5871" w:type="dxa"/>
            <w:tcBorders>
              <w:top w:val="nil"/>
              <w:left w:val="nil"/>
              <w:bottom w:val="nil"/>
              <w:right w:val="nil"/>
            </w:tcBorders>
            <w:shd w:val="clear" w:color="000000" w:fill="FFFFFF"/>
            <w:noWrap/>
            <w:vAlign w:val="bottom"/>
          </w:tcPr>
          <w:p w14:paraId="4F001851" w14:textId="3554E1BF" w:rsidR="002C33EE" w:rsidRPr="008A0A4E" w:rsidRDefault="002C33EE" w:rsidP="002C33EE">
            <w:pPr>
              <w:rPr>
                <w:rFonts w:ascii="Arial" w:hAnsi="Arial" w:cs="Arial"/>
                <w:color w:val="000000"/>
                <w:sz w:val="22"/>
                <w:szCs w:val="22"/>
              </w:rPr>
            </w:pPr>
            <w:r>
              <w:rPr>
                <w:rFonts w:ascii="Arial" w:hAnsi="Arial" w:cs="Arial"/>
                <w:color w:val="000000"/>
                <w:sz w:val="22"/>
                <w:szCs w:val="22"/>
              </w:rPr>
              <w:t xml:space="preserve">Private Equity </w:t>
            </w:r>
          </w:p>
        </w:tc>
        <w:tc>
          <w:tcPr>
            <w:tcW w:w="1323" w:type="dxa"/>
            <w:tcBorders>
              <w:top w:val="nil"/>
              <w:left w:val="nil"/>
              <w:bottom w:val="nil"/>
              <w:right w:val="nil"/>
            </w:tcBorders>
            <w:shd w:val="clear" w:color="000000" w:fill="FFFFFF"/>
          </w:tcPr>
          <w:p w14:paraId="51B1B15F" w14:textId="28FA098B" w:rsidR="002C33EE" w:rsidRPr="004D66D4" w:rsidRDefault="00D45BC0" w:rsidP="002C33EE">
            <w:pPr>
              <w:jc w:val="right"/>
              <w:rPr>
                <w:rFonts w:ascii="Arial" w:hAnsi="Arial" w:cs="Arial"/>
                <w:color w:val="000000"/>
                <w:sz w:val="22"/>
                <w:szCs w:val="22"/>
              </w:rPr>
            </w:pPr>
            <w:r>
              <w:rPr>
                <w:rFonts w:ascii="Arial" w:hAnsi="Arial" w:cs="Arial"/>
                <w:color w:val="000000"/>
                <w:sz w:val="22"/>
                <w:szCs w:val="22"/>
              </w:rPr>
              <w:t>89,808</w:t>
            </w:r>
          </w:p>
        </w:tc>
        <w:tc>
          <w:tcPr>
            <w:tcW w:w="564" w:type="dxa"/>
            <w:tcBorders>
              <w:top w:val="nil"/>
              <w:left w:val="nil"/>
              <w:bottom w:val="nil"/>
              <w:right w:val="nil"/>
            </w:tcBorders>
            <w:shd w:val="clear" w:color="000000" w:fill="FFFFFF"/>
            <w:noWrap/>
            <w:vAlign w:val="bottom"/>
          </w:tcPr>
          <w:p w14:paraId="28EE587D" w14:textId="20CF26B0"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5AC5781E" w14:textId="0DBDA15B" w:rsidR="002C33EE" w:rsidRPr="00E40BE3" w:rsidRDefault="00D45BC0" w:rsidP="002C33EE">
            <w:pPr>
              <w:jc w:val="right"/>
              <w:rPr>
                <w:rFonts w:ascii="Arial" w:hAnsi="Arial" w:cs="Arial"/>
                <w:b/>
                <w:bCs/>
                <w:color w:val="000000"/>
                <w:sz w:val="22"/>
                <w:szCs w:val="22"/>
              </w:rPr>
            </w:pPr>
            <w:r>
              <w:rPr>
                <w:rFonts w:ascii="Arial" w:hAnsi="Arial" w:cs="Arial"/>
                <w:b/>
                <w:bCs/>
                <w:color w:val="000000"/>
                <w:sz w:val="22"/>
                <w:szCs w:val="22"/>
              </w:rPr>
              <w:t>107,474</w:t>
            </w:r>
          </w:p>
        </w:tc>
      </w:tr>
      <w:tr w:rsidR="002C33EE" w:rsidRPr="00B64150" w14:paraId="594627F0" w14:textId="77777777" w:rsidTr="005741B0">
        <w:trPr>
          <w:trHeight w:val="238"/>
          <w:jc w:val="center"/>
        </w:trPr>
        <w:tc>
          <w:tcPr>
            <w:tcW w:w="5871" w:type="dxa"/>
            <w:tcBorders>
              <w:top w:val="nil"/>
              <w:left w:val="nil"/>
              <w:bottom w:val="nil"/>
              <w:right w:val="nil"/>
            </w:tcBorders>
            <w:shd w:val="clear" w:color="000000" w:fill="FFFFFF"/>
            <w:noWrap/>
            <w:vAlign w:val="bottom"/>
          </w:tcPr>
          <w:p w14:paraId="1D680EF6" w14:textId="14653900" w:rsidR="002C33EE" w:rsidRPr="008A0A4E" w:rsidRDefault="002C33EE" w:rsidP="002C33EE">
            <w:pPr>
              <w:rPr>
                <w:rFonts w:ascii="Arial" w:hAnsi="Arial" w:cs="Arial"/>
                <w:color w:val="000000"/>
                <w:sz w:val="22"/>
                <w:szCs w:val="22"/>
              </w:rPr>
            </w:pPr>
            <w:r>
              <w:rPr>
                <w:rFonts w:ascii="Arial" w:hAnsi="Arial" w:cs="Arial"/>
                <w:color w:val="000000"/>
                <w:sz w:val="22"/>
                <w:szCs w:val="22"/>
              </w:rPr>
              <w:t>Infrastructure</w:t>
            </w:r>
          </w:p>
        </w:tc>
        <w:tc>
          <w:tcPr>
            <w:tcW w:w="1323" w:type="dxa"/>
            <w:tcBorders>
              <w:top w:val="nil"/>
              <w:left w:val="nil"/>
              <w:bottom w:val="nil"/>
              <w:right w:val="nil"/>
            </w:tcBorders>
            <w:shd w:val="clear" w:color="000000" w:fill="FFFFFF"/>
          </w:tcPr>
          <w:p w14:paraId="3C12A4AC" w14:textId="4AA4446D" w:rsidR="002C33EE" w:rsidRPr="004D66D4" w:rsidRDefault="00D45BC0" w:rsidP="002C33EE">
            <w:pPr>
              <w:jc w:val="right"/>
              <w:rPr>
                <w:rFonts w:ascii="Arial" w:hAnsi="Arial" w:cs="Arial"/>
                <w:color w:val="000000"/>
                <w:sz w:val="22"/>
                <w:szCs w:val="22"/>
              </w:rPr>
            </w:pPr>
            <w:r>
              <w:rPr>
                <w:rFonts w:ascii="Arial" w:hAnsi="Arial" w:cs="Arial"/>
                <w:color w:val="000000"/>
                <w:sz w:val="22"/>
                <w:szCs w:val="22"/>
              </w:rPr>
              <w:t>96,926</w:t>
            </w:r>
          </w:p>
        </w:tc>
        <w:tc>
          <w:tcPr>
            <w:tcW w:w="564" w:type="dxa"/>
            <w:tcBorders>
              <w:top w:val="nil"/>
              <w:left w:val="nil"/>
              <w:bottom w:val="nil"/>
              <w:right w:val="nil"/>
            </w:tcBorders>
            <w:shd w:val="clear" w:color="000000" w:fill="FFFFFF"/>
            <w:noWrap/>
            <w:vAlign w:val="bottom"/>
          </w:tcPr>
          <w:p w14:paraId="324421E4" w14:textId="15E207C3"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7AD505A3" w14:textId="6D68CA6F" w:rsidR="002C33EE" w:rsidRPr="00E40BE3" w:rsidRDefault="00F730F9" w:rsidP="002C33EE">
            <w:pPr>
              <w:jc w:val="right"/>
              <w:rPr>
                <w:rFonts w:ascii="Arial" w:hAnsi="Arial" w:cs="Arial"/>
                <w:b/>
                <w:bCs/>
                <w:color w:val="000000"/>
                <w:sz w:val="22"/>
                <w:szCs w:val="22"/>
              </w:rPr>
            </w:pPr>
            <w:r>
              <w:rPr>
                <w:rFonts w:ascii="Arial" w:hAnsi="Arial" w:cs="Arial"/>
                <w:b/>
                <w:bCs/>
                <w:color w:val="000000"/>
                <w:sz w:val="22"/>
                <w:szCs w:val="22"/>
              </w:rPr>
              <w:t>86,574</w:t>
            </w:r>
          </w:p>
        </w:tc>
      </w:tr>
      <w:tr w:rsidR="002C33EE" w:rsidRPr="00B64150" w14:paraId="3C4B956F" w14:textId="77777777" w:rsidTr="002A3DA2">
        <w:trPr>
          <w:trHeight w:val="238"/>
          <w:jc w:val="center"/>
        </w:trPr>
        <w:tc>
          <w:tcPr>
            <w:tcW w:w="5871" w:type="dxa"/>
            <w:tcBorders>
              <w:top w:val="nil"/>
              <w:left w:val="nil"/>
              <w:bottom w:val="nil"/>
              <w:right w:val="nil"/>
            </w:tcBorders>
            <w:shd w:val="clear" w:color="000000" w:fill="FFFFFF"/>
            <w:noWrap/>
            <w:vAlign w:val="bottom"/>
          </w:tcPr>
          <w:p w14:paraId="7377076A" w14:textId="0A487BF6" w:rsidR="002C33EE" w:rsidRPr="008A0A4E" w:rsidRDefault="002C33EE" w:rsidP="002C33EE">
            <w:pPr>
              <w:rPr>
                <w:rFonts w:ascii="Arial" w:hAnsi="Arial" w:cs="Arial"/>
                <w:color w:val="000000"/>
                <w:sz w:val="22"/>
                <w:szCs w:val="22"/>
              </w:rPr>
            </w:pPr>
            <w:r>
              <w:rPr>
                <w:rFonts w:ascii="Arial" w:hAnsi="Arial" w:cs="Arial"/>
                <w:color w:val="000000"/>
                <w:sz w:val="22"/>
                <w:szCs w:val="22"/>
              </w:rPr>
              <w:t>Property</w:t>
            </w:r>
          </w:p>
        </w:tc>
        <w:tc>
          <w:tcPr>
            <w:tcW w:w="1323" w:type="dxa"/>
            <w:tcBorders>
              <w:top w:val="nil"/>
              <w:left w:val="nil"/>
              <w:bottom w:val="nil"/>
              <w:right w:val="nil"/>
            </w:tcBorders>
            <w:shd w:val="clear" w:color="000000" w:fill="FFFFFF"/>
          </w:tcPr>
          <w:p w14:paraId="3864568F" w14:textId="13B26084" w:rsidR="002C33EE" w:rsidRPr="004D66D4" w:rsidRDefault="002A3DA2" w:rsidP="002C33EE">
            <w:pPr>
              <w:jc w:val="right"/>
              <w:rPr>
                <w:rFonts w:ascii="Arial" w:hAnsi="Arial" w:cs="Arial"/>
                <w:color w:val="000000"/>
                <w:sz w:val="22"/>
                <w:szCs w:val="22"/>
              </w:rPr>
            </w:pPr>
            <w:r>
              <w:rPr>
                <w:rFonts w:ascii="Arial" w:hAnsi="Arial" w:cs="Arial"/>
                <w:color w:val="000000"/>
                <w:sz w:val="22"/>
                <w:szCs w:val="22"/>
              </w:rPr>
              <w:t>50,088</w:t>
            </w:r>
          </w:p>
        </w:tc>
        <w:tc>
          <w:tcPr>
            <w:tcW w:w="564" w:type="dxa"/>
            <w:tcBorders>
              <w:top w:val="nil"/>
              <w:left w:val="nil"/>
              <w:bottom w:val="nil"/>
              <w:right w:val="nil"/>
            </w:tcBorders>
            <w:shd w:val="clear" w:color="000000" w:fill="FFFFFF"/>
            <w:noWrap/>
            <w:vAlign w:val="bottom"/>
          </w:tcPr>
          <w:p w14:paraId="7C5978E6" w14:textId="0B2E9543" w:rsidR="002C33EE" w:rsidRPr="008A0A4E" w:rsidRDefault="002C33EE" w:rsidP="002C33EE">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0F7FFE4D" w14:textId="2B2FD5A3" w:rsidR="002C33EE" w:rsidRPr="00E40BE3" w:rsidRDefault="000F2A78" w:rsidP="002C33EE">
            <w:pPr>
              <w:jc w:val="right"/>
              <w:rPr>
                <w:rFonts w:ascii="Arial" w:hAnsi="Arial" w:cs="Arial"/>
                <w:b/>
                <w:bCs/>
                <w:color w:val="000000"/>
                <w:sz w:val="22"/>
                <w:szCs w:val="22"/>
              </w:rPr>
            </w:pPr>
            <w:r>
              <w:rPr>
                <w:rFonts w:ascii="Arial" w:hAnsi="Arial" w:cs="Arial"/>
                <w:b/>
                <w:bCs/>
                <w:color w:val="000000"/>
                <w:sz w:val="22"/>
                <w:szCs w:val="22"/>
              </w:rPr>
              <w:t>47,850</w:t>
            </w:r>
          </w:p>
        </w:tc>
      </w:tr>
      <w:tr w:rsidR="002A3DA2" w:rsidRPr="00B64150" w14:paraId="0ED5D405" w14:textId="77777777" w:rsidTr="002A3DA2">
        <w:trPr>
          <w:trHeight w:val="238"/>
          <w:jc w:val="center"/>
        </w:trPr>
        <w:tc>
          <w:tcPr>
            <w:tcW w:w="5871" w:type="dxa"/>
            <w:tcBorders>
              <w:top w:val="nil"/>
              <w:left w:val="nil"/>
              <w:bottom w:val="nil"/>
              <w:right w:val="nil"/>
            </w:tcBorders>
            <w:shd w:val="clear" w:color="000000" w:fill="FFFFFF"/>
            <w:noWrap/>
            <w:vAlign w:val="bottom"/>
          </w:tcPr>
          <w:p w14:paraId="3AB08569" w14:textId="325A323D" w:rsidR="002A3DA2" w:rsidRPr="008A0A4E" w:rsidRDefault="002A3DA2" w:rsidP="002A3DA2">
            <w:pPr>
              <w:rPr>
                <w:rFonts w:ascii="Arial" w:hAnsi="Arial" w:cs="Arial"/>
                <w:color w:val="000000"/>
                <w:sz w:val="22"/>
                <w:szCs w:val="22"/>
              </w:rPr>
            </w:pPr>
            <w:r w:rsidRPr="00082830">
              <w:rPr>
                <w:rFonts w:ascii="Arial" w:hAnsi="Arial" w:cs="Arial"/>
                <w:color w:val="000000"/>
                <w:sz w:val="22"/>
                <w:szCs w:val="22"/>
              </w:rPr>
              <w:t>Other investment - LCIV</w:t>
            </w:r>
          </w:p>
        </w:tc>
        <w:tc>
          <w:tcPr>
            <w:tcW w:w="1323" w:type="dxa"/>
            <w:tcBorders>
              <w:top w:val="nil"/>
              <w:left w:val="nil"/>
              <w:bottom w:val="nil"/>
              <w:right w:val="nil"/>
            </w:tcBorders>
            <w:shd w:val="clear" w:color="000000" w:fill="FFFFFF"/>
          </w:tcPr>
          <w:p w14:paraId="20FAEEEE" w14:textId="03AB7991" w:rsidR="002A3DA2" w:rsidRPr="004D66D4" w:rsidRDefault="002A3DA2" w:rsidP="000F2A78">
            <w:pPr>
              <w:jc w:val="right"/>
              <w:rPr>
                <w:rFonts w:ascii="Arial" w:hAnsi="Arial" w:cs="Arial"/>
                <w:color w:val="000000"/>
                <w:sz w:val="22"/>
                <w:szCs w:val="22"/>
              </w:rPr>
            </w:pPr>
            <w:r>
              <w:rPr>
                <w:rFonts w:ascii="Arial" w:hAnsi="Arial" w:cs="Arial"/>
                <w:color w:val="000000"/>
                <w:sz w:val="22"/>
                <w:szCs w:val="22"/>
              </w:rPr>
              <w:t>150</w:t>
            </w:r>
          </w:p>
        </w:tc>
        <w:tc>
          <w:tcPr>
            <w:tcW w:w="564" w:type="dxa"/>
            <w:tcBorders>
              <w:top w:val="nil"/>
              <w:left w:val="nil"/>
              <w:bottom w:val="nil"/>
              <w:right w:val="nil"/>
            </w:tcBorders>
            <w:shd w:val="clear" w:color="000000" w:fill="FFFFFF"/>
            <w:noWrap/>
            <w:vAlign w:val="bottom"/>
          </w:tcPr>
          <w:p w14:paraId="55ACD582" w14:textId="4640B0AD" w:rsidR="002A3DA2" w:rsidRPr="008A0A4E" w:rsidRDefault="002A3DA2" w:rsidP="002A3DA2">
            <w:pPr>
              <w:rPr>
                <w:rFonts w:ascii="Arial" w:hAnsi="Arial" w:cs="Arial"/>
                <w:color w:val="000000"/>
                <w:sz w:val="22"/>
                <w:szCs w:val="22"/>
              </w:rPr>
            </w:pPr>
          </w:p>
        </w:tc>
        <w:tc>
          <w:tcPr>
            <w:tcW w:w="1663" w:type="dxa"/>
            <w:tcBorders>
              <w:top w:val="nil"/>
              <w:left w:val="nil"/>
              <w:bottom w:val="nil"/>
              <w:right w:val="nil"/>
            </w:tcBorders>
            <w:shd w:val="clear" w:color="000000" w:fill="FFFFFF"/>
            <w:noWrap/>
          </w:tcPr>
          <w:p w14:paraId="6287CD24" w14:textId="64636433" w:rsidR="002A3DA2" w:rsidRPr="00E40BE3" w:rsidRDefault="002A3DA2" w:rsidP="002A3DA2">
            <w:pPr>
              <w:jc w:val="right"/>
              <w:rPr>
                <w:rFonts w:ascii="Arial" w:hAnsi="Arial" w:cs="Arial"/>
                <w:b/>
                <w:bCs/>
                <w:color w:val="000000"/>
                <w:sz w:val="22"/>
                <w:szCs w:val="22"/>
              </w:rPr>
            </w:pPr>
            <w:r>
              <w:rPr>
                <w:rFonts w:ascii="Arial" w:hAnsi="Arial" w:cs="Arial"/>
                <w:b/>
                <w:bCs/>
                <w:color w:val="000000"/>
                <w:sz w:val="22"/>
                <w:szCs w:val="22"/>
              </w:rPr>
              <w:t>150</w:t>
            </w:r>
          </w:p>
        </w:tc>
      </w:tr>
      <w:tr w:rsidR="002A3DA2" w:rsidRPr="007160AF" w14:paraId="59459193" w14:textId="77777777" w:rsidTr="00766107">
        <w:trPr>
          <w:trHeight w:val="238"/>
          <w:jc w:val="center"/>
        </w:trPr>
        <w:tc>
          <w:tcPr>
            <w:tcW w:w="5871" w:type="dxa"/>
            <w:tcBorders>
              <w:top w:val="nil"/>
              <w:left w:val="nil"/>
              <w:bottom w:val="nil"/>
              <w:right w:val="nil"/>
            </w:tcBorders>
            <w:shd w:val="clear" w:color="000000" w:fill="FFFFFF"/>
            <w:noWrap/>
            <w:vAlign w:val="bottom"/>
          </w:tcPr>
          <w:p w14:paraId="0E48B991" w14:textId="1F156C3E" w:rsidR="002A3DA2" w:rsidRPr="007160AF" w:rsidRDefault="002A3DA2" w:rsidP="002A3DA2">
            <w:pPr>
              <w:rPr>
                <w:rFonts w:ascii="Arial" w:hAnsi="Arial" w:cs="Arial"/>
                <w:b/>
                <w:bCs/>
                <w:color w:val="000000"/>
                <w:sz w:val="22"/>
                <w:szCs w:val="22"/>
              </w:rPr>
            </w:pPr>
            <w:r w:rsidRPr="007160AF">
              <w:rPr>
                <w:rFonts w:ascii="Arial" w:hAnsi="Arial" w:cs="Arial"/>
                <w:b/>
                <w:bCs/>
                <w:color w:val="000000"/>
                <w:sz w:val="22"/>
                <w:szCs w:val="22"/>
              </w:rPr>
              <w:t>Cash and cash equivalents</w:t>
            </w:r>
          </w:p>
        </w:tc>
        <w:tc>
          <w:tcPr>
            <w:tcW w:w="1323" w:type="dxa"/>
            <w:tcBorders>
              <w:top w:val="nil"/>
              <w:left w:val="nil"/>
              <w:right w:val="nil"/>
            </w:tcBorders>
            <w:shd w:val="clear" w:color="000000" w:fill="FFFFFF"/>
          </w:tcPr>
          <w:p w14:paraId="1703AE52" w14:textId="7BD0A9A7" w:rsidR="002A3DA2" w:rsidRPr="007160AF" w:rsidRDefault="007553C9" w:rsidP="002A3DA2">
            <w:pPr>
              <w:jc w:val="right"/>
              <w:rPr>
                <w:rFonts w:ascii="Arial" w:hAnsi="Arial" w:cs="Arial"/>
                <w:color w:val="000000"/>
                <w:sz w:val="22"/>
                <w:szCs w:val="22"/>
              </w:rPr>
            </w:pPr>
            <w:r w:rsidRPr="007160AF">
              <w:rPr>
                <w:rFonts w:ascii="Arial" w:hAnsi="Arial" w:cs="Arial"/>
                <w:color w:val="000000"/>
                <w:sz w:val="22"/>
                <w:szCs w:val="22"/>
              </w:rPr>
              <w:t>13,572</w:t>
            </w:r>
          </w:p>
        </w:tc>
        <w:tc>
          <w:tcPr>
            <w:tcW w:w="564" w:type="dxa"/>
            <w:tcBorders>
              <w:top w:val="nil"/>
              <w:left w:val="nil"/>
              <w:right w:val="nil"/>
            </w:tcBorders>
            <w:shd w:val="clear" w:color="000000" w:fill="FFFFFF"/>
            <w:noWrap/>
            <w:vAlign w:val="bottom"/>
          </w:tcPr>
          <w:p w14:paraId="03432D93" w14:textId="2CE60634" w:rsidR="002A3DA2" w:rsidRPr="007160AF" w:rsidRDefault="002A3DA2" w:rsidP="002A3DA2">
            <w:pPr>
              <w:rPr>
                <w:rFonts w:ascii="Arial" w:hAnsi="Arial" w:cs="Arial"/>
                <w:color w:val="000000"/>
                <w:sz w:val="22"/>
                <w:szCs w:val="22"/>
              </w:rPr>
            </w:pPr>
            <w:r w:rsidRPr="007160AF">
              <w:rPr>
                <w:rFonts w:ascii="Arial" w:hAnsi="Arial" w:cs="Arial"/>
                <w:color w:val="000000"/>
                <w:sz w:val="22"/>
                <w:szCs w:val="22"/>
              </w:rPr>
              <w:t> </w:t>
            </w:r>
          </w:p>
        </w:tc>
        <w:tc>
          <w:tcPr>
            <w:tcW w:w="1663" w:type="dxa"/>
            <w:tcBorders>
              <w:top w:val="nil"/>
              <w:left w:val="nil"/>
              <w:right w:val="nil"/>
            </w:tcBorders>
            <w:shd w:val="clear" w:color="000000" w:fill="FFFFFF"/>
            <w:noWrap/>
          </w:tcPr>
          <w:p w14:paraId="43381334" w14:textId="6B975B3E" w:rsidR="002A3DA2" w:rsidRPr="007160AF" w:rsidRDefault="003C5EFB" w:rsidP="002A3DA2">
            <w:pPr>
              <w:jc w:val="right"/>
              <w:rPr>
                <w:rFonts w:ascii="Arial" w:hAnsi="Arial" w:cs="Arial"/>
                <w:b/>
                <w:bCs/>
                <w:color w:val="000000"/>
                <w:sz w:val="22"/>
                <w:szCs w:val="22"/>
              </w:rPr>
            </w:pPr>
            <w:r w:rsidRPr="007160AF">
              <w:rPr>
                <w:rFonts w:ascii="Arial" w:hAnsi="Arial" w:cs="Arial"/>
                <w:b/>
                <w:bCs/>
                <w:color w:val="000000"/>
                <w:sz w:val="22"/>
                <w:szCs w:val="22"/>
              </w:rPr>
              <w:t>7,426</w:t>
            </w:r>
          </w:p>
        </w:tc>
      </w:tr>
      <w:tr w:rsidR="002A3DA2" w:rsidRPr="00B64150" w14:paraId="6C9F2C86" w14:textId="77777777" w:rsidTr="00826720">
        <w:trPr>
          <w:trHeight w:val="238"/>
          <w:jc w:val="center"/>
        </w:trPr>
        <w:tc>
          <w:tcPr>
            <w:tcW w:w="5871" w:type="dxa"/>
            <w:tcBorders>
              <w:top w:val="nil"/>
              <w:left w:val="nil"/>
              <w:bottom w:val="nil"/>
              <w:right w:val="nil"/>
            </w:tcBorders>
            <w:shd w:val="clear" w:color="000000" w:fill="FFFFFF"/>
            <w:noWrap/>
            <w:vAlign w:val="bottom"/>
          </w:tcPr>
          <w:p w14:paraId="609D681D" w14:textId="13E639A1" w:rsidR="002A3DA2" w:rsidRPr="008A0A4E" w:rsidRDefault="002A3DA2" w:rsidP="002A3DA2">
            <w:pPr>
              <w:rPr>
                <w:rFonts w:ascii="Arial" w:hAnsi="Arial" w:cs="Arial"/>
                <w:b/>
                <w:bCs/>
                <w:color w:val="000000"/>
                <w:sz w:val="22"/>
                <w:szCs w:val="22"/>
              </w:rPr>
            </w:pPr>
            <w:r>
              <w:rPr>
                <w:rFonts w:ascii="Arial" w:hAnsi="Arial" w:cs="Arial"/>
                <w:b/>
                <w:bCs/>
                <w:color w:val="000000"/>
                <w:sz w:val="22"/>
                <w:szCs w:val="22"/>
              </w:rPr>
              <w:t>Pending Trade Sales</w:t>
            </w:r>
          </w:p>
        </w:tc>
        <w:tc>
          <w:tcPr>
            <w:tcW w:w="1323" w:type="dxa"/>
            <w:tcBorders>
              <w:top w:val="nil"/>
              <w:left w:val="nil"/>
              <w:bottom w:val="single" w:sz="4" w:space="0" w:color="auto"/>
              <w:right w:val="nil"/>
            </w:tcBorders>
            <w:shd w:val="clear" w:color="000000" w:fill="FFFFFF"/>
          </w:tcPr>
          <w:p w14:paraId="11B016DA" w14:textId="0B490CCE" w:rsidR="002A3DA2" w:rsidRPr="004D66D4" w:rsidRDefault="002A3DA2" w:rsidP="002A3DA2">
            <w:pPr>
              <w:jc w:val="right"/>
              <w:rPr>
                <w:rFonts w:ascii="Arial" w:hAnsi="Arial" w:cs="Arial"/>
                <w:color w:val="000000"/>
                <w:sz w:val="22"/>
                <w:szCs w:val="22"/>
              </w:rPr>
            </w:pPr>
            <w:r w:rsidRPr="004D66D4">
              <w:rPr>
                <w:rFonts w:ascii="Arial" w:hAnsi="Arial" w:cs="Arial"/>
                <w:color w:val="000000"/>
                <w:sz w:val="22"/>
                <w:szCs w:val="22"/>
              </w:rPr>
              <w:t>344</w:t>
            </w:r>
          </w:p>
        </w:tc>
        <w:tc>
          <w:tcPr>
            <w:tcW w:w="564" w:type="dxa"/>
            <w:tcBorders>
              <w:top w:val="nil"/>
              <w:left w:val="nil"/>
              <w:right w:val="nil"/>
            </w:tcBorders>
            <w:shd w:val="clear" w:color="000000" w:fill="FFFFFF"/>
            <w:noWrap/>
            <w:vAlign w:val="bottom"/>
          </w:tcPr>
          <w:p w14:paraId="2B695568" w14:textId="12E466CD" w:rsidR="002A3DA2" w:rsidRPr="008A0A4E" w:rsidRDefault="002A3DA2" w:rsidP="002A3DA2">
            <w:pPr>
              <w:rPr>
                <w:rFonts w:ascii="Arial" w:hAnsi="Arial" w:cs="Arial"/>
                <w:color w:val="000000"/>
                <w:sz w:val="22"/>
                <w:szCs w:val="22"/>
              </w:rPr>
            </w:pPr>
          </w:p>
        </w:tc>
        <w:tc>
          <w:tcPr>
            <w:tcW w:w="1663" w:type="dxa"/>
            <w:tcBorders>
              <w:top w:val="nil"/>
              <w:left w:val="nil"/>
              <w:bottom w:val="single" w:sz="4" w:space="0" w:color="auto"/>
              <w:right w:val="nil"/>
            </w:tcBorders>
            <w:shd w:val="clear" w:color="000000" w:fill="FFFFFF"/>
            <w:noWrap/>
          </w:tcPr>
          <w:p w14:paraId="02FE30B4" w14:textId="0C7CE938" w:rsidR="002A3DA2" w:rsidRPr="00E40BE3" w:rsidRDefault="002A3DA2" w:rsidP="002A3DA2">
            <w:pPr>
              <w:jc w:val="right"/>
              <w:rPr>
                <w:rFonts w:ascii="Arial" w:hAnsi="Arial" w:cs="Arial"/>
                <w:b/>
                <w:bCs/>
                <w:color w:val="000000"/>
                <w:sz w:val="22"/>
                <w:szCs w:val="22"/>
              </w:rPr>
            </w:pPr>
            <w:r w:rsidRPr="00205636">
              <w:rPr>
                <w:rFonts w:ascii="Arial" w:hAnsi="Arial" w:cs="Arial"/>
                <w:b/>
                <w:bCs/>
                <w:color w:val="000000"/>
                <w:sz w:val="22"/>
                <w:szCs w:val="22"/>
              </w:rPr>
              <w:t>2,148</w:t>
            </w:r>
          </w:p>
        </w:tc>
      </w:tr>
      <w:tr w:rsidR="002A3DA2" w:rsidRPr="00B64150" w14:paraId="52C18439" w14:textId="77777777" w:rsidTr="002A3DA2">
        <w:trPr>
          <w:trHeight w:val="238"/>
          <w:jc w:val="center"/>
        </w:trPr>
        <w:tc>
          <w:tcPr>
            <w:tcW w:w="5871" w:type="dxa"/>
            <w:tcBorders>
              <w:top w:val="nil"/>
              <w:left w:val="nil"/>
              <w:bottom w:val="nil"/>
              <w:right w:val="nil"/>
            </w:tcBorders>
            <w:shd w:val="clear" w:color="000000" w:fill="FFFFFF"/>
            <w:noWrap/>
            <w:vAlign w:val="bottom"/>
          </w:tcPr>
          <w:p w14:paraId="317C074B" w14:textId="6BD33370" w:rsidR="002A3DA2" w:rsidRPr="008A0A4E" w:rsidRDefault="00CD571C" w:rsidP="002A3DA2">
            <w:pPr>
              <w:rPr>
                <w:rFonts w:ascii="Arial" w:hAnsi="Arial" w:cs="Arial"/>
                <w:b/>
                <w:bCs/>
                <w:color w:val="000000"/>
                <w:sz w:val="22"/>
                <w:szCs w:val="22"/>
              </w:rPr>
            </w:pPr>
            <w:r w:rsidRPr="008A0A4E">
              <w:rPr>
                <w:rFonts w:ascii="Arial" w:hAnsi="Arial" w:cs="Arial"/>
                <w:b/>
                <w:bCs/>
                <w:color w:val="000000"/>
                <w:sz w:val="22"/>
                <w:szCs w:val="22"/>
              </w:rPr>
              <w:t>Total Investment Assets</w:t>
            </w:r>
          </w:p>
        </w:tc>
        <w:tc>
          <w:tcPr>
            <w:tcW w:w="1323" w:type="dxa"/>
            <w:tcBorders>
              <w:top w:val="single" w:sz="4" w:space="0" w:color="auto"/>
              <w:left w:val="nil"/>
              <w:bottom w:val="single" w:sz="12" w:space="0" w:color="auto"/>
              <w:right w:val="nil"/>
            </w:tcBorders>
            <w:shd w:val="clear" w:color="000000" w:fill="FFFFFF"/>
          </w:tcPr>
          <w:p w14:paraId="7E30A754" w14:textId="586673D1" w:rsidR="002A3DA2" w:rsidRPr="00BC7E12" w:rsidRDefault="00CD571C" w:rsidP="002A3DA2">
            <w:pPr>
              <w:jc w:val="right"/>
              <w:rPr>
                <w:rFonts w:ascii="Arial" w:hAnsi="Arial" w:cs="Arial"/>
                <w:color w:val="000000"/>
                <w:sz w:val="22"/>
                <w:szCs w:val="22"/>
                <w:highlight w:val="yellow"/>
              </w:rPr>
            </w:pPr>
            <w:r w:rsidRPr="00743EE8">
              <w:rPr>
                <w:rFonts w:ascii="Arial" w:hAnsi="Arial" w:cs="Arial"/>
                <w:color w:val="000000"/>
                <w:sz w:val="22"/>
                <w:szCs w:val="22"/>
              </w:rPr>
              <w:t>1,3</w:t>
            </w:r>
            <w:r w:rsidR="00CE6CBA">
              <w:rPr>
                <w:rFonts w:ascii="Arial" w:hAnsi="Arial" w:cs="Arial"/>
                <w:color w:val="000000"/>
                <w:sz w:val="22"/>
                <w:szCs w:val="22"/>
              </w:rPr>
              <w:t>11,046</w:t>
            </w:r>
          </w:p>
        </w:tc>
        <w:tc>
          <w:tcPr>
            <w:tcW w:w="564" w:type="dxa"/>
            <w:tcBorders>
              <w:left w:val="nil"/>
              <w:bottom w:val="nil"/>
              <w:right w:val="nil"/>
            </w:tcBorders>
            <w:shd w:val="clear" w:color="000000" w:fill="FFFFFF"/>
            <w:noWrap/>
            <w:vAlign w:val="bottom"/>
          </w:tcPr>
          <w:p w14:paraId="2B902E9D" w14:textId="797BE293" w:rsidR="002A3DA2" w:rsidRPr="008A0A4E" w:rsidRDefault="002A3DA2" w:rsidP="002A3DA2">
            <w:pPr>
              <w:rPr>
                <w:rFonts w:ascii="Arial" w:hAnsi="Arial" w:cs="Arial"/>
                <w:color w:val="000000"/>
                <w:sz w:val="22"/>
                <w:szCs w:val="22"/>
              </w:rPr>
            </w:pPr>
          </w:p>
        </w:tc>
        <w:tc>
          <w:tcPr>
            <w:tcW w:w="1663" w:type="dxa"/>
            <w:tcBorders>
              <w:top w:val="single" w:sz="4" w:space="0" w:color="auto"/>
              <w:left w:val="nil"/>
              <w:bottom w:val="single" w:sz="12" w:space="0" w:color="auto"/>
              <w:right w:val="nil"/>
            </w:tcBorders>
            <w:shd w:val="clear" w:color="000000" w:fill="FFFFFF"/>
            <w:noWrap/>
          </w:tcPr>
          <w:p w14:paraId="5559027E" w14:textId="273C94E0" w:rsidR="002A3DA2" w:rsidRPr="00E40BE3" w:rsidRDefault="003E4001" w:rsidP="002A3DA2">
            <w:pPr>
              <w:jc w:val="right"/>
              <w:rPr>
                <w:rFonts w:ascii="Arial" w:hAnsi="Arial" w:cs="Arial"/>
                <w:b/>
                <w:bCs/>
                <w:color w:val="000000"/>
                <w:sz w:val="22"/>
                <w:szCs w:val="22"/>
              </w:rPr>
            </w:pPr>
            <w:r w:rsidRPr="003E4001">
              <w:rPr>
                <w:rFonts w:ascii="Arial" w:hAnsi="Arial" w:cs="Arial"/>
                <w:b/>
                <w:bCs/>
                <w:color w:val="000000"/>
                <w:sz w:val="22"/>
                <w:szCs w:val="22"/>
              </w:rPr>
              <w:t>1,4</w:t>
            </w:r>
            <w:r w:rsidR="00BC7E12">
              <w:rPr>
                <w:rFonts w:ascii="Arial" w:hAnsi="Arial" w:cs="Arial"/>
                <w:b/>
                <w:bCs/>
                <w:color w:val="000000"/>
                <w:sz w:val="22"/>
                <w:szCs w:val="22"/>
              </w:rPr>
              <w:t>4</w:t>
            </w:r>
            <w:r w:rsidR="00F75456">
              <w:rPr>
                <w:rFonts w:ascii="Arial" w:hAnsi="Arial" w:cs="Arial"/>
                <w:b/>
                <w:bCs/>
                <w:color w:val="000000"/>
                <w:sz w:val="22"/>
                <w:szCs w:val="22"/>
              </w:rPr>
              <w:t>7,108</w:t>
            </w:r>
          </w:p>
        </w:tc>
      </w:tr>
      <w:tr w:rsidR="002A3DA2" w:rsidRPr="00B64150" w14:paraId="0072F9FC" w14:textId="77777777" w:rsidTr="00766107">
        <w:trPr>
          <w:trHeight w:val="238"/>
          <w:jc w:val="center"/>
        </w:trPr>
        <w:tc>
          <w:tcPr>
            <w:tcW w:w="5871" w:type="dxa"/>
            <w:tcBorders>
              <w:top w:val="nil"/>
              <w:left w:val="nil"/>
              <w:bottom w:val="nil"/>
              <w:right w:val="nil"/>
            </w:tcBorders>
            <w:shd w:val="clear" w:color="000000" w:fill="FFFFFF"/>
            <w:noWrap/>
            <w:vAlign w:val="bottom"/>
          </w:tcPr>
          <w:p w14:paraId="64FA607D" w14:textId="494ED155" w:rsidR="002A3DA2" w:rsidRPr="008A0A4E" w:rsidRDefault="002A3DA2" w:rsidP="002A3DA2">
            <w:pPr>
              <w:rPr>
                <w:rFonts w:ascii="Arial" w:hAnsi="Arial" w:cs="Arial"/>
                <w:color w:val="000000"/>
                <w:sz w:val="22"/>
                <w:szCs w:val="22"/>
              </w:rPr>
            </w:pPr>
          </w:p>
        </w:tc>
        <w:tc>
          <w:tcPr>
            <w:tcW w:w="1323" w:type="dxa"/>
            <w:tcBorders>
              <w:top w:val="nil"/>
              <w:left w:val="nil"/>
              <w:bottom w:val="nil"/>
              <w:right w:val="nil"/>
            </w:tcBorders>
            <w:shd w:val="clear" w:color="000000" w:fill="FFFFFF"/>
          </w:tcPr>
          <w:p w14:paraId="745476D2" w14:textId="705D8669" w:rsidR="002A3DA2" w:rsidRPr="004D66D4" w:rsidRDefault="002A3DA2" w:rsidP="002A3DA2">
            <w:pPr>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675F4734" w14:textId="72D8991E" w:rsidR="002A3DA2" w:rsidRPr="008A0A4E" w:rsidRDefault="002A3DA2" w:rsidP="002A3DA2">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4D3B8BE7" w14:textId="222B8F42" w:rsidR="002A3DA2" w:rsidRPr="008A0A4E" w:rsidRDefault="002A3DA2" w:rsidP="002A3DA2">
            <w:pPr>
              <w:jc w:val="right"/>
              <w:rPr>
                <w:rFonts w:ascii="Arial" w:hAnsi="Arial" w:cs="Arial"/>
                <w:b/>
                <w:bCs/>
                <w:color w:val="000000"/>
                <w:sz w:val="22"/>
                <w:szCs w:val="22"/>
              </w:rPr>
            </w:pPr>
          </w:p>
        </w:tc>
      </w:tr>
      <w:tr w:rsidR="002A3DA2" w:rsidRPr="00B64150" w14:paraId="401F64DB" w14:textId="77777777" w:rsidTr="00766107">
        <w:trPr>
          <w:trHeight w:val="238"/>
          <w:jc w:val="center"/>
        </w:trPr>
        <w:tc>
          <w:tcPr>
            <w:tcW w:w="5871" w:type="dxa"/>
            <w:tcBorders>
              <w:top w:val="nil"/>
              <w:left w:val="nil"/>
              <w:bottom w:val="nil"/>
              <w:right w:val="nil"/>
            </w:tcBorders>
            <w:shd w:val="clear" w:color="000000" w:fill="FFFFFF"/>
            <w:noWrap/>
            <w:vAlign w:val="bottom"/>
          </w:tcPr>
          <w:p w14:paraId="55ECDC96" w14:textId="77772E20" w:rsidR="002A3DA2" w:rsidRPr="008A0A4E" w:rsidRDefault="002A3DA2" w:rsidP="002A3DA2">
            <w:pPr>
              <w:rPr>
                <w:rFonts w:ascii="Arial" w:hAnsi="Arial" w:cs="Arial"/>
                <w:color w:val="000000"/>
                <w:sz w:val="22"/>
                <w:szCs w:val="22"/>
              </w:rPr>
            </w:pPr>
          </w:p>
        </w:tc>
        <w:tc>
          <w:tcPr>
            <w:tcW w:w="1323" w:type="dxa"/>
            <w:tcBorders>
              <w:top w:val="nil"/>
              <w:left w:val="nil"/>
              <w:right w:val="nil"/>
            </w:tcBorders>
            <w:shd w:val="clear" w:color="000000" w:fill="FFFFFF"/>
          </w:tcPr>
          <w:p w14:paraId="7AD74E7E" w14:textId="77777777" w:rsidR="002A3DA2" w:rsidRPr="004D66D4" w:rsidRDefault="002A3DA2" w:rsidP="002A3DA2">
            <w:pPr>
              <w:rPr>
                <w:rFonts w:ascii="Arial" w:hAnsi="Arial" w:cs="Arial"/>
                <w:color w:val="000000"/>
                <w:sz w:val="22"/>
                <w:szCs w:val="22"/>
              </w:rPr>
            </w:pPr>
          </w:p>
        </w:tc>
        <w:tc>
          <w:tcPr>
            <w:tcW w:w="564" w:type="dxa"/>
            <w:tcBorders>
              <w:top w:val="nil"/>
              <w:left w:val="nil"/>
              <w:right w:val="nil"/>
            </w:tcBorders>
            <w:shd w:val="clear" w:color="000000" w:fill="FFFFFF"/>
            <w:noWrap/>
            <w:vAlign w:val="bottom"/>
          </w:tcPr>
          <w:p w14:paraId="30EB2193" w14:textId="77777777" w:rsidR="002A3DA2" w:rsidRPr="008A0A4E" w:rsidRDefault="002A3DA2" w:rsidP="002A3DA2">
            <w:pPr>
              <w:rPr>
                <w:rFonts w:ascii="Arial" w:hAnsi="Arial" w:cs="Arial"/>
                <w:color w:val="000000"/>
                <w:sz w:val="22"/>
                <w:szCs w:val="22"/>
              </w:rPr>
            </w:pPr>
          </w:p>
        </w:tc>
        <w:tc>
          <w:tcPr>
            <w:tcW w:w="1663" w:type="dxa"/>
            <w:tcBorders>
              <w:top w:val="nil"/>
              <w:left w:val="nil"/>
              <w:right w:val="nil"/>
            </w:tcBorders>
            <w:shd w:val="clear" w:color="000000" w:fill="FFFFFF"/>
            <w:noWrap/>
          </w:tcPr>
          <w:p w14:paraId="4773CA29" w14:textId="77777777" w:rsidR="002A3DA2" w:rsidRPr="008A0A4E" w:rsidRDefault="002A3DA2" w:rsidP="002A3DA2">
            <w:pPr>
              <w:jc w:val="right"/>
              <w:rPr>
                <w:rFonts w:ascii="Arial" w:hAnsi="Arial" w:cs="Arial"/>
                <w:b/>
                <w:bCs/>
                <w:color w:val="000000"/>
                <w:sz w:val="22"/>
                <w:szCs w:val="22"/>
              </w:rPr>
            </w:pPr>
          </w:p>
        </w:tc>
      </w:tr>
      <w:tr w:rsidR="002A3DA2" w:rsidRPr="00B64150" w14:paraId="4F32F2E8" w14:textId="77777777" w:rsidTr="00766107">
        <w:trPr>
          <w:trHeight w:val="238"/>
          <w:jc w:val="center"/>
        </w:trPr>
        <w:tc>
          <w:tcPr>
            <w:tcW w:w="5871" w:type="dxa"/>
            <w:tcBorders>
              <w:top w:val="nil"/>
              <w:left w:val="nil"/>
              <w:bottom w:val="nil"/>
              <w:right w:val="nil"/>
            </w:tcBorders>
            <w:shd w:val="clear" w:color="000000" w:fill="FFFFFF"/>
            <w:noWrap/>
            <w:vAlign w:val="bottom"/>
          </w:tcPr>
          <w:p w14:paraId="0F6CF6DC" w14:textId="547ECC96" w:rsidR="002A3DA2" w:rsidRPr="008A0A4E" w:rsidRDefault="002A3DA2" w:rsidP="002A3DA2">
            <w:pPr>
              <w:rPr>
                <w:rFonts w:ascii="Arial" w:hAnsi="Arial" w:cs="Arial"/>
                <w:b/>
                <w:bCs/>
                <w:color w:val="000000"/>
                <w:sz w:val="22"/>
                <w:szCs w:val="22"/>
              </w:rPr>
            </w:pPr>
            <w:r w:rsidRPr="008A0A4E">
              <w:rPr>
                <w:rFonts w:ascii="Arial" w:hAnsi="Arial" w:cs="Arial"/>
                <w:b/>
                <w:bCs/>
                <w:color w:val="000000"/>
                <w:sz w:val="22"/>
                <w:szCs w:val="22"/>
              </w:rPr>
              <w:t>Investment Liabilities</w:t>
            </w:r>
          </w:p>
        </w:tc>
        <w:tc>
          <w:tcPr>
            <w:tcW w:w="1323" w:type="dxa"/>
            <w:tcBorders>
              <w:top w:val="nil"/>
              <w:left w:val="nil"/>
              <w:bottom w:val="single" w:sz="4" w:space="0" w:color="auto"/>
              <w:right w:val="nil"/>
            </w:tcBorders>
            <w:shd w:val="clear" w:color="000000" w:fill="FFFFFF"/>
          </w:tcPr>
          <w:p w14:paraId="62470C78" w14:textId="7389CA35" w:rsidR="002A3DA2" w:rsidRPr="004D66D4" w:rsidRDefault="002A3DA2" w:rsidP="002A3DA2">
            <w:pPr>
              <w:jc w:val="right"/>
              <w:rPr>
                <w:rFonts w:ascii="Arial" w:hAnsi="Arial" w:cs="Arial"/>
                <w:color w:val="000000"/>
                <w:sz w:val="22"/>
                <w:szCs w:val="22"/>
              </w:rPr>
            </w:pPr>
          </w:p>
        </w:tc>
        <w:tc>
          <w:tcPr>
            <w:tcW w:w="564" w:type="dxa"/>
            <w:tcBorders>
              <w:top w:val="nil"/>
              <w:left w:val="nil"/>
              <w:right w:val="nil"/>
            </w:tcBorders>
            <w:shd w:val="clear" w:color="000000" w:fill="FFFFFF"/>
            <w:noWrap/>
            <w:vAlign w:val="bottom"/>
          </w:tcPr>
          <w:p w14:paraId="5AB63A6C" w14:textId="1EA67957" w:rsidR="002A3DA2" w:rsidRPr="008A0A4E" w:rsidRDefault="002A3DA2" w:rsidP="002A3DA2">
            <w:pPr>
              <w:rPr>
                <w:rFonts w:ascii="Arial" w:hAnsi="Arial" w:cs="Arial"/>
                <w:color w:val="000000"/>
                <w:sz w:val="22"/>
                <w:szCs w:val="22"/>
              </w:rPr>
            </w:pPr>
          </w:p>
        </w:tc>
        <w:tc>
          <w:tcPr>
            <w:tcW w:w="1663" w:type="dxa"/>
            <w:tcBorders>
              <w:top w:val="nil"/>
              <w:left w:val="nil"/>
              <w:bottom w:val="single" w:sz="4" w:space="0" w:color="auto"/>
              <w:right w:val="nil"/>
            </w:tcBorders>
            <w:shd w:val="clear" w:color="000000" w:fill="FFFFFF"/>
            <w:noWrap/>
          </w:tcPr>
          <w:p w14:paraId="1BEC317B" w14:textId="1FF1E9E3" w:rsidR="002A3DA2" w:rsidRPr="00B73595" w:rsidRDefault="002A3DA2" w:rsidP="002A3DA2">
            <w:pPr>
              <w:jc w:val="right"/>
              <w:rPr>
                <w:rFonts w:ascii="Arial" w:hAnsi="Arial" w:cs="Arial"/>
                <w:b/>
                <w:bCs/>
                <w:color w:val="000000"/>
                <w:sz w:val="22"/>
                <w:szCs w:val="22"/>
              </w:rPr>
            </w:pPr>
          </w:p>
        </w:tc>
      </w:tr>
      <w:tr w:rsidR="002A3DA2" w:rsidRPr="00B64150" w14:paraId="2042F52D" w14:textId="77777777" w:rsidTr="00766107">
        <w:trPr>
          <w:trHeight w:val="238"/>
          <w:jc w:val="center"/>
        </w:trPr>
        <w:tc>
          <w:tcPr>
            <w:tcW w:w="5871" w:type="dxa"/>
            <w:tcBorders>
              <w:top w:val="nil"/>
              <w:left w:val="nil"/>
              <w:bottom w:val="nil"/>
              <w:right w:val="nil"/>
            </w:tcBorders>
            <w:shd w:val="clear" w:color="000000" w:fill="FFFFFF"/>
            <w:noWrap/>
            <w:vAlign w:val="bottom"/>
          </w:tcPr>
          <w:p w14:paraId="709D8319" w14:textId="1F7B8AD9" w:rsidR="002A3DA2" w:rsidRPr="008A0A4E" w:rsidRDefault="002A3DA2" w:rsidP="002A3DA2">
            <w:pPr>
              <w:rPr>
                <w:rFonts w:ascii="Arial" w:hAnsi="Arial" w:cs="Arial"/>
                <w:b/>
                <w:bCs/>
                <w:color w:val="000000"/>
                <w:sz w:val="22"/>
                <w:szCs w:val="22"/>
              </w:rPr>
            </w:pPr>
            <w:r w:rsidRPr="008A0A4E">
              <w:rPr>
                <w:rFonts w:ascii="Arial" w:hAnsi="Arial" w:cs="Arial"/>
                <w:b/>
                <w:bCs/>
                <w:color w:val="000000"/>
                <w:sz w:val="22"/>
                <w:szCs w:val="22"/>
              </w:rPr>
              <w:t>Futures</w:t>
            </w:r>
          </w:p>
        </w:tc>
        <w:tc>
          <w:tcPr>
            <w:tcW w:w="1323" w:type="dxa"/>
            <w:tcBorders>
              <w:top w:val="single" w:sz="4" w:space="0" w:color="auto"/>
              <w:left w:val="nil"/>
              <w:bottom w:val="single" w:sz="4" w:space="0" w:color="auto"/>
              <w:right w:val="nil"/>
            </w:tcBorders>
            <w:shd w:val="clear" w:color="000000" w:fill="FFFFFF"/>
          </w:tcPr>
          <w:p w14:paraId="65BB4799" w14:textId="457BD8EB" w:rsidR="002A3DA2" w:rsidRPr="004D66D4" w:rsidRDefault="002A3DA2" w:rsidP="002A3DA2">
            <w:pPr>
              <w:jc w:val="right"/>
              <w:rPr>
                <w:rFonts w:ascii="Arial" w:hAnsi="Arial" w:cs="Arial"/>
                <w:color w:val="000000"/>
                <w:sz w:val="22"/>
                <w:szCs w:val="22"/>
              </w:rPr>
            </w:pPr>
            <w:r w:rsidRPr="004D66D4">
              <w:rPr>
                <w:rFonts w:ascii="Arial" w:hAnsi="Arial" w:cs="Arial"/>
                <w:color w:val="000000"/>
                <w:sz w:val="22"/>
                <w:szCs w:val="22"/>
              </w:rPr>
              <w:t>821</w:t>
            </w:r>
          </w:p>
        </w:tc>
        <w:tc>
          <w:tcPr>
            <w:tcW w:w="564" w:type="dxa"/>
            <w:tcBorders>
              <w:left w:val="nil"/>
              <w:bottom w:val="nil"/>
              <w:right w:val="nil"/>
            </w:tcBorders>
            <w:shd w:val="clear" w:color="000000" w:fill="FFFFFF"/>
            <w:noWrap/>
            <w:vAlign w:val="bottom"/>
          </w:tcPr>
          <w:p w14:paraId="5CB6999D" w14:textId="3B3D8F81" w:rsidR="002A3DA2" w:rsidRPr="008A0A4E" w:rsidRDefault="002A3DA2" w:rsidP="002A3DA2">
            <w:pPr>
              <w:rPr>
                <w:rFonts w:ascii="Arial" w:hAnsi="Arial" w:cs="Arial"/>
                <w:color w:val="000000"/>
                <w:sz w:val="22"/>
                <w:szCs w:val="22"/>
              </w:rPr>
            </w:pPr>
            <w:r w:rsidRPr="008A0A4E">
              <w:rPr>
                <w:rFonts w:ascii="Arial" w:hAnsi="Arial" w:cs="Arial"/>
                <w:color w:val="000000"/>
                <w:sz w:val="22"/>
                <w:szCs w:val="22"/>
              </w:rPr>
              <w:t> </w:t>
            </w:r>
          </w:p>
        </w:tc>
        <w:tc>
          <w:tcPr>
            <w:tcW w:w="1663" w:type="dxa"/>
            <w:tcBorders>
              <w:top w:val="single" w:sz="4" w:space="0" w:color="auto"/>
              <w:left w:val="nil"/>
              <w:bottom w:val="single" w:sz="4" w:space="0" w:color="auto"/>
              <w:right w:val="nil"/>
            </w:tcBorders>
            <w:shd w:val="clear" w:color="000000" w:fill="FFFFFF"/>
            <w:noWrap/>
          </w:tcPr>
          <w:p w14:paraId="642FFE7D" w14:textId="43B7236D" w:rsidR="002A3DA2" w:rsidRPr="00B73595" w:rsidRDefault="002A3DA2" w:rsidP="002A3DA2">
            <w:pPr>
              <w:jc w:val="right"/>
              <w:rPr>
                <w:rFonts w:ascii="Arial" w:hAnsi="Arial" w:cs="Arial"/>
                <w:b/>
                <w:bCs/>
                <w:color w:val="000000"/>
                <w:sz w:val="22"/>
                <w:szCs w:val="22"/>
              </w:rPr>
            </w:pPr>
            <w:r>
              <w:rPr>
                <w:rFonts w:ascii="Arial" w:hAnsi="Arial" w:cs="Arial"/>
                <w:b/>
                <w:bCs/>
                <w:color w:val="000000"/>
                <w:sz w:val="22"/>
                <w:szCs w:val="22"/>
              </w:rPr>
              <w:t>-</w:t>
            </w:r>
          </w:p>
        </w:tc>
      </w:tr>
      <w:tr w:rsidR="002A3DA2" w:rsidRPr="00B64150" w14:paraId="73FA5CE1" w14:textId="77777777" w:rsidTr="002A3DA2">
        <w:trPr>
          <w:trHeight w:val="238"/>
          <w:jc w:val="center"/>
        </w:trPr>
        <w:tc>
          <w:tcPr>
            <w:tcW w:w="5871" w:type="dxa"/>
            <w:tcBorders>
              <w:top w:val="nil"/>
              <w:left w:val="nil"/>
              <w:bottom w:val="nil"/>
              <w:right w:val="nil"/>
            </w:tcBorders>
            <w:shd w:val="clear" w:color="000000" w:fill="FFFFFF"/>
            <w:noWrap/>
            <w:vAlign w:val="bottom"/>
          </w:tcPr>
          <w:p w14:paraId="43C48B2D" w14:textId="618A74C1" w:rsidR="002A3DA2" w:rsidRPr="009153DF" w:rsidRDefault="002A3DA2" w:rsidP="002A3DA2">
            <w:pPr>
              <w:rPr>
                <w:rFonts w:ascii="Arial" w:hAnsi="Arial" w:cs="Arial"/>
                <w:color w:val="000000"/>
                <w:sz w:val="22"/>
                <w:szCs w:val="22"/>
              </w:rPr>
            </w:pPr>
            <w:r w:rsidRPr="009153DF">
              <w:rPr>
                <w:rFonts w:ascii="Arial" w:hAnsi="Arial" w:cs="Arial"/>
                <w:b/>
                <w:bCs/>
                <w:color w:val="000000"/>
                <w:sz w:val="22"/>
                <w:szCs w:val="22"/>
              </w:rPr>
              <w:t>Total Investment Liabilities</w:t>
            </w:r>
          </w:p>
        </w:tc>
        <w:tc>
          <w:tcPr>
            <w:tcW w:w="1323" w:type="dxa"/>
            <w:tcBorders>
              <w:top w:val="single" w:sz="4" w:space="0" w:color="auto"/>
              <w:left w:val="nil"/>
              <w:bottom w:val="nil"/>
              <w:right w:val="nil"/>
            </w:tcBorders>
            <w:shd w:val="clear" w:color="000000" w:fill="FFFFFF"/>
          </w:tcPr>
          <w:p w14:paraId="661C104B" w14:textId="63D6E516" w:rsidR="002A3DA2" w:rsidRPr="009153DF" w:rsidRDefault="002A3DA2" w:rsidP="00CD571C">
            <w:pPr>
              <w:jc w:val="right"/>
              <w:rPr>
                <w:rFonts w:ascii="Arial" w:hAnsi="Arial" w:cs="Arial"/>
                <w:color w:val="000000"/>
                <w:sz w:val="22"/>
                <w:szCs w:val="22"/>
              </w:rPr>
            </w:pPr>
            <w:r w:rsidRPr="009153DF">
              <w:rPr>
                <w:rFonts w:ascii="Arial" w:hAnsi="Arial" w:cs="Arial"/>
                <w:color w:val="000000"/>
                <w:sz w:val="22"/>
                <w:szCs w:val="22"/>
              </w:rPr>
              <w:t>821</w:t>
            </w:r>
          </w:p>
        </w:tc>
        <w:tc>
          <w:tcPr>
            <w:tcW w:w="564" w:type="dxa"/>
            <w:tcBorders>
              <w:top w:val="nil"/>
              <w:left w:val="nil"/>
              <w:bottom w:val="nil"/>
              <w:right w:val="nil"/>
            </w:tcBorders>
            <w:shd w:val="clear" w:color="000000" w:fill="FFFFFF"/>
            <w:noWrap/>
            <w:vAlign w:val="bottom"/>
          </w:tcPr>
          <w:p w14:paraId="5DA9EA01" w14:textId="461F6AB0" w:rsidR="002A3DA2" w:rsidRPr="009153DF" w:rsidRDefault="002A3DA2" w:rsidP="002A3DA2">
            <w:pPr>
              <w:rPr>
                <w:rFonts w:ascii="Arial" w:hAnsi="Arial" w:cs="Arial"/>
                <w:color w:val="000000"/>
                <w:sz w:val="22"/>
                <w:szCs w:val="22"/>
              </w:rPr>
            </w:pPr>
            <w:r w:rsidRPr="009153DF">
              <w:rPr>
                <w:rFonts w:ascii="Arial" w:hAnsi="Arial" w:cs="Arial"/>
                <w:color w:val="000000"/>
                <w:sz w:val="22"/>
                <w:szCs w:val="22"/>
              </w:rPr>
              <w:t> </w:t>
            </w:r>
          </w:p>
        </w:tc>
        <w:tc>
          <w:tcPr>
            <w:tcW w:w="1663" w:type="dxa"/>
            <w:tcBorders>
              <w:top w:val="single" w:sz="4" w:space="0" w:color="auto"/>
              <w:left w:val="nil"/>
              <w:bottom w:val="nil"/>
              <w:right w:val="nil"/>
            </w:tcBorders>
            <w:shd w:val="clear" w:color="000000" w:fill="FFFFFF"/>
            <w:noWrap/>
          </w:tcPr>
          <w:p w14:paraId="5A83239E" w14:textId="3E4CB8C8" w:rsidR="002A3DA2" w:rsidRPr="009153DF" w:rsidRDefault="002A3DA2" w:rsidP="002A3DA2">
            <w:pPr>
              <w:jc w:val="right"/>
              <w:rPr>
                <w:rFonts w:ascii="Arial" w:hAnsi="Arial" w:cs="Arial"/>
                <w:b/>
                <w:bCs/>
                <w:color w:val="000000"/>
                <w:sz w:val="22"/>
                <w:szCs w:val="22"/>
              </w:rPr>
            </w:pPr>
            <w:r w:rsidRPr="009153DF">
              <w:rPr>
                <w:rFonts w:ascii="Arial" w:hAnsi="Arial" w:cs="Arial"/>
                <w:b/>
                <w:bCs/>
                <w:color w:val="000000"/>
                <w:sz w:val="22"/>
                <w:szCs w:val="22"/>
              </w:rPr>
              <w:t>-</w:t>
            </w:r>
          </w:p>
        </w:tc>
      </w:tr>
      <w:tr w:rsidR="002A3DA2" w:rsidRPr="00B64150" w14:paraId="7AE55427" w14:textId="77777777" w:rsidTr="00B96F02">
        <w:trPr>
          <w:trHeight w:val="238"/>
          <w:jc w:val="center"/>
        </w:trPr>
        <w:tc>
          <w:tcPr>
            <w:tcW w:w="5871" w:type="dxa"/>
            <w:tcBorders>
              <w:top w:val="nil"/>
              <w:left w:val="nil"/>
              <w:bottom w:val="nil"/>
              <w:right w:val="nil"/>
            </w:tcBorders>
            <w:shd w:val="clear" w:color="000000" w:fill="FFFFFF"/>
            <w:noWrap/>
            <w:vAlign w:val="bottom"/>
          </w:tcPr>
          <w:p w14:paraId="66CA26F0" w14:textId="17AE0CB9" w:rsidR="002A3DA2" w:rsidRPr="009153DF" w:rsidRDefault="002A3DA2" w:rsidP="002A3DA2">
            <w:pPr>
              <w:rPr>
                <w:rFonts w:ascii="Arial" w:hAnsi="Arial" w:cs="Arial"/>
                <w:b/>
                <w:bCs/>
                <w:color w:val="000000"/>
                <w:sz w:val="22"/>
                <w:szCs w:val="22"/>
              </w:rPr>
            </w:pPr>
            <w:r w:rsidRPr="009153DF">
              <w:rPr>
                <w:rFonts w:ascii="Arial" w:hAnsi="Arial" w:cs="Arial"/>
                <w:color w:val="000000"/>
                <w:sz w:val="22"/>
                <w:szCs w:val="22"/>
              </w:rPr>
              <w:t> </w:t>
            </w:r>
          </w:p>
        </w:tc>
        <w:tc>
          <w:tcPr>
            <w:tcW w:w="1323" w:type="dxa"/>
            <w:tcBorders>
              <w:top w:val="nil"/>
              <w:left w:val="nil"/>
              <w:bottom w:val="nil"/>
              <w:right w:val="nil"/>
            </w:tcBorders>
            <w:shd w:val="clear" w:color="000000" w:fill="FFFFFF"/>
          </w:tcPr>
          <w:p w14:paraId="7444A11F" w14:textId="0235386E" w:rsidR="002A3DA2" w:rsidRPr="009153DF" w:rsidRDefault="002A3DA2" w:rsidP="002A3DA2">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07E61D99" w14:textId="20599824" w:rsidR="002A3DA2" w:rsidRPr="009153DF" w:rsidRDefault="002A3DA2" w:rsidP="002A3DA2">
            <w:pPr>
              <w:rPr>
                <w:rFonts w:ascii="Arial" w:hAnsi="Arial" w:cs="Arial"/>
                <w:color w:val="000000"/>
                <w:sz w:val="22"/>
                <w:szCs w:val="22"/>
              </w:rPr>
            </w:pPr>
            <w:r w:rsidRPr="009153DF">
              <w:rPr>
                <w:rFonts w:ascii="Arial" w:hAnsi="Arial" w:cs="Arial"/>
                <w:color w:val="000000"/>
                <w:sz w:val="22"/>
                <w:szCs w:val="22"/>
              </w:rPr>
              <w:t> </w:t>
            </w:r>
          </w:p>
        </w:tc>
        <w:tc>
          <w:tcPr>
            <w:tcW w:w="1663" w:type="dxa"/>
            <w:tcBorders>
              <w:top w:val="nil"/>
              <w:left w:val="nil"/>
              <w:bottom w:val="nil"/>
              <w:right w:val="nil"/>
            </w:tcBorders>
            <w:shd w:val="clear" w:color="000000" w:fill="FFFFFF"/>
            <w:noWrap/>
          </w:tcPr>
          <w:p w14:paraId="220A2976" w14:textId="5F0B8688" w:rsidR="002A3DA2" w:rsidRPr="009153DF" w:rsidRDefault="002A3DA2" w:rsidP="002A3DA2">
            <w:pPr>
              <w:jc w:val="right"/>
              <w:rPr>
                <w:rFonts w:ascii="Arial" w:hAnsi="Arial" w:cs="Arial"/>
                <w:b/>
                <w:bCs/>
                <w:color w:val="000000"/>
                <w:sz w:val="22"/>
                <w:szCs w:val="22"/>
              </w:rPr>
            </w:pPr>
          </w:p>
        </w:tc>
      </w:tr>
      <w:tr w:rsidR="002A3DA2" w:rsidRPr="00B64150" w14:paraId="396EA2C1" w14:textId="77777777" w:rsidTr="002A3DA2">
        <w:trPr>
          <w:trHeight w:val="238"/>
          <w:jc w:val="center"/>
        </w:trPr>
        <w:tc>
          <w:tcPr>
            <w:tcW w:w="5871" w:type="dxa"/>
            <w:tcBorders>
              <w:top w:val="nil"/>
              <w:left w:val="nil"/>
              <w:bottom w:val="nil"/>
              <w:right w:val="nil"/>
            </w:tcBorders>
            <w:shd w:val="clear" w:color="000000" w:fill="FFFFFF"/>
            <w:noWrap/>
            <w:vAlign w:val="bottom"/>
          </w:tcPr>
          <w:p w14:paraId="4ADA5687" w14:textId="0B2ACB4F" w:rsidR="002A3DA2" w:rsidRPr="009153DF" w:rsidRDefault="002A3DA2" w:rsidP="002A3DA2">
            <w:pPr>
              <w:rPr>
                <w:rFonts w:ascii="Arial" w:hAnsi="Arial" w:cs="Arial"/>
                <w:b/>
                <w:bCs/>
                <w:color w:val="000000"/>
                <w:sz w:val="22"/>
                <w:szCs w:val="22"/>
              </w:rPr>
            </w:pPr>
            <w:r w:rsidRPr="009153DF">
              <w:rPr>
                <w:rFonts w:ascii="Arial" w:hAnsi="Arial" w:cs="Arial"/>
                <w:b/>
                <w:bCs/>
                <w:color w:val="000000"/>
                <w:sz w:val="22"/>
                <w:szCs w:val="22"/>
              </w:rPr>
              <w:t xml:space="preserve">Current Assets: </w:t>
            </w:r>
            <w:r w:rsidRPr="009153DF">
              <w:rPr>
                <w:rFonts w:ascii="Arial" w:hAnsi="Arial" w:cs="Arial"/>
                <w:color w:val="000000"/>
                <w:sz w:val="22"/>
                <w:szCs w:val="22"/>
              </w:rPr>
              <w:t>Debtors</w:t>
            </w:r>
          </w:p>
        </w:tc>
        <w:tc>
          <w:tcPr>
            <w:tcW w:w="1323" w:type="dxa"/>
            <w:tcBorders>
              <w:top w:val="nil"/>
              <w:left w:val="nil"/>
              <w:bottom w:val="nil"/>
              <w:right w:val="nil"/>
            </w:tcBorders>
            <w:shd w:val="clear" w:color="000000" w:fill="FFFFFF"/>
            <w:vAlign w:val="center"/>
          </w:tcPr>
          <w:p w14:paraId="35364459" w14:textId="76F77C64" w:rsidR="002A3DA2" w:rsidRPr="009153DF" w:rsidRDefault="00C562F6" w:rsidP="002A3DA2">
            <w:pPr>
              <w:jc w:val="right"/>
              <w:rPr>
                <w:rFonts w:ascii="Arial" w:hAnsi="Arial" w:cs="Arial"/>
                <w:color w:val="000000"/>
                <w:sz w:val="22"/>
                <w:szCs w:val="22"/>
              </w:rPr>
            </w:pPr>
            <w:r w:rsidRPr="009153DF">
              <w:rPr>
                <w:rFonts w:ascii="Arial" w:hAnsi="Arial" w:cs="Arial"/>
                <w:color w:val="000000"/>
                <w:sz w:val="22"/>
                <w:szCs w:val="22"/>
              </w:rPr>
              <w:t>22,850</w:t>
            </w:r>
          </w:p>
        </w:tc>
        <w:tc>
          <w:tcPr>
            <w:tcW w:w="564" w:type="dxa"/>
            <w:tcBorders>
              <w:top w:val="nil"/>
              <w:left w:val="nil"/>
              <w:bottom w:val="nil"/>
              <w:right w:val="nil"/>
            </w:tcBorders>
            <w:shd w:val="clear" w:color="000000" w:fill="FFFFFF"/>
            <w:noWrap/>
            <w:vAlign w:val="bottom"/>
          </w:tcPr>
          <w:p w14:paraId="7DE8D2DC" w14:textId="1578D661" w:rsidR="002A3DA2" w:rsidRPr="009153DF" w:rsidRDefault="002A3DA2" w:rsidP="002A3DA2">
            <w:pPr>
              <w:rPr>
                <w:rFonts w:ascii="Arial" w:hAnsi="Arial" w:cs="Arial"/>
                <w:color w:val="000000"/>
                <w:sz w:val="22"/>
                <w:szCs w:val="22"/>
              </w:rPr>
            </w:pPr>
            <w:r w:rsidRPr="009153DF">
              <w:rPr>
                <w:rFonts w:ascii="Arial" w:hAnsi="Arial" w:cs="Arial"/>
                <w:color w:val="000000"/>
                <w:sz w:val="22"/>
                <w:szCs w:val="22"/>
              </w:rPr>
              <w:t> </w:t>
            </w:r>
          </w:p>
        </w:tc>
        <w:tc>
          <w:tcPr>
            <w:tcW w:w="1663" w:type="dxa"/>
            <w:tcBorders>
              <w:top w:val="nil"/>
              <w:left w:val="nil"/>
              <w:bottom w:val="nil"/>
              <w:right w:val="nil"/>
            </w:tcBorders>
            <w:shd w:val="clear" w:color="000000" w:fill="FFFFFF"/>
            <w:noWrap/>
            <w:vAlign w:val="center"/>
          </w:tcPr>
          <w:p w14:paraId="67EE3B87" w14:textId="3F9E1FDA" w:rsidR="002A3DA2" w:rsidRPr="009153DF" w:rsidRDefault="009B6E8D" w:rsidP="002A3DA2">
            <w:pPr>
              <w:jc w:val="right"/>
              <w:rPr>
                <w:rFonts w:ascii="Arial" w:hAnsi="Arial" w:cs="Arial"/>
                <w:b/>
                <w:bCs/>
                <w:color w:val="000000"/>
                <w:sz w:val="22"/>
                <w:szCs w:val="22"/>
              </w:rPr>
            </w:pPr>
            <w:r w:rsidRPr="009153DF">
              <w:rPr>
                <w:rFonts w:ascii="Arial" w:hAnsi="Arial" w:cs="Arial"/>
                <w:b/>
                <w:bCs/>
                <w:color w:val="000000"/>
                <w:sz w:val="22"/>
                <w:szCs w:val="22"/>
              </w:rPr>
              <w:t>20,422</w:t>
            </w:r>
          </w:p>
        </w:tc>
      </w:tr>
      <w:tr w:rsidR="002A3DA2" w:rsidRPr="00B64150" w14:paraId="3BB5B2AF" w14:textId="77777777" w:rsidTr="002A3DA2">
        <w:trPr>
          <w:trHeight w:val="238"/>
          <w:jc w:val="center"/>
        </w:trPr>
        <w:tc>
          <w:tcPr>
            <w:tcW w:w="5871" w:type="dxa"/>
            <w:tcBorders>
              <w:top w:val="nil"/>
              <w:left w:val="nil"/>
              <w:bottom w:val="nil"/>
              <w:right w:val="nil"/>
            </w:tcBorders>
            <w:shd w:val="clear" w:color="000000" w:fill="FFFFFF"/>
            <w:noWrap/>
            <w:vAlign w:val="bottom"/>
          </w:tcPr>
          <w:p w14:paraId="6466917D" w14:textId="03C64EB9" w:rsidR="002A3DA2" w:rsidRPr="009153DF" w:rsidRDefault="002A3DA2" w:rsidP="002A3DA2">
            <w:pPr>
              <w:rPr>
                <w:rFonts w:ascii="Arial" w:hAnsi="Arial" w:cs="Arial"/>
                <w:b/>
                <w:bCs/>
                <w:color w:val="000000"/>
                <w:sz w:val="22"/>
                <w:szCs w:val="22"/>
              </w:rPr>
            </w:pPr>
            <w:r w:rsidRPr="009153DF">
              <w:rPr>
                <w:rFonts w:ascii="Arial" w:hAnsi="Arial" w:cs="Arial"/>
                <w:b/>
                <w:bCs/>
                <w:color w:val="000000"/>
                <w:sz w:val="22"/>
                <w:szCs w:val="22"/>
              </w:rPr>
              <w:t xml:space="preserve">Current Liabilities: </w:t>
            </w:r>
            <w:r w:rsidRPr="009153DF">
              <w:rPr>
                <w:rFonts w:ascii="Arial" w:hAnsi="Arial" w:cs="Arial"/>
                <w:bCs/>
                <w:color w:val="000000"/>
                <w:sz w:val="22"/>
                <w:szCs w:val="22"/>
              </w:rPr>
              <w:t>Creditors</w:t>
            </w:r>
          </w:p>
        </w:tc>
        <w:tc>
          <w:tcPr>
            <w:tcW w:w="1323" w:type="dxa"/>
            <w:tcBorders>
              <w:top w:val="single" w:sz="8" w:space="0" w:color="auto"/>
              <w:left w:val="nil"/>
              <w:bottom w:val="single" w:sz="8" w:space="0" w:color="auto"/>
              <w:right w:val="nil"/>
            </w:tcBorders>
            <w:shd w:val="clear" w:color="000000" w:fill="FFFFFF"/>
            <w:vAlign w:val="center"/>
          </w:tcPr>
          <w:p w14:paraId="4DE85E46" w14:textId="3C937BFA" w:rsidR="002A3DA2" w:rsidRPr="009153DF" w:rsidRDefault="002A3DA2" w:rsidP="002A3DA2">
            <w:pPr>
              <w:jc w:val="right"/>
              <w:rPr>
                <w:rFonts w:ascii="Arial" w:hAnsi="Arial" w:cs="Arial"/>
                <w:color w:val="000000"/>
                <w:sz w:val="22"/>
                <w:szCs w:val="22"/>
              </w:rPr>
            </w:pPr>
            <w:r w:rsidRPr="009153DF">
              <w:rPr>
                <w:rFonts w:ascii="Arial" w:hAnsi="Arial" w:cs="Arial"/>
                <w:color w:val="000000"/>
                <w:sz w:val="22"/>
                <w:szCs w:val="22"/>
              </w:rPr>
              <w:t>(20,065)</w:t>
            </w:r>
          </w:p>
        </w:tc>
        <w:tc>
          <w:tcPr>
            <w:tcW w:w="564" w:type="dxa"/>
            <w:tcBorders>
              <w:top w:val="nil"/>
              <w:left w:val="nil"/>
              <w:bottom w:val="nil"/>
              <w:right w:val="nil"/>
            </w:tcBorders>
            <w:shd w:val="clear" w:color="000000" w:fill="FFFFFF"/>
            <w:noWrap/>
            <w:vAlign w:val="bottom"/>
          </w:tcPr>
          <w:p w14:paraId="6675728D" w14:textId="01080881" w:rsidR="002A3DA2" w:rsidRPr="009153DF" w:rsidRDefault="002A3DA2" w:rsidP="002A3DA2">
            <w:pPr>
              <w:rPr>
                <w:rFonts w:ascii="Arial" w:hAnsi="Arial" w:cs="Arial"/>
                <w:color w:val="000000"/>
                <w:sz w:val="22"/>
                <w:szCs w:val="22"/>
              </w:rPr>
            </w:pPr>
            <w:r w:rsidRPr="009153DF">
              <w:rPr>
                <w:rFonts w:ascii="Arial" w:hAnsi="Arial" w:cs="Arial"/>
                <w:color w:val="000000"/>
                <w:sz w:val="22"/>
                <w:szCs w:val="22"/>
              </w:rPr>
              <w:t> </w:t>
            </w:r>
          </w:p>
        </w:tc>
        <w:tc>
          <w:tcPr>
            <w:tcW w:w="1663" w:type="dxa"/>
            <w:tcBorders>
              <w:top w:val="single" w:sz="8" w:space="0" w:color="auto"/>
              <w:left w:val="nil"/>
              <w:bottom w:val="single" w:sz="8" w:space="0" w:color="auto"/>
              <w:right w:val="nil"/>
            </w:tcBorders>
            <w:shd w:val="clear" w:color="000000" w:fill="FFFFFF"/>
            <w:noWrap/>
            <w:vAlign w:val="center"/>
          </w:tcPr>
          <w:p w14:paraId="42B8843B" w14:textId="2C3AF8CF" w:rsidR="002A3DA2" w:rsidRPr="009153DF" w:rsidRDefault="002A3DA2" w:rsidP="002A3DA2">
            <w:pPr>
              <w:jc w:val="right"/>
              <w:rPr>
                <w:rFonts w:ascii="Arial" w:hAnsi="Arial" w:cs="Arial"/>
                <w:b/>
                <w:bCs/>
                <w:color w:val="000000"/>
                <w:sz w:val="22"/>
                <w:szCs w:val="22"/>
              </w:rPr>
            </w:pPr>
            <w:r w:rsidRPr="009153DF">
              <w:rPr>
                <w:rFonts w:ascii="Arial" w:hAnsi="Arial" w:cs="Arial"/>
                <w:b/>
                <w:bCs/>
                <w:color w:val="000000"/>
                <w:sz w:val="22"/>
                <w:szCs w:val="22"/>
              </w:rPr>
              <w:t>(1,304)</w:t>
            </w:r>
          </w:p>
        </w:tc>
      </w:tr>
      <w:tr w:rsidR="002A3DA2" w:rsidRPr="00B64150" w14:paraId="167B637C" w14:textId="77777777" w:rsidTr="00F4781D">
        <w:trPr>
          <w:trHeight w:val="238"/>
          <w:jc w:val="center"/>
        </w:trPr>
        <w:tc>
          <w:tcPr>
            <w:tcW w:w="5871" w:type="dxa"/>
            <w:tcBorders>
              <w:top w:val="nil"/>
              <w:left w:val="nil"/>
              <w:bottom w:val="nil"/>
              <w:right w:val="nil"/>
            </w:tcBorders>
            <w:shd w:val="clear" w:color="000000" w:fill="FFFFFF"/>
            <w:noWrap/>
            <w:vAlign w:val="bottom"/>
          </w:tcPr>
          <w:p w14:paraId="565D6BAA" w14:textId="69C6CB72" w:rsidR="002A3DA2" w:rsidRPr="009153DF" w:rsidRDefault="002A3DA2" w:rsidP="002A3DA2">
            <w:pPr>
              <w:rPr>
                <w:rFonts w:ascii="Arial" w:hAnsi="Arial" w:cs="Arial"/>
                <w:b/>
                <w:bCs/>
                <w:color w:val="000000"/>
                <w:sz w:val="22"/>
                <w:szCs w:val="22"/>
              </w:rPr>
            </w:pPr>
            <w:r w:rsidRPr="009153DF">
              <w:rPr>
                <w:rFonts w:ascii="Arial" w:hAnsi="Arial" w:cs="Arial"/>
                <w:b/>
                <w:bCs/>
                <w:color w:val="000000"/>
                <w:sz w:val="22"/>
                <w:szCs w:val="22"/>
              </w:rPr>
              <w:t>Total Net Assets</w:t>
            </w:r>
          </w:p>
        </w:tc>
        <w:tc>
          <w:tcPr>
            <w:tcW w:w="1323" w:type="dxa"/>
            <w:tcBorders>
              <w:top w:val="single" w:sz="8" w:space="0" w:color="auto"/>
              <w:left w:val="nil"/>
              <w:bottom w:val="double" w:sz="6" w:space="0" w:color="auto"/>
              <w:right w:val="nil"/>
            </w:tcBorders>
            <w:shd w:val="clear" w:color="000000" w:fill="FFFFFF"/>
            <w:vAlign w:val="center"/>
          </w:tcPr>
          <w:p w14:paraId="58F84567" w14:textId="71989F7B" w:rsidR="002A3DA2" w:rsidRPr="009153DF" w:rsidRDefault="002A3DA2" w:rsidP="002A3DA2">
            <w:pPr>
              <w:jc w:val="right"/>
              <w:rPr>
                <w:rFonts w:ascii="Arial" w:hAnsi="Arial" w:cs="Arial"/>
                <w:color w:val="000000"/>
                <w:sz w:val="22"/>
                <w:szCs w:val="22"/>
              </w:rPr>
            </w:pPr>
            <w:r w:rsidRPr="009153DF">
              <w:rPr>
                <w:rFonts w:ascii="Arial" w:hAnsi="Arial" w:cs="Arial"/>
                <w:color w:val="000000"/>
                <w:sz w:val="22"/>
                <w:szCs w:val="22"/>
              </w:rPr>
              <w:t>1,314,6</w:t>
            </w:r>
            <w:r w:rsidR="00B112DE" w:rsidRPr="009153DF">
              <w:rPr>
                <w:rFonts w:ascii="Arial" w:hAnsi="Arial" w:cs="Arial"/>
                <w:color w:val="000000"/>
                <w:sz w:val="22"/>
                <w:szCs w:val="22"/>
              </w:rPr>
              <w:t>5</w:t>
            </w:r>
            <w:r w:rsidR="00DC4D9D" w:rsidRPr="009153DF">
              <w:rPr>
                <w:rFonts w:ascii="Arial" w:hAnsi="Arial" w:cs="Arial"/>
                <w:color w:val="000000"/>
                <w:sz w:val="22"/>
                <w:szCs w:val="22"/>
              </w:rPr>
              <w:t>3</w:t>
            </w:r>
          </w:p>
        </w:tc>
        <w:tc>
          <w:tcPr>
            <w:tcW w:w="564" w:type="dxa"/>
            <w:tcBorders>
              <w:top w:val="nil"/>
              <w:left w:val="nil"/>
              <w:bottom w:val="nil"/>
              <w:right w:val="nil"/>
            </w:tcBorders>
            <w:shd w:val="clear" w:color="000000" w:fill="FFFFFF"/>
            <w:noWrap/>
            <w:vAlign w:val="bottom"/>
          </w:tcPr>
          <w:p w14:paraId="478B68CB" w14:textId="44894554" w:rsidR="002A3DA2" w:rsidRPr="009153DF" w:rsidRDefault="002A3DA2" w:rsidP="002A3DA2">
            <w:pPr>
              <w:rPr>
                <w:rFonts w:ascii="Arial" w:hAnsi="Arial" w:cs="Arial"/>
                <w:color w:val="000000"/>
                <w:sz w:val="22"/>
                <w:szCs w:val="22"/>
              </w:rPr>
            </w:pPr>
            <w:r w:rsidRPr="009153DF">
              <w:rPr>
                <w:rFonts w:ascii="Arial" w:hAnsi="Arial" w:cs="Arial"/>
                <w:color w:val="000000"/>
                <w:sz w:val="22"/>
                <w:szCs w:val="22"/>
              </w:rPr>
              <w:t> </w:t>
            </w:r>
          </w:p>
        </w:tc>
        <w:tc>
          <w:tcPr>
            <w:tcW w:w="1663" w:type="dxa"/>
            <w:tcBorders>
              <w:top w:val="single" w:sz="8" w:space="0" w:color="auto"/>
              <w:left w:val="nil"/>
              <w:bottom w:val="double" w:sz="6" w:space="0" w:color="auto"/>
              <w:right w:val="nil"/>
            </w:tcBorders>
            <w:shd w:val="clear" w:color="000000" w:fill="FFFFFF"/>
            <w:noWrap/>
            <w:vAlign w:val="center"/>
          </w:tcPr>
          <w:p w14:paraId="4A400E8F" w14:textId="6D6D07DF" w:rsidR="002A3DA2" w:rsidRPr="009153DF" w:rsidRDefault="002A3DA2" w:rsidP="002A3DA2">
            <w:pPr>
              <w:jc w:val="right"/>
              <w:rPr>
                <w:rFonts w:ascii="Arial" w:hAnsi="Arial" w:cs="Arial"/>
                <w:b/>
                <w:bCs/>
                <w:color w:val="000000"/>
                <w:sz w:val="22"/>
                <w:szCs w:val="22"/>
              </w:rPr>
            </w:pPr>
            <w:r w:rsidRPr="009153DF">
              <w:rPr>
                <w:rFonts w:ascii="Arial" w:hAnsi="Arial" w:cs="Arial"/>
                <w:b/>
                <w:bCs/>
                <w:color w:val="000000"/>
                <w:sz w:val="22"/>
                <w:szCs w:val="22"/>
              </w:rPr>
              <w:t>1,</w:t>
            </w:r>
            <w:r w:rsidR="00703B61" w:rsidRPr="009153DF">
              <w:rPr>
                <w:rFonts w:ascii="Arial" w:hAnsi="Arial" w:cs="Arial"/>
                <w:b/>
                <w:bCs/>
                <w:color w:val="000000"/>
                <w:sz w:val="22"/>
                <w:szCs w:val="22"/>
              </w:rPr>
              <w:t>466,226</w:t>
            </w:r>
          </w:p>
        </w:tc>
      </w:tr>
      <w:tr w:rsidR="002A3DA2" w:rsidRPr="00B64150" w14:paraId="7BB7209C" w14:textId="77777777" w:rsidTr="00F4781D">
        <w:trPr>
          <w:trHeight w:val="238"/>
          <w:jc w:val="center"/>
        </w:trPr>
        <w:tc>
          <w:tcPr>
            <w:tcW w:w="5871" w:type="dxa"/>
            <w:tcBorders>
              <w:top w:val="nil"/>
              <w:left w:val="nil"/>
              <w:bottom w:val="nil"/>
              <w:right w:val="nil"/>
            </w:tcBorders>
            <w:shd w:val="clear" w:color="000000" w:fill="FFFFFF"/>
            <w:noWrap/>
            <w:vAlign w:val="bottom"/>
          </w:tcPr>
          <w:p w14:paraId="434FDB33" w14:textId="77777777" w:rsidR="002A3DA2" w:rsidRPr="008A0A4E" w:rsidRDefault="002A3DA2" w:rsidP="002A3DA2">
            <w:pPr>
              <w:rPr>
                <w:rFonts w:ascii="Arial" w:hAnsi="Arial" w:cs="Arial"/>
                <w:b/>
                <w:bCs/>
                <w:color w:val="000000"/>
                <w:sz w:val="22"/>
                <w:szCs w:val="22"/>
              </w:rPr>
            </w:pPr>
          </w:p>
        </w:tc>
        <w:tc>
          <w:tcPr>
            <w:tcW w:w="1323" w:type="dxa"/>
            <w:tcBorders>
              <w:top w:val="single" w:sz="8" w:space="0" w:color="auto"/>
              <w:left w:val="nil"/>
              <w:bottom w:val="double" w:sz="6" w:space="0" w:color="auto"/>
              <w:right w:val="nil"/>
            </w:tcBorders>
            <w:shd w:val="clear" w:color="000000" w:fill="FFFFFF"/>
            <w:vAlign w:val="center"/>
          </w:tcPr>
          <w:p w14:paraId="6998FC6E" w14:textId="77777777" w:rsidR="002A3DA2" w:rsidRPr="004D66D4" w:rsidRDefault="002A3DA2" w:rsidP="002A3DA2">
            <w:pPr>
              <w:jc w:val="right"/>
              <w:rPr>
                <w:rFonts w:ascii="Arial" w:hAnsi="Arial" w:cs="Arial"/>
                <w:color w:val="000000"/>
                <w:sz w:val="22"/>
                <w:szCs w:val="22"/>
              </w:rPr>
            </w:pPr>
          </w:p>
        </w:tc>
        <w:tc>
          <w:tcPr>
            <w:tcW w:w="564" w:type="dxa"/>
            <w:tcBorders>
              <w:top w:val="nil"/>
              <w:left w:val="nil"/>
              <w:bottom w:val="nil"/>
              <w:right w:val="nil"/>
            </w:tcBorders>
            <w:shd w:val="clear" w:color="000000" w:fill="FFFFFF"/>
            <w:noWrap/>
            <w:vAlign w:val="bottom"/>
          </w:tcPr>
          <w:p w14:paraId="2D18FE0D" w14:textId="77777777" w:rsidR="002A3DA2" w:rsidRPr="008A0A4E" w:rsidRDefault="002A3DA2" w:rsidP="002A3DA2">
            <w:pPr>
              <w:rPr>
                <w:rFonts w:ascii="Arial" w:hAnsi="Arial" w:cs="Arial"/>
                <w:color w:val="000000"/>
                <w:sz w:val="22"/>
                <w:szCs w:val="22"/>
              </w:rPr>
            </w:pPr>
          </w:p>
        </w:tc>
        <w:tc>
          <w:tcPr>
            <w:tcW w:w="1663" w:type="dxa"/>
            <w:tcBorders>
              <w:top w:val="single" w:sz="8" w:space="0" w:color="auto"/>
              <w:left w:val="nil"/>
              <w:bottom w:val="double" w:sz="6" w:space="0" w:color="auto"/>
              <w:right w:val="nil"/>
            </w:tcBorders>
            <w:shd w:val="clear" w:color="000000" w:fill="FFFFFF"/>
            <w:noWrap/>
            <w:vAlign w:val="center"/>
          </w:tcPr>
          <w:p w14:paraId="32D6F664" w14:textId="77777777" w:rsidR="002A3DA2" w:rsidRPr="00274F91" w:rsidRDefault="002A3DA2" w:rsidP="002A3DA2">
            <w:pPr>
              <w:jc w:val="right"/>
              <w:rPr>
                <w:rFonts w:ascii="Arial" w:hAnsi="Arial" w:cs="Arial"/>
                <w:b/>
                <w:bCs/>
                <w:color w:val="000000"/>
                <w:sz w:val="22"/>
                <w:szCs w:val="22"/>
              </w:rPr>
            </w:pPr>
          </w:p>
        </w:tc>
      </w:tr>
    </w:tbl>
    <w:p w14:paraId="225914CB" w14:textId="77777777" w:rsidR="00B62628" w:rsidRPr="00A1359B" w:rsidRDefault="00B62628" w:rsidP="00A1359B">
      <w:pPr>
        <w:tabs>
          <w:tab w:val="left" w:pos="426"/>
          <w:tab w:val="left" w:pos="567"/>
        </w:tabs>
        <w:jc w:val="both"/>
        <w:rPr>
          <w:rFonts w:ascii="Arial" w:hAnsi="Arial" w:cs="Arial"/>
        </w:rPr>
      </w:pPr>
    </w:p>
    <w:p w14:paraId="1AEE0944" w14:textId="01816FDA" w:rsidR="003C45DA" w:rsidRPr="008A0A4E" w:rsidRDefault="003C45DA" w:rsidP="00AA2CFC">
      <w:pPr>
        <w:pStyle w:val="ListParagraph"/>
        <w:numPr>
          <w:ilvl w:val="0"/>
          <w:numId w:val="24"/>
        </w:numPr>
        <w:tabs>
          <w:tab w:val="left" w:pos="567"/>
        </w:tabs>
        <w:ind w:left="502"/>
        <w:jc w:val="both"/>
        <w:rPr>
          <w:rFonts w:ascii="Arial" w:hAnsi="Arial" w:cs="Arial"/>
        </w:rPr>
      </w:pPr>
      <w:r w:rsidRPr="008A0A4E">
        <w:rPr>
          <w:rFonts w:ascii="Arial" w:hAnsi="Arial" w:cs="Arial"/>
          <w:b/>
        </w:rPr>
        <w:t>Debtors and Creditors</w:t>
      </w:r>
    </w:p>
    <w:p w14:paraId="38E63A43" w14:textId="77777777" w:rsidR="003C45DA" w:rsidRPr="008A0A4E" w:rsidRDefault="003C45DA" w:rsidP="003C45DA">
      <w:pPr>
        <w:pStyle w:val="ListParagraph"/>
        <w:tabs>
          <w:tab w:val="left" w:pos="426"/>
          <w:tab w:val="left" w:pos="1134"/>
        </w:tabs>
        <w:spacing w:after="0"/>
        <w:ind w:left="360"/>
        <w:jc w:val="both"/>
        <w:rPr>
          <w:rFonts w:ascii="Arial" w:hAnsi="Arial" w:cs="Arial"/>
        </w:rPr>
      </w:pPr>
    </w:p>
    <w:p w14:paraId="7355FDE5" w14:textId="3E417DDB" w:rsidR="003C45DA" w:rsidRPr="008A0A4E" w:rsidRDefault="003C45DA" w:rsidP="004D0E98">
      <w:pPr>
        <w:ind w:left="142" w:firstLine="76"/>
        <w:jc w:val="both"/>
        <w:rPr>
          <w:rFonts w:ascii="Arial" w:hAnsi="Arial" w:cs="Arial"/>
          <w:sz w:val="22"/>
          <w:szCs w:val="22"/>
        </w:rPr>
      </w:pPr>
      <w:r w:rsidRPr="008A0A4E">
        <w:rPr>
          <w:rFonts w:ascii="Arial" w:hAnsi="Arial" w:cs="Arial"/>
          <w:sz w:val="22"/>
          <w:szCs w:val="22"/>
        </w:rPr>
        <w:t xml:space="preserve">The following amounts were debtors or creditors for the Fund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E36A17" w:rsidRPr="008A0A4E">
        <w:rPr>
          <w:rFonts w:ascii="Arial" w:hAnsi="Arial" w:cs="Arial"/>
          <w:sz w:val="22"/>
          <w:szCs w:val="22"/>
        </w:rPr>
        <w:t>2</w:t>
      </w:r>
      <w:r w:rsidR="003F3A4D">
        <w:rPr>
          <w:rFonts w:ascii="Arial" w:hAnsi="Arial" w:cs="Arial"/>
          <w:sz w:val="22"/>
          <w:szCs w:val="22"/>
        </w:rPr>
        <w:t>4</w:t>
      </w:r>
      <w:r w:rsidRPr="008A0A4E">
        <w:rPr>
          <w:rFonts w:ascii="Arial" w:hAnsi="Arial" w:cs="Arial"/>
          <w:sz w:val="22"/>
          <w:szCs w:val="22"/>
        </w:rPr>
        <w:t>:</w:t>
      </w:r>
    </w:p>
    <w:p w14:paraId="44FA2710" w14:textId="77777777" w:rsidR="003C45DA" w:rsidRPr="008A0A4E" w:rsidRDefault="003C45DA" w:rsidP="003C45DA">
      <w:pPr>
        <w:ind w:left="284" w:firstLine="76"/>
        <w:jc w:val="both"/>
        <w:rPr>
          <w:rFonts w:ascii="Arial" w:hAnsi="Arial" w:cs="Arial"/>
          <w:sz w:val="22"/>
          <w:szCs w:val="22"/>
        </w:rPr>
      </w:pPr>
    </w:p>
    <w:tbl>
      <w:tblPr>
        <w:tblW w:w="8788" w:type="dxa"/>
        <w:jc w:val="center"/>
        <w:tblLook w:val="04A0" w:firstRow="1" w:lastRow="0" w:firstColumn="1" w:lastColumn="0" w:noHBand="0" w:noVBand="1"/>
      </w:tblPr>
      <w:tblGrid>
        <w:gridCol w:w="3981"/>
        <w:gridCol w:w="1547"/>
        <w:gridCol w:w="1133"/>
        <w:gridCol w:w="568"/>
        <w:gridCol w:w="1559"/>
      </w:tblGrid>
      <w:tr w:rsidR="00450152" w:rsidRPr="00B64150" w14:paraId="47AA672A" w14:textId="77777777" w:rsidTr="00562EEC">
        <w:trPr>
          <w:trHeight w:val="284"/>
          <w:jc w:val="center"/>
        </w:trPr>
        <w:tc>
          <w:tcPr>
            <w:tcW w:w="3981" w:type="dxa"/>
            <w:tcBorders>
              <w:top w:val="nil"/>
              <w:left w:val="nil"/>
              <w:bottom w:val="nil"/>
              <w:right w:val="nil"/>
            </w:tcBorders>
            <w:shd w:val="clear" w:color="000000" w:fill="FFFFFF"/>
            <w:noWrap/>
            <w:vAlign w:val="center"/>
            <w:hideMark/>
          </w:tcPr>
          <w:p w14:paraId="4BB967CE" w14:textId="77777777" w:rsidR="00450152" w:rsidRPr="008A0A4E" w:rsidRDefault="00450152" w:rsidP="00450152">
            <w:pPr>
              <w:rPr>
                <w:rFonts w:ascii="Arial" w:hAnsi="Arial" w:cs="Arial"/>
                <w:b/>
                <w:bCs/>
                <w:color w:val="000000"/>
                <w:sz w:val="22"/>
                <w:szCs w:val="22"/>
              </w:rPr>
            </w:pPr>
            <w:r w:rsidRPr="008A0A4E">
              <w:rPr>
                <w:rFonts w:ascii="Arial" w:hAnsi="Arial" w:cs="Arial"/>
                <w:b/>
                <w:bCs/>
                <w:color w:val="000000"/>
                <w:sz w:val="22"/>
                <w:szCs w:val="22"/>
              </w:rPr>
              <w:t> </w:t>
            </w:r>
          </w:p>
        </w:tc>
        <w:tc>
          <w:tcPr>
            <w:tcW w:w="1547" w:type="dxa"/>
            <w:tcBorders>
              <w:top w:val="nil"/>
              <w:left w:val="nil"/>
              <w:bottom w:val="nil"/>
              <w:right w:val="nil"/>
            </w:tcBorders>
            <w:shd w:val="clear" w:color="000000" w:fill="FFFFFF"/>
            <w:noWrap/>
            <w:vAlign w:val="center"/>
            <w:hideMark/>
          </w:tcPr>
          <w:p w14:paraId="22D01F42" w14:textId="77777777" w:rsidR="00450152" w:rsidRPr="008A0A4E" w:rsidRDefault="00450152" w:rsidP="00450152">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center"/>
            <w:hideMark/>
          </w:tcPr>
          <w:p w14:paraId="254BDD27" w14:textId="1F2AD654" w:rsidR="00450152" w:rsidRPr="008A0A4E" w:rsidRDefault="00450152" w:rsidP="00450152">
            <w:pPr>
              <w:rPr>
                <w:rFonts w:ascii="Arial" w:hAnsi="Arial" w:cs="Arial"/>
                <w:color w:val="000000"/>
                <w:sz w:val="22"/>
                <w:szCs w:val="22"/>
              </w:rPr>
            </w:pPr>
            <w:r>
              <w:rPr>
                <w:rFonts w:ascii="Arial" w:hAnsi="Arial" w:cs="Arial"/>
                <w:bCs/>
                <w:color w:val="000000"/>
                <w:sz w:val="22"/>
                <w:szCs w:val="22"/>
              </w:rPr>
              <w:t>202</w:t>
            </w:r>
            <w:r w:rsidR="003F3A4D">
              <w:rPr>
                <w:rFonts w:ascii="Arial" w:hAnsi="Arial" w:cs="Arial"/>
                <w:bCs/>
                <w:color w:val="000000"/>
                <w:sz w:val="22"/>
                <w:szCs w:val="22"/>
              </w:rPr>
              <w:t>2/23</w:t>
            </w:r>
          </w:p>
        </w:tc>
        <w:tc>
          <w:tcPr>
            <w:tcW w:w="568" w:type="dxa"/>
            <w:tcBorders>
              <w:top w:val="nil"/>
              <w:left w:val="nil"/>
              <w:bottom w:val="nil"/>
              <w:right w:val="nil"/>
            </w:tcBorders>
            <w:shd w:val="clear" w:color="000000" w:fill="FFFFFF"/>
            <w:noWrap/>
            <w:vAlign w:val="center"/>
            <w:hideMark/>
          </w:tcPr>
          <w:p w14:paraId="6A6FE128" w14:textId="66DE6BF2" w:rsidR="00450152" w:rsidRPr="008A0A4E" w:rsidRDefault="00450152" w:rsidP="00450152">
            <w:pPr>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hideMark/>
          </w:tcPr>
          <w:p w14:paraId="611D9A04" w14:textId="66193073" w:rsidR="00450152" w:rsidRPr="008A0A4E" w:rsidRDefault="00450152" w:rsidP="00450152">
            <w:pPr>
              <w:jc w:val="center"/>
              <w:rPr>
                <w:rFonts w:ascii="Arial" w:hAnsi="Arial" w:cs="Arial"/>
                <w:b/>
                <w:bCs/>
                <w:color w:val="000000"/>
                <w:sz w:val="22"/>
                <w:szCs w:val="22"/>
              </w:rPr>
            </w:pPr>
            <w:r>
              <w:rPr>
                <w:rFonts w:ascii="Arial" w:hAnsi="Arial" w:cs="Arial"/>
                <w:b/>
                <w:bCs/>
                <w:color w:val="000000"/>
                <w:sz w:val="22"/>
                <w:szCs w:val="22"/>
              </w:rPr>
              <w:t>202</w:t>
            </w:r>
            <w:r w:rsidR="003F3A4D">
              <w:rPr>
                <w:rFonts w:ascii="Arial" w:hAnsi="Arial" w:cs="Arial"/>
                <w:b/>
                <w:bCs/>
                <w:color w:val="000000"/>
                <w:sz w:val="22"/>
                <w:szCs w:val="22"/>
              </w:rPr>
              <w:t>3/24</w:t>
            </w:r>
          </w:p>
        </w:tc>
      </w:tr>
      <w:tr w:rsidR="003C45DA" w:rsidRPr="00B64150" w14:paraId="0D5A40D7" w14:textId="77777777" w:rsidTr="00A43861">
        <w:trPr>
          <w:trHeight w:val="284"/>
          <w:jc w:val="center"/>
        </w:trPr>
        <w:tc>
          <w:tcPr>
            <w:tcW w:w="3981" w:type="dxa"/>
            <w:tcBorders>
              <w:top w:val="nil"/>
              <w:left w:val="nil"/>
              <w:bottom w:val="nil"/>
              <w:right w:val="nil"/>
            </w:tcBorders>
            <w:shd w:val="clear" w:color="000000" w:fill="FFFFFF"/>
            <w:noWrap/>
            <w:vAlign w:val="center"/>
            <w:hideMark/>
          </w:tcPr>
          <w:p w14:paraId="6F449CAF" w14:textId="6DCE0316" w:rsidR="003C45DA" w:rsidRPr="008A0A4E" w:rsidRDefault="005047AD" w:rsidP="00DF3ECC">
            <w:pPr>
              <w:rPr>
                <w:rFonts w:ascii="Arial" w:hAnsi="Arial" w:cs="Arial"/>
                <w:b/>
                <w:bCs/>
                <w:color w:val="000000"/>
                <w:sz w:val="22"/>
                <w:szCs w:val="22"/>
              </w:rPr>
            </w:pPr>
            <w:r>
              <w:rPr>
                <w:rFonts w:ascii="Arial" w:hAnsi="Arial" w:cs="Arial"/>
                <w:b/>
                <w:bCs/>
                <w:color w:val="000000"/>
                <w:sz w:val="22"/>
                <w:szCs w:val="22"/>
              </w:rPr>
              <w:t>Current Assets</w:t>
            </w:r>
          </w:p>
        </w:tc>
        <w:tc>
          <w:tcPr>
            <w:tcW w:w="1547" w:type="dxa"/>
            <w:tcBorders>
              <w:top w:val="nil"/>
              <w:left w:val="nil"/>
              <w:bottom w:val="nil"/>
              <w:right w:val="nil"/>
            </w:tcBorders>
            <w:shd w:val="clear" w:color="000000" w:fill="FFFFFF"/>
            <w:noWrap/>
            <w:vAlign w:val="center"/>
            <w:hideMark/>
          </w:tcPr>
          <w:p w14:paraId="363BCB07"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center"/>
            <w:hideMark/>
          </w:tcPr>
          <w:p w14:paraId="2EE8A349" w14:textId="77777777" w:rsidR="003C45DA" w:rsidRPr="008A0A4E" w:rsidRDefault="003C45DA" w:rsidP="00E77C2C">
            <w:pPr>
              <w:jc w:val="center"/>
              <w:rPr>
                <w:rFonts w:ascii="Arial" w:hAnsi="Arial" w:cs="Arial"/>
                <w:color w:val="000000"/>
                <w:sz w:val="22"/>
                <w:szCs w:val="22"/>
              </w:rPr>
            </w:pPr>
            <w:r w:rsidRPr="008A0A4E">
              <w:rPr>
                <w:rFonts w:ascii="Arial" w:hAnsi="Arial" w:cs="Arial"/>
                <w:bCs/>
                <w:color w:val="000000"/>
                <w:sz w:val="22"/>
                <w:szCs w:val="22"/>
              </w:rPr>
              <w:t>£000</w:t>
            </w:r>
          </w:p>
        </w:tc>
        <w:tc>
          <w:tcPr>
            <w:tcW w:w="568" w:type="dxa"/>
            <w:tcBorders>
              <w:top w:val="nil"/>
              <w:left w:val="nil"/>
              <w:bottom w:val="nil"/>
              <w:right w:val="nil"/>
            </w:tcBorders>
            <w:shd w:val="clear" w:color="000000" w:fill="FFFFFF"/>
            <w:noWrap/>
            <w:vAlign w:val="bottom"/>
            <w:hideMark/>
          </w:tcPr>
          <w:p w14:paraId="2DCCF5E5" w14:textId="411449D9" w:rsidR="003C45DA" w:rsidRPr="008A0A4E" w:rsidRDefault="003C45DA" w:rsidP="00E77C2C">
            <w:pPr>
              <w:jc w:val="center"/>
              <w:rPr>
                <w:rFonts w:ascii="Arial" w:hAnsi="Arial" w:cs="Arial"/>
                <w:color w:val="000000"/>
                <w:sz w:val="22"/>
                <w:szCs w:val="22"/>
              </w:rPr>
            </w:pPr>
          </w:p>
        </w:tc>
        <w:tc>
          <w:tcPr>
            <w:tcW w:w="1559" w:type="dxa"/>
            <w:tcBorders>
              <w:top w:val="nil"/>
              <w:left w:val="nil"/>
              <w:bottom w:val="nil"/>
              <w:right w:val="nil"/>
            </w:tcBorders>
            <w:shd w:val="clear" w:color="000000" w:fill="FFFFFF"/>
            <w:noWrap/>
            <w:vAlign w:val="center"/>
            <w:hideMark/>
          </w:tcPr>
          <w:p w14:paraId="2B022BE2" w14:textId="77777777" w:rsidR="003C45DA" w:rsidRPr="008A0A4E" w:rsidRDefault="003C45DA" w:rsidP="00E77C2C">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3C45DA" w:rsidRPr="00B64150" w14:paraId="4294E837" w14:textId="77777777" w:rsidTr="00A43861">
        <w:trPr>
          <w:trHeight w:val="284"/>
          <w:jc w:val="center"/>
        </w:trPr>
        <w:tc>
          <w:tcPr>
            <w:tcW w:w="3981" w:type="dxa"/>
            <w:tcBorders>
              <w:top w:val="nil"/>
              <w:left w:val="nil"/>
              <w:bottom w:val="nil"/>
              <w:right w:val="nil"/>
            </w:tcBorders>
            <w:shd w:val="clear" w:color="000000" w:fill="FFFFFF"/>
            <w:noWrap/>
            <w:vAlign w:val="center"/>
            <w:hideMark/>
          </w:tcPr>
          <w:p w14:paraId="5A76335F" w14:textId="133BCFF3" w:rsidR="003C45DA" w:rsidRPr="008A0A4E" w:rsidRDefault="003C45DA" w:rsidP="00DF3ECC">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hideMark/>
          </w:tcPr>
          <w:p w14:paraId="039DB75B"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hideMark/>
          </w:tcPr>
          <w:p w14:paraId="548FCA7D"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 </w:t>
            </w:r>
          </w:p>
        </w:tc>
        <w:tc>
          <w:tcPr>
            <w:tcW w:w="568" w:type="dxa"/>
            <w:tcBorders>
              <w:top w:val="nil"/>
              <w:left w:val="nil"/>
              <w:bottom w:val="nil"/>
              <w:right w:val="nil"/>
            </w:tcBorders>
            <w:shd w:val="clear" w:color="000000" w:fill="FFFFFF"/>
            <w:noWrap/>
            <w:vAlign w:val="bottom"/>
            <w:hideMark/>
          </w:tcPr>
          <w:p w14:paraId="2B581299"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hideMark/>
          </w:tcPr>
          <w:p w14:paraId="6CCE54B7" w14:textId="77777777" w:rsidR="003C45DA" w:rsidRPr="008A0A4E" w:rsidRDefault="003C45DA" w:rsidP="00DF3ECC">
            <w:pPr>
              <w:jc w:val="center"/>
              <w:rPr>
                <w:rFonts w:ascii="Arial" w:hAnsi="Arial" w:cs="Arial"/>
                <w:color w:val="000000"/>
                <w:sz w:val="22"/>
                <w:szCs w:val="22"/>
              </w:rPr>
            </w:pPr>
            <w:r w:rsidRPr="008A0A4E">
              <w:rPr>
                <w:rFonts w:ascii="Arial" w:hAnsi="Arial" w:cs="Arial"/>
                <w:color w:val="000000"/>
                <w:sz w:val="22"/>
                <w:szCs w:val="22"/>
              </w:rPr>
              <w:t> </w:t>
            </w:r>
          </w:p>
        </w:tc>
      </w:tr>
      <w:tr w:rsidR="003F3A4D" w:rsidRPr="00B64150" w14:paraId="23AC2341" w14:textId="77777777" w:rsidTr="00A43861">
        <w:trPr>
          <w:trHeight w:val="284"/>
          <w:jc w:val="center"/>
        </w:trPr>
        <w:tc>
          <w:tcPr>
            <w:tcW w:w="3981" w:type="dxa"/>
            <w:tcBorders>
              <w:top w:val="nil"/>
              <w:left w:val="nil"/>
              <w:bottom w:val="nil"/>
              <w:right w:val="nil"/>
            </w:tcBorders>
            <w:shd w:val="clear" w:color="000000" w:fill="FFFFFF"/>
            <w:noWrap/>
            <w:vAlign w:val="center"/>
          </w:tcPr>
          <w:p w14:paraId="7E40C59D" w14:textId="78A55F49" w:rsidR="003F3A4D" w:rsidRPr="0094583F" w:rsidRDefault="00436D6E" w:rsidP="003F3A4D">
            <w:pPr>
              <w:rPr>
                <w:rFonts w:ascii="Arial" w:hAnsi="Arial" w:cs="Arial"/>
                <w:color w:val="000000"/>
                <w:sz w:val="22"/>
                <w:szCs w:val="22"/>
              </w:rPr>
            </w:pPr>
            <w:r w:rsidRPr="00436D6E">
              <w:rPr>
                <w:rFonts w:ascii="Arial" w:hAnsi="Arial" w:cs="Arial"/>
                <w:color w:val="000000"/>
                <w:sz w:val="22"/>
                <w:szCs w:val="22"/>
              </w:rPr>
              <w:t>Contributions due – employees</w:t>
            </w:r>
          </w:p>
        </w:tc>
        <w:tc>
          <w:tcPr>
            <w:tcW w:w="1547" w:type="dxa"/>
            <w:tcBorders>
              <w:top w:val="nil"/>
              <w:left w:val="nil"/>
              <w:bottom w:val="nil"/>
              <w:right w:val="nil"/>
            </w:tcBorders>
            <w:shd w:val="clear" w:color="000000" w:fill="FFFFFF"/>
            <w:noWrap/>
            <w:vAlign w:val="center"/>
          </w:tcPr>
          <w:p w14:paraId="15EA1578" w14:textId="77777777" w:rsidR="003F3A4D" w:rsidRPr="008A0A4E" w:rsidRDefault="003F3A4D" w:rsidP="003F3A4D">
            <w:pPr>
              <w:jc w:val="cente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504652C4" w14:textId="315D27B8" w:rsidR="003F3A4D" w:rsidRPr="009C0DF2" w:rsidRDefault="00362A03" w:rsidP="003F3A4D">
            <w:pPr>
              <w:jc w:val="right"/>
              <w:rPr>
                <w:rFonts w:ascii="Arial" w:hAnsi="Arial" w:cs="Arial"/>
                <w:bCs/>
                <w:color w:val="000000"/>
                <w:sz w:val="22"/>
                <w:szCs w:val="22"/>
              </w:rPr>
            </w:pPr>
            <w:r>
              <w:rPr>
                <w:rFonts w:ascii="Arial" w:hAnsi="Arial" w:cs="Arial"/>
                <w:bCs/>
                <w:color w:val="000000"/>
                <w:sz w:val="22"/>
                <w:szCs w:val="22"/>
              </w:rPr>
              <w:t>197</w:t>
            </w:r>
          </w:p>
        </w:tc>
        <w:tc>
          <w:tcPr>
            <w:tcW w:w="568" w:type="dxa"/>
            <w:tcBorders>
              <w:top w:val="nil"/>
              <w:left w:val="nil"/>
              <w:bottom w:val="nil"/>
              <w:right w:val="nil"/>
            </w:tcBorders>
            <w:shd w:val="clear" w:color="000000" w:fill="FFFFFF"/>
            <w:noWrap/>
            <w:vAlign w:val="bottom"/>
          </w:tcPr>
          <w:p w14:paraId="34E20F8E" w14:textId="77777777" w:rsidR="003F3A4D" w:rsidRPr="008A0A4E" w:rsidRDefault="003F3A4D" w:rsidP="003F3A4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5F7B9912" w14:textId="18C185B0" w:rsidR="003F3A4D" w:rsidRPr="008A0A4E" w:rsidRDefault="000343D3" w:rsidP="003F3A4D">
            <w:pPr>
              <w:jc w:val="right"/>
              <w:rPr>
                <w:rFonts w:ascii="Arial" w:hAnsi="Arial" w:cs="Arial"/>
                <w:b/>
                <w:color w:val="000000"/>
                <w:sz w:val="22"/>
                <w:szCs w:val="22"/>
              </w:rPr>
            </w:pPr>
            <w:r w:rsidRPr="000343D3">
              <w:rPr>
                <w:rFonts w:ascii="Arial" w:hAnsi="Arial" w:cs="Arial"/>
                <w:b/>
                <w:color w:val="000000"/>
                <w:sz w:val="22"/>
                <w:szCs w:val="22"/>
              </w:rPr>
              <w:t>2</w:t>
            </w:r>
            <w:r w:rsidR="004F0251">
              <w:rPr>
                <w:rFonts w:ascii="Arial" w:hAnsi="Arial" w:cs="Arial"/>
                <w:b/>
                <w:color w:val="000000"/>
                <w:sz w:val="22"/>
                <w:szCs w:val="22"/>
              </w:rPr>
              <w:t>03</w:t>
            </w:r>
          </w:p>
        </w:tc>
      </w:tr>
      <w:tr w:rsidR="00A127C2" w:rsidRPr="00B64150" w14:paraId="21E1C089" w14:textId="77777777" w:rsidTr="00A43861">
        <w:trPr>
          <w:trHeight w:val="284"/>
          <w:jc w:val="center"/>
        </w:trPr>
        <w:tc>
          <w:tcPr>
            <w:tcW w:w="3981" w:type="dxa"/>
            <w:tcBorders>
              <w:top w:val="nil"/>
              <w:left w:val="nil"/>
              <w:bottom w:val="nil"/>
              <w:right w:val="nil"/>
            </w:tcBorders>
            <w:shd w:val="clear" w:color="000000" w:fill="FFFFFF"/>
            <w:noWrap/>
            <w:vAlign w:val="center"/>
          </w:tcPr>
          <w:p w14:paraId="58AFE8CA" w14:textId="7FB25E55" w:rsidR="00A127C2" w:rsidRPr="00436D6E" w:rsidRDefault="00BA6B13" w:rsidP="001819DD">
            <w:pPr>
              <w:rPr>
                <w:rFonts w:ascii="Arial" w:hAnsi="Arial" w:cs="Arial"/>
                <w:color w:val="000000"/>
                <w:sz w:val="22"/>
                <w:szCs w:val="22"/>
              </w:rPr>
            </w:pPr>
            <w:r>
              <w:rPr>
                <w:rFonts w:ascii="Arial" w:hAnsi="Arial" w:cs="Arial"/>
                <w:color w:val="000000"/>
                <w:sz w:val="22"/>
                <w:szCs w:val="22"/>
              </w:rPr>
              <w:t>Contributions due - employers</w:t>
            </w:r>
          </w:p>
        </w:tc>
        <w:tc>
          <w:tcPr>
            <w:tcW w:w="1547" w:type="dxa"/>
            <w:tcBorders>
              <w:top w:val="nil"/>
              <w:left w:val="nil"/>
              <w:bottom w:val="nil"/>
              <w:right w:val="nil"/>
            </w:tcBorders>
            <w:shd w:val="clear" w:color="000000" w:fill="FFFFFF"/>
            <w:noWrap/>
            <w:vAlign w:val="center"/>
          </w:tcPr>
          <w:p w14:paraId="6F82620D" w14:textId="77777777" w:rsidR="00A127C2" w:rsidRPr="008A0A4E" w:rsidRDefault="00A127C2" w:rsidP="003F3A4D">
            <w:pPr>
              <w:jc w:val="cente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77F8704D" w14:textId="3E4698C5" w:rsidR="00A127C2" w:rsidRPr="009C0DF2" w:rsidRDefault="00BA6B13" w:rsidP="003F3A4D">
            <w:pPr>
              <w:jc w:val="right"/>
              <w:rPr>
                <w:rFonts w:ascii="Arial" w:hAnsi="Arial" w:cs="Arial"/>
                <w:bCs/>
                <w:color w:val="000000"/>
                <w:sz w:val="22"/>
                <w:szCs w:val="22"/>
              </w:rPr>
            </w:pPr>
            <w:r>
              <w:rPr>
                <w:rFonts w:ascii="Arial" w:hAnsi="Arial" w:cs="Arial"/>
                <w:bCs/>
                <w:color w:val="000000"/>
                <w:sz w:val="22"/>
                <w:szCs w:val="22"/>
              </w:rPr>
              <w:t>661</w:t>
            </w:r>
          </w:p>
        </w:tc>
        <w:tc>
          <w:tcPr>
            <w:tcW w:w="568" w:type="dxa"/>
            <w:tcBorders>
              <w:top w:val="nil"/>
              <w:left w:val="nil"/>
              <w:bottom w:val="nil"/>
              <w:right w:val="nil"/>
            </w:tcBorders>
            <w:shd w:val="clear" w:color="000000" w:fill="FFFFFF"/>
            <w:noWrap/>
            <w:vAlign w:val="bottom"/>
          </w:tcPr>
          <w:p w14:paraId="10F92340" w14:textId="77777777" w:rsidR="00A127C2" w:rsidRPr="008A0A4E" w:rsidRDefault="00A127C2" w:rsidP="003F3A4D">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40CA09AB" w14:textId="16963B6B" w:rsidR="00A127C2" w:rsidRPr="000343D3" w:rsidRDefault="00592761" w:rsidP="003F3A4D">
            <w:pPr>
              <w:jc w:val="right"/>
              <w:rPr>
                <w:rFonts w:ascii="Arial" w:hAnsi="Arial" w:cs="Arial"/>
                <w:b/>
                <w:color w:val="000000"/>
                <w:sz w:val="22"/>
                <w:szCs w:val="22"/>
              </w:rPr>
            </w:pPr>
            <w:r>
              <w:rPr>
                <w:rFonts w:ascii="Arial" w:hAnsi="Arial" w:cs="Arial"/>
                <w:b/>
                <w:color w:val="000000"/>
                <w:sz w:val="22"/>
                <w:szCs w:val="22"/>
              </w:rPr>
              <w:t>711</w:t>
            </w:r>
          </w:p>
        </w:tc>
      </w:tr>
      <w:tr w:rsidR="00A127C2" w:rsidRPr="00B64150" w14:paraId="6F6072D3" w14:textId="77777777" w:rsidTr="00371F70">
        <w:trPr>
          <w:trHeight w:val="284"/>
          <w:jc w:val="center"/>
        </w:trPr>
        <w:tc>
          <w:tcPr>
            <w:tcW w:w="3981" w:type="dxa"/>
            <w:tcBorders>
              <w:top w:val="nil"/>
              <w:left w:val="nil"/>
              <w:bottom w:val="nil"/>
              <w:right w:val="nil"/>
            </w:tcBorders>
            <w:shd w:val="clear" w:color="000000" w:fill="FFFFFF"/>
            <w:noWrap/>
            <w:vAlign w:val="center"/>
          </w:tcPr>
          <w:p w14:paraId="31675BCF" w14:textId="75D3FF99" w:rsidR="00A127C2" w:rsidRPr="00436D6E" w:rsidRDefault="00592761" w:rsidP="003F3A4D">
            <w:pPr>
              <w:rPr>
                <w:rFonts w:ascii="Arial" w:hAnsi="Arial" w:cs="Arial"/>
                <w:color w:val="000000"/>
                <w:sz w:val="22"/>
                <w:szCs w:val="22"/>
              </w:rPr>
            </w:pPr>
            <w:r>
              <w:rPr>
                <w:rFonts w:ascii="Arial" w:hAnsi="Arial" w:cs="Arial"/>
                <w:color w:val="000000"/>
                <w:sz w:val="22"/>
                <w:szCs w:val="22"/>
              </w:rPr>
              <w:t>Sundry debtors</w:t>
            </w:r>
          </w:p>
        </w:tc>
        <w:tc>
          <w:tcPr>
            <w:tcW w:w="1547" w:type="dxa"/>
            <w:tcBorders>
              <w:top w:val="nil"/>
              <w:left w:val="nil"/>
              <w:bottom w:val="nil"/>
              <w:right w:val="nil"/>
            </w:tcBorders>
            <w:shd w:val="clear" w:color="000000" w:fill="FFFFFF"/>
            <w:noWrap/>
            <w:vAlign w:val="center"/>
          </w:tcPr>
          <w:p w14:paraId="6539EFE9" w14:textId="77777777" w:rsidR="00A127C2" w:rsidRPr="008A0A4E" w:rsidRDefault="00A127C2" w:rsidP="003F3A4D">
            <w:pPr>
              <w:jc w:val="center"/>
              <w:rPr>
                <w:rFonts w:ascii="Arial" w:hAnsi="Arial" w:cs="Arial"/>
                <w:color w:val="000000"/>
                <w:sz w:val="22"/>
                <w:szCs w:val="22"/>
              </w:rPr>
            </w:pPr>
          </w:p>
        </w:tc>
        <w:tc>
          <w:tcPr>
            <w:tcW w:w="1133" w:type="dxa"/>
            <w:tcBorders>
              <w:top w:val="nil"/>
              <w:left w:val="nil"/>
              <w:bottom w:val="single" w:sz="4" w:space="0" w:color="auto"/>
              <w:right w:val="nil"/>
            </w:tcBorders>
            <w:shd w:val="clear" w:color="000000" w:fill="FFFFFF"/>
            <w:noWrap/>
            <w:vAlign w:val="bottom"/>
          </w:tcPr>
          <w:p w14:paraId="7AB5A411" w14:textId="0619237F" w:rsidR="00A127C2" w:rsidRPr="009C0DF2" w:rsidRDefault="0097009E" w:rsidP="003F3A4D">
            <w:pPr>
              <w:jc w:val="right"/>
              <w:rPr>
                <w:rFonts w:ascii="Arial" w:hAnsi="Arial" w:cs="Arial"/>
                <w:bCs/>
                <w:color w:val="000000"/>
                <w:sz w:val="22"/>
                <w:szCs w:val="22"/>
              </w:rPr>
            </w:pPr>
            <w:r>
              <w:rPr>
                <w:rFonts w:ascii="Arial" w:hAnsi="Arial" w:cs="Arial"/>
                <w:bCs/>
                <w:color w:val="000000"/>
                <w:sz w:val="22"/>
                <w:szCs w:val="22"/>
              </w:rPr>
              <w:t>33</w:t>
            </w:r>
            <w:r w:rsidR="004A7250">
              <w:rPr>
                <w:rFonts w:ascii="Arial" w:hAnsi="Arial" w:cs="Arial"/>
                <w:bCs/>
                <w:color w:val="000000"/>
                <w:sz w:val="22"/>
                <w:szCs w:val="22"/>
              </w:rPr>
              <w:t>3</w:t>
            </w:r>
          </w:p>
        </w:tc>
        <w:tc>
          <w:tcPr>
            <w:tcW w:w="568" w:type="dxa"/>
            <w:tcBorders>
              <w:top w:val="nil"/>
              <w:left w:val="nil"/>
              <w:bottom w:val="nil"/>
              <w:right w:val="nil"/>
            </w:tcBorders>
            <w:shd w:val="clear" w:color="000000" w:fill="FFFFFF"/>
            <w:noWrap/>
            <w:vAlign w:val="bottom"/>
          </w:tcPr>
          <w:p w14:paraId="25642BFE" w14:textId="77777777" w:rsidR="00A127C2" w:rsidRPr="008A0A4E" w:rsidRDefault="00A127C2" w:rsidP="003F3A4D">
            <w:pPr>
              <w:jc w:val="right"/>
              <w:rPr>
                <w:rFonts w:ascii="Arial" w:hAnsi="Arial" w:cs="Arial"/>
                <w:color w:val="000000"/>
                <w:sz w:val="22"/>
                <w:szCs w:val="22"/>
              </w:rPr>
            </w:pPr>
          </w:p>
        </w:tc>
        <w:tc>
          <w:tcPr>
            <w:tcW w:w="1559" w:type="dxa"/>
            <w:tcBorders>
              <w:top w:val="nil"/>
              <w:left w:val="nil"/>
              <w:bottom w:val="single" w:sz="4" w:space="0" w:color="auto"/>
              <w:right w:val="nil"/>
            </w:tcBorders>
            <w:shd w:val="clear" w:color="000000" w:fill="FFFFFF"/>
            <w:noWrap/>
            <w:vAlign w:val="bottom"/>
          </w:tcPr>
          <w:p w14:paraId="0EF88705" w14:textId="540B5A30" w:rsidR="00A127C2" w:rsidRPr="000343D3" w:rsidRDefault="00592761" w:rsidP="003F3A4D">
            <w:pPr>
              <w:jc w:val="right"/>
              <w:rPr>
                <w:rFonts w:ascii="Arial" w:hAnsi="Arial" w:cs="Arial"/>
                <w:b/>
                <w:color w:val="000000"/>
                <w:sz w:val="22"/>
                <w:szCs w:val="22"/>
              </w:rPr>
            </w:pPr>
            <w:r>
              <w:rPr>
                <w:rFonts w:ascii="Arial" w:hAnsi="Arial" w:cs="Arial"/>
                <w:b/>
                <w:color w:val="000000"/>
                <w:sz w:val="22"/>
                <w:szCs w:val="22"/>
              </w:rPr>
              <w:t>17,517</w:t>
            </w:r>
          </w:p>
        </w:tc>
      </w:tr>
      <w:tr w:rsidR="006039C3" w:rsidRPr="00B64150" w14:paraId="1F8B8E71" w14:textId="77777777" w:rsidTr="00371F70">
        <w:trPr>
          <w:trHeight w:val="284"/>
          <w:jc w:val="center"/>
        </w:trPr>
        <w:tc>
          <w:tcPr>
            <w:tcW w:w="3981" w:type="dxa"/>
            <w:tcBorders>
              <w:top w:val="nil"/>
              <w:left w:val="nil"/>
              <w:bottom w:val="nil"/>
              <w:right w:val="nil"/>
            </w:tcBorders>
            <w:shd w:val="clear" w:color="000000" w:fill="FFFFFF"/>
            <w:noWrap/>
            <w:vAlign w:val="center"/>
          </w:tcPr>
          <w:p w14:paraId="3AEF17FB" w14:textId="17A31F28" w:rsidR="006039C3" w:rsidRPr="006039C3" w:rsidRDefault="006039C3" w:rsidP="003F3A4D">
            <w:pPr>
              <w:rPr>
                <w:rFonts w:ascii="Arial" w:hAnsi="Arial" w:cs="Arial"/>
                <w:b/>
                <w:bCs/>
                <w:color w:val="000000"/>
                <w:sz w:val="22"/>
                <w:szCs w:val="22"/>
              </w:rPr>
            </w:pPr>
            <w:r w:rsidRPr="006039C3">
              <w:rPr>
                <w:rFonts w:ascii="Arial" w:hAnsi="Arial" w:cs="Arial"/>
                <w:b/>
                <w:bCs/>
                <w:color w:val="000000"/>
                <w:sz w:val="22"/>
                <w:szCs w:val="22"/>
              </w:rPr>
              <w:t>Total</w:t>
            </w:r>
          </w:p>
        </w:tc>
        <w:tc>
          <w:tcPr>
            <w:tcW w:w="1547" w:type="dxa"/>
            <w:tcBorders>
              <w:top w:val="nil"/>
              <w:left w:val="nil"/>
              <w:bottom w:val="nil"/>
              <w:right w:val="nil"/>
            </w:tcBorders>
            <w:shd w:val="clear" w:color="000000" w:fill="FFFFFF"/>
            <w:noWrap/>
            <w:vAlign w:val="center"/>
          </w:tcPr>
          <w:p w14:paraId="0177CA16" w14:textId="77777777" w:rsidR="006039C3" w:rsidRPr="008A0A4E" w:rsidRDefault="006039C3" w:rsidP="003F3A4D">
            <w:pPr>
              <w:jc w:val="center"/>
              <w:rPr>
                <w:rFonts w:ascii="Arial" w:hAnsi="Arial" w:cs="Arial"/>
                <w:color w:val="000000"/>
                <w:sz w:val="22"/>
                <w:szCs w:val="22"/>
              </w:rPr>
            </w:pPr>
          </w:p>
        </w:tc>
        <w:tc>
          <w:tcPr>
            <w:tcW w:w="1133" w:type="dxa"/>
            <w:tcBorders>
              <w:top w:val="single" w:sz="4" w:space="0" w:color="auto"/>
              <w:left w:val="nil"/>
              <w:bottom w:val="single" w:sz="4" w:space="0" w:color="auto"/>
              <w:right w:val="nil"/>
            </w:tcBorders>
            <w:shd w:val="clear" w:color="000000" w:fill="FFFFFF"/>
            <w:noWrap/>
            <w:vAlign w:val="bottom"/>
          </w:tcPr>
          <w:p w14:paraId="6B904F8F" w14:textId="70032589" w:rsidR="006039C3" w:rsidRDefault="006039C3" w:rsidP="003F3A4D">
            <w:pPr>
              <w:jc w:val="right"/>
              <w:rPr>
                <w:rFonts w:ascii="Arial" w:hAnsi="Arial" w:cs="Arial"/>
                <w:bCs/>
                <w:color w:val="000000"/>
                <w:sz w:val="22"/>
                <w:szCs w:val="22"/>
              </w:rPr>
            </w:pPr>
            <w:r w:rsidRPr="006039C3">
              <w:rPr>
                <w:rFonts w:ascii="Arial" w:hAnsi="Arial" w:cs="Arial"/>
                <w:bCs/>
                <w:color w:val="000000"/>
                <w:sz w:val="22"/>
                <w:szCs w:val="22"/>
              </w:rPr>
              <w:t>1,</w:t>
            </w:r>
            <w:r w:rsidR="004A7250">
              <w:rPr>
                <w:rFonts w:ascii="Arial" w:hAnsi="Arial" w:cs="Arial"/>
                <w:bCs/>
                <w:color w:val="000000"/>
                <w:sz w:val="22"/>
                <w:szCs w:val="22"/>
              </w:rPr>
              <w:t>191</w:t>
            </w:r>
          </w:p>
        </w:tc>
        <w:tc>
          <w:tcPr>
            <w:tcW w:w="568" w:type="dxa"/>
            <w:tcBorders>
              <w:top w:val="nil"/>
              <w:left w:val="nil"/>
              <w:bottom w:val="nil"/>
              <w:right w:val="nil"/>
            </w:tcBorders>
            <w:shd w:val="clear" w:color="000000" w:fill="FFFFFF"/>
            <w:noWrap/>
            <w:vAlign w:val="bottom"/>
          </w:tcPr>
          <w:p w14:paraId="1A49092E" w14:textId="77777777" w:rsidR="006039C3" w:rsidRPr="00371F70" w:rsidRDefault="006039C3" w:rsidP="003F3A4D">
            <w:pPr>
              <w:jc w:val="right"/>
              <w:rPr>
                <w:rFonts w:ascii="Arial" w:hAnsi="Arial" w:cs="Arial"/>
                <w:bCs/>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7EF1DBD6" w14:textId="642604D0" w:rsidR="006039C3" w:rsidRDefault="006039C3" w:rsidP="003F3A4D">
            <w:pPr>
              <w:jc w:val="right"/>
              <w:rPr>
                <w:rFonts w:ascii="Arial" w:hAnsi="Arial" w:cs="Arial"/>
                <w:b/>
                <w:color w:val="000000"/>
                <w:sz w:val="22"/>
                <w:szCs w:val="22"/>
              </w:rPr>
            </w:pPr>
            <w:r w:rsidRPr="006039C3">
              <w:rPr>
                <w:rFonts w:ascii="Arial" w:hAnsi="Arial" w:cs="Arial"/>
                <w:b/>
                <w:color w:val="000000"/>
                <w:sz w:val="22"/>
                <w:szCs w:val="22"/>
              </w:rPr>
              <w:t>18,431</w:t>
            </w:r>
          </w:p>
        </w:tc>
      </w:tr>
      <w:tr w:rsidR="00404CD5" w:rsidRPr="00B64150" w14:paraId="639D66D0" w14:textId="77777777" w:rsidTr="00A445F6">
        <w:trPr>
          <w:trHeight w:val="284"/>
          <w:jc w:val="center"/>
        </w:trPr>
        <w:tc>
          <w:tcPr>
            <w:tcW w:w="3981" w:type="dxa"/>
            <w:tcBorders>
              <w:top w:val="nil"/>
              <w:left w:val="nil"/>
              <w:bottom w:val="nil"/>
              <w:right w:val="nil"/>
            </w:tcBorders>
            <w:shd w:val="clear" w:color="000000" w:fill="FFFFFF"/>
            <w:noWrap/>
            <w:vAlign w:val="center"/>
          </w:tcPr>
          <w:p w14:paraId="094A466D" w14:textId="7C794690" w:rsidR="00404CD5" w:rsidRPr="00A16AE9" w:rsidRDefault="00404CD5" w:rsidP="003F3A4D">
            <w:pPr>
              <w:rPr>
                <w:rFonts w:ascii="Arial" w:hAnsi="Arial" w:cs="Arial"/>
                <w:color w:val="000000"/>
                <w:sz w:val="22"/>
                <w:szCs w:val="22"/>
              </w:rPr>
            </w:pPr>
            <w:r w:rsidRPr="00A16AE9">
              <w:rPr>
                <w:rFonts w:ascii="Arial" w:hAnsi="Arial" w:cs="Arial"/>
                <w:color w:val="000000"/>
                <w:sz w:val="22"/>
                <w:szCs w:val="22"/>
              </w:rPr>
              <w:t>Cash Balances</w:t>
            </w:r>
          </w:p>
        </w:tc>
        <w:tc>
          <w:tcPr>
            <w:tcW w:w="1547" w:type="dxa"/>
            <w:tcBorders>
              <w:top w:val="nil"/>
              <w:left w:val="nil"/>
              <w:bottom w:val="nil"/>
              <w:right w:val="nil"/>
            </w:tcBorders>
            <w:shd w:val="clear" w:color="000000" w:fill="FFFFFF"/>
            <w:noWrap/>
            <w:vAlign w:val="center"/>
          </w:tcPr>
          <w:p w14:paraId="017C8085" w14:textId="77777777" w:rsidR="00404CD5" w:rsidRPr="008A0A4E" w:rsidRDefault="00404CD5" w:rsidP="003F3A4D">
            <w:pPr>
              <w:jc w:val="center"/>
              <w:rPr>
                <w:rFonts w:ascii="Arial" w:hAnsi="Arial" w:cs="Arial"/>
                <w:color w:val="000000"/>
                <w:sz w:val="22"/>
                <w:szCs w:val="22"/>
              </w:rPr>
            </w:pPr>
          </w:p>
        </w:tc>
        <w:tc>
          <w:tcPr>
            <w:tcW w:w="1133" w:type="dxa"/>
            <w:tcBorders>
              <w:top w:val="single" w:sz="4" w:space="0" w:color="auto"/>
              <w:left w:val="nil"/>
              <w:bottom w:val="single" w:sz="4" w:space="0" w:color="auto"/>
              <w:right w:val="nil"/>
            </w:tcBorders>
            <w:shd w:val="clear" w:color="000000" w:fill="FFFFFF"/>
            <w:noWrap/>
            <w:vAlign w:val="bottom"/>
          </w:tcPr>
          <w:p w14:paraId="205B1548" w14:textId="44AD5F8E" w:rsidR="00404CD5" w:rsidRPr="006039C3" w:rsidRDefault="00404CD5" w:rsidP="003F3A4D">
            <w:pPr>
              <w:jc w:val="right"/>
              <w:rPr>
                <w:rFonts w:ascii="Arial" w:hAnsi="Arial" w:cs="Arial"/>
                <w:bCs/>
                <w:color w:val="000000"/>
                <w:sz w:val="22"/>
                <w:szCs w:val="22"/>
              </w:rPr>
            </w:pPr>
            <w:r w:rsidRPr="00404CD5">
              <w:rPr>
                <w:rFonts w:ascii="Arial" w:hAnsi="Arial" w:cs="Arial"/>
                <w:bCs/>
                <w:color w:val="000000"/>
                <w:sz w:val="22"/>
                <w:szCs w:val="22"/>
              </w:rPr>
              <w:t>21,659</w:t>
            </w:r>
          </w:p>
        </w:tc>
        <w:tc>
          <w:tcPr>
            <w:tcW w:w="568" w:type="dxa"/>
            <w:tcBorders>
              <w:top w:val="nil"/>
              <w:left w:val="nil"/>
              <w:bottom w:val="nil"/>
              <w:right w:val="nil"/>
            </w:tcBorders>
            <w:shd w:val="clear" w:color="000000" w:fill="FFFFFF"/>
            <w:noWrap/>
            <w:vAlign w:val="bottom"/>
          </w:tcPr>
          <w:p w14:paraId="614C3004" w14:textId="77777777" w:rsidR="00404CD5" w:rsidRPr="008A0A4E" w:rsidRDefault="00404CD5" w:rsidP="003F3A4D">
            <w:pPr>
              <w:jc w:val="right"/>
              <w:rPr>
                <w:rFonts w:ascii="Arial" w:hAnsi="Arial" w:cs="Arial"/>
                <w:color w:val="000000"/>
                <w:sz w:val="22"/>
                <w:szCs w:val="22"/>
              </w:rPr>
            </w:pPr>
          </w:p>
        </w:tc>
        <w:tc>
          <w:tcPr>
            <w:tcW w:w="1559" w:type="dxa"/>
            <w:tcBorders>
              <w:top w:val="single" w:sz="4" w:space="0" w:color="auto"/>
              <w:left w:val="nil"/>
              <w:bottom w:val="single" w:sz="4" w:space="0" w:color="auto"/>
              <w:right w:val="nil"/>
            </w:tcBorders>
            <w:shd w:val="clear" w:color="000000" w:fill="FFFFFF"/>
            <w:noWrap/>
            <w:vAlign w:val="bottom"/>
          </w:tcPr>
          <w:p w14:paraId="42DAEC05" w14:textId="10D60432" w:rsidR="00404CD5" w:rsidRPr="006039C3" w:rsidRDefault="007176A4" w:rsidP="003F3A4D">
            <w:pPr>
              <w:jc w:val="right"/>
              <w:rPr>
                <w:rFonts w:ascii="Arial" w:hAnsi="Arial" w:cs="Arial"/>
                <w:b/>
                <w:color w:val="000000"/>
                <w:sz w:val="22"/>
                <w:szCs w:val="22"/>
              </w:rPr>
            </w:pPr>
            <w:r w:rsidRPr="007176A4">
              <w:rPr>
                <w:rFonts w:ascii="Arial" w:hAnsi="Arial" w:cs="Arial"/>
                <w:b/>
                <w:color w:val="000000"/>
                <w:sz w:val="22"/>
                <w:szCs w:val="22"/>
              </w:rPr>
              <w:t>1,991</w:t>
            </w:r>
          </w:p>
        </w:tc>
      </w:tr>
      <w:tr w:rsidR="0008003D" w:rsidRPr="00B64150" w14:paraId="7257AEF8" w14:textId="77777777" w:rsidTr="00A445F6">
        <w:trPr>
          <w:trHeight w:val="284"/>
          <w:jc w:val="center"/>
        </w:trPr>
        <w:tc>
          <w:tcPr>
            <w:tcW w:w="3981" w:type="dxa"/>
            <w:tcBorders>
              <w:top w:val="nil"/>
              <w:left w:val="nil"/>
              <w:bottom w:val="nil"/>
              <w:right w:val="nil"/>
            </w:tcBorders>
            <w:shd w:val="clear" w:color="000000" w:fill="FFFFFF"/>
            <w:noWrap/>
            <w:vAlign w:val="center"/>
          </w:tcPr>
          <w:p w14:paraId="17915ECE" w14:textId="4E316BCC" w:rsidR="0008003D" w:rsidRDefault="005B2D2B" w:rsidP="003F3A4D">
            <w:pPr>
              <w:rPr>
                <w:rFonts w:ascii="Arial" w:hAnsi="Arial" w:cs="Arial"/>
                <w:b/>
                <w:bCs/>
                <w:color w:val="000000"/>
                <w:sz w:val="22"/>
                <w:szCs w:val="22"/>
              </w:rPr>
            </w:pPr>
            <w:r>
              <w:rPr>
                <w:rFonts w:ascii="Arial" w:hAnsi="Arial" w:cs="Arial"/>
                <w:b/>
                <w:bCs/>
                <w:color w:val="000000"/>
                <w:sz w:val="22"/>
                <w:szCs w:val="22"/>
              </w:rPr>
              <w:t>Current Asset Total</w:t>
            </w:r>
          </w:p>
        </w:tc>
        <w:tc>
          <w:tcPr>
            <w:tcW w:w="1547" w:type="dxa"/>
            <w:tcBorders>
              <w:top w:val="nil"/>
              <w:left w:val="nil"/>
              <w:bottom w:val="nil"/>
              <w:right w:val="nil"/>
            </w:tcBorders>
            <w:shd w:val="clear" w:color="000000" w:fill="FFFFFF"/>
            <w:noWrap/>
            <w:vAlign w:val="center"/>
          </w:tcPr>
          <w:p w14:paraId="3EEEBA56" w14:textId="77777777" w:rsidR="0008003D" w:rsidRPr="008A0A4E" w:rsidRDefault="0008003D" w:rsidP="003F3A4D">
            <w:pPr>
              <w:jc w:val="center"/>
              <w:rPr>
                <w:rFonts w:ascii="Arial" w:hAnsi="Arial" w:cs="Arial"/>
                <w:color w:val="000000"/>
                <w:sz w:val="22"/>
                <w:szCs w:val="22"/>
              </w:rPr>
            </w:pPr>
          </w:p>
        </w:tc>
        <w:tc>
          <w:tcPr>
            <w:tcW w:w="1133" w:type="dxa"/>
            <w:tcBorders>
              <w:top w:val="single" w:sz="4" w:space="0" w:color="auto"/>
              <w:left w:val="nil"/>
              <w:bottom w:val="double" w:sz="6" w:space="0" w:color="auto"/>
              <w:right w:val="nil"/>
            </w:tcBorders>
            <w:shd w:val="clear" w:color="000000" w:fill="FFFFFF"/>
            <w:noWrap/>
            <w:vAlign w:val="bottom"/>
          </w:tcPr>
          <w:p w14:paraId="676F433E" w14:textId="54629E69" w:rsidR="0008003D" w:rsidRPr="00404CD5" w:rsidRDefault="005B2D2B" w:rsidP="003F3A4D">
            <w:pPr>
              <w:jc w:val="right"/>
              <w:rPr>
                <w:rFonts w:ascii="Arial" w:hAnsi="Arial" w:cs="Arial"/>
                <w:bCs/>
                <w:color w:val="000000"/>
                <w:sz w:val="22"/>
                <w:szCs w:val="22"/>
              </w:rPr>
            </w:pPr>
            <w:r w:rsidRPr="005B2D2B">
              <w:rPr>
                <w:rFonts w:ascii="Arial" w:hAnsi="Arial" w:cs="Arial"/>
                <w:bCs/>
                <w:color w:val="000000"/>
                <w:sz w:val="22"/>
                <w:szCs w:val="22"/>
              </w:rPr>
              <w:t>2</w:t>
            </w:r>
            <w:r w:rsidR="00970C33">
              <w:rPr>
                <w:rFonts w:ascii="Arial" w:hAnsi="Arial" w:cs="Arial"/>
                <w:bCs/>
                <w:color w:val="000000"/>
                <w:sz w:val="22"/>
                <w:szCs w:val="22"/>
              </w:rPr>
              <w:t>2,850</w:t>
            </w:r>
          </w:p>
        </w:tc>
        <w:tc>
          <w:tcPr>
            <w:tcW w:w="568" w:type="dxa"/>
            <w:tcBorders>
              <w:top w:val="nil"/>
              <w:left w:val="nil"/>
              <w:bottom w:val="nil"/>
              <w:right w:val="nil"/>
            </w:tcBorders>
            <w:shd w:val="clear" w:color="000000" w:fill="FFFFFF"/>
            <w:noWrap/>
            <w:vAlign w:val="bottom"/>
          </w:tcPr>
          <w:p w14:paraId="32737EBC" w14:textId="77777777" w:rsidR="0008003D" w:rsidRPr="008A0A4E" w:rsidRDefault="0008003D" w:rsidP="003F3A4D">
            <w:pPr>
              <w:jc w:val="right"/>
              <w:rPr>
                <w:rFonts w:ascii="Arial" w:hAnsi="Arial" w:cs="Arial"/>
                <w:color w:val="000000"/>
                <w:sz w:val="22"/>
                <w:szCs w:val="22"/>
              </w:rPr>
            </w:pPr>
          </w:p>
        </w:tc>
        <w:tc>
          <w:tcPr>
            <w:tcW w:w="1559" w:type="dxa"/>
            <w:tcBorders>
              <w:top w:val="single" w:sz="4" w:space="0" w:color="auto"/>
              <w:left w:val="nil"/>
              <w:bottom w:val="double" w:sz="6" w:space="0" w:color="auto"/>
              <w:right w:val="nil"/>
            </w:tcBorders>
            <w:shd w:val="clear" w:color="000000" w:fill="FFFFFF"/>
            <w:noWrap/>
            <w:vAlign w:val="bottom"/>
          </w:tcPr>
          <w:p w14:paraId="13D1CAA4" w14:textId="4F544767" w:rsidR="0008003D" w:rsidRPr="007176A4" w:rsidRDefault="00C93516" w:rsidP="003F3A4D">
            <w:pPr>
              <w:jc w:val="right"/>
              <w:rPr>
                <w:rFonts w:ascii="Arial" w:hAnsi="Arial" w:cs="Arial"/>
                <w:b/>
                <w:color w:val="000000"/>
                <w:sz w:val="22"/>
                <w:szCs w:val="22"/>
              </w:rPr>
            </w:pPr>
            <w:r w:rsidRPr="00C93516">
              <w:rPr>
                <w:rFonts w:ascii="Arial" w:hAnsi="Arial" w:cs="Arial"/>
                <w:b/>
                <w:color w:val="000000"/>
                <w:sz w:val="22"/>
                <w:szCs w:val="22"/>
              </w:rPr>
              <w:t>20,42</w:t>
            </w:r>
            <w:r w:rsidR="004F0251">
              <w:rPr>
                <w:rFonts w:ascii="Arial" w:hAnsi="Arial" w:cs="Arial"/>
                <w:b/>
                <w:color w:val="000000"/>
                <w:sz w:val="22"/>
                <w:szCs w:val="22"/>
              </w:rPr>
              <w:t>2</w:t>
            </w:r>
          </w:p>
        </w:tc>
      </w:tr>
      <w:tr w:rsidR="00A80B84" w:rsidRPr="00B64150" w14:paraId="2B3A6B49" w14:textId="77777777" w:rsidTr="00A43861">
        <w:trPr>
          <w:trHeight w:val="284"/>
          <w:jc w:val="center"/>
        </w:trPr>
        <w:tc>
          <w:tcPr>
            <w:tcW w:w="3981" w:type="dxa"/>
            <w:tcBorders>
              <w:top w:val="nil"/>
              <w:left w:val="nil"/>
              <w:bottom w:val="nil"/>
              <w:right w:val="nil"/>
            </w:tcBorders>
            <w:shd w:val="clear" w:color="000000" w:fill="FFFFFF"/>
            <w:noWrap/>
            <w:vAlign w:val="center"/>
          </w:tcPr>
          <w:p w14:paraId="0F422E32" w14:textId="77777777" w:rsidR="00A80B84" w:rsidRPr="008A0A4E" w:rsidRDefault="00A80B84" w:rsidP="00A80B84">
            <w:pPr>
              <w:rPr>
                <w:rFonts w:ascii="Arial" w:hAnsi="Arial" w:cs="Arial"/>
                <w:b/>
                <w:bCs/>
                <w:color w:val="000000"/>
                <w:sz w:val="22"/>
                <w:szCs w:val="22"/>
              </w:rPr>
            </w:pPr>
          </w:p>
        </w:tc>
        <w:tc>
          <w:tcPr>
            <w:tcW w:w="1547" w:type="dxa"/>
            <w:tcBorders>
              <w:top w:val="nil"/>
              <w:left w:val="nil"/>
              <w:bottom w:val="nil"/>
              <w:right w:val="nil"/>
            </w:tcBorders>
            <w:shd w:val="clear" w:color="000000" w:fill="FFFFFF"/>
            <w:noWrap/>
            <w:vAlign w:val="center"/>
          </w:tcPr>
          <w:p w14:paraId="78F2DC06" w14:textId="77777777" w:rsidR="00A80B84" w:rsidRPr="008A0A4E" w:rsidRDefault="00A80B84" w:rsidP="00A80B84">
            <w:pPr>
              <w:rPr>
                <w:rFonts w:ascii="Arial" w:hAnsi="Arial" w:cs="Arial"/>
                <w:color w:val="000000"/>
                <w:sz w:val="22"/>
                <w:szCs w:val="22"/>
              </w:rPr>
            </w:pPr>
          </w:p>
        </w:tc>
        <w:tc>
          <w:tcPr>
            <w:tcW w:w="1133" w:type="dxa"/>
            <w:tcBorders>
              <w:top w:val="nil"/>
              <w:left w:val="nil"/>
              <w:bottom w:val="nil"/>
              <w:right w:val="nil"/>
            </w:tcBorders>
            <w:shd w:val="clear" w:color="000000" w:fill="FFFFFF"/>
            <w:noWrap/>
            <w:vAlign w:val="bottom"/>
          </w:tcPr>
          <w:p w14:paraId="17EFC44C" w14:textId="77777777" w:rsidR="00A80B84" w:rsidRPr="00A80B84" w:rsidRDefault="00A80B84" w:rsidP="00A80B84">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tcPr>
          <w:p w14:paraId="644A63A9" w14:textId="77777777" w:rsidR="00A80B84" w:rsidRPr="008A0A4E" w:rsidRDefault="00A80B84" w:rsidP="00A80B84">
            <w:pPr>
              <w:jc w:val="right"/>
              <w:rPr>
                <w:rFonts w:ascii="Arial" w:hAnsi="Arial" w:cs="Arial"/>
                <w:color w:val="000000"/>
                <w:sz w:val="22"/>
                <w:szCs w:val="22"/>
              </w:rPr>
            </w:pPr>
          </w:p>
        </w:tc>
        <w:tc>
          <w:tcPr>
            <w:tcW w:w="1559" w:type="dxa"/>
            <w:tcBorders>
              <w:top w:val="nil"/>
              <w:left w:val="nil"/>
              <w:bottom w:val="nil"/>
              <w:right w:val="nil"/>
            </w:tcBorders>
            <w:shd w:val="clear" w:color="000000" w:fill="FFFFFF"/>
            <w:noWrap/>
            <w:vAlign w:val="bottom"/>
          </w:tcPr>
          <w:p w14:paraId="14DE3240" w14:textId="77777777" w:rsidR="00A80B84" w:rsidRPr="008A0A4E" w:rsidRDefault="00A80B84" w:rsidP="00A80B84">
            <w:pPr>
              <w:jc w:val="right"/>
              <w:rPr>
                <w:rFonts w:ascii="Arial" w:hAnsi="Arial" w:cs="Arial"/>
                <w:b/>
                <w:color w:val="000000"/>
                <w:sz w:val="22"/>
                <w:szCs w:val="22"/>
              </w:rPr>
            </w:pPr>
          </w:p>
        </w:tc>
      </w:tr>
      <w:tr w:rsidR="00A80B84" w:rsidRPr="00B64150" w14:paraId="207A57F6" w14:textId="77777777" w:rsidTr="00A43861">
        <w:trPr>
          <w:trHeight w:val="284"/>
          <w:jc w:val="center"/>
        </w:trPr>
        <w:tc>
          <w:tcPr>
            <w:tcW w:w="3981" w:type="dxa"/>
            <w:tcBorders>
              <w:top w:val="nil"/>
              <w:left w:val="nil"/>
              <w:bottom w:val="nil"/>
              <w:right w:val="nil"/>
            </w:tcBorders>
            <w:shd w:val="clear" w:color="000000" w:fill="FFFFFF"/>
            <w:noWrap/>
            <w:vAlign w:val="center"/>
            <w:hideMark/>
          </w:tcPr>
          <w:p w14:paraId="5574E35F" w14:textId="77777777" w:rsidR="00A80B84" w:rsidRPr="008A0A4E" w:rsidRDefault="00A80B84" w:rsidP="00A80B84">
            <w:pPr>
              <w:rPr>
                <w:rFonts w:ascii="Arial" w:hAnsi="Arial" w:cs="Arial"/>
                <w:b/>
                <w:bCs/>
                <w:color w:val="000000"/>
                <w:sz w:val="22"/>
                <w:szCs w:val="22"/>
              </w:rPr>
            </w:pPr>
            <w:r w:rsidRPr="008A0A4E">
              <w:rPr>
                <w:rFonts w:ascii="Arial" w:hAnsi="Arial" w:cs="Arial"/>
                <w:b/>
                <w:bCs/>
                <w:color w:val="000000"/>
                <w:sz w:val="22"/>
                <w:szCs w:val="22"/>
              </w:rPr>
              <w:t>Current Liabilities</w:t>
            </w:r>
          </w:p>
        </w:tc>
        <w:tc>
          <w:tcPr>
            <w:tcW w:w="1547" w:type="dxa"/>
            <w:tcBorders>
              <w:top w:val="nil"/>
              <w:left w:val="nil"/>
              <w:bottom w:val="nil"/>
              <w:right w:val="nil"/>
            </w:tcBorders>
            <w:shd w:val="clear" w:color="000000" w:fill="FFFFFF"/>
            <w:noWrap/>
            <w:vAlign w:val="center"/>
            <w:hideMark/>
          </w:tcPr>
          <w:p w14:paraId="00438424" w14:textId="77777777" w:rsidR="00A80B84" w:rsidRPr="008A0A4E" w:rsidRDefault="00A80B84" w:rsidP="00A80B84">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hideMark/>
          </w:tcPr>
          <w:p w14:paraId="3930F746" w14:textId="77777777" w:rsidR="00A80B84" w:rsidRPr="00A80B84" w:rsidRDefault="00A80B84" w:rsidP="00A80B84">
            <w:pPr>
              <w:jc w:val="right"/>
              <w:rPr>
                <w:rFonts w:ascii="Arial" w:hAnsi="Arial" w:cs="Arial"/>
                <w:bCs/>
                <w:color w:val="000000"/>
                <w:sz w:val="22"/>
                <w:szCs w:val="22"/>
              </w:rPr>
            </w:pPr>
          </w:p>
        </w:tc>
        <w:tc>
          <w:tcPr>
            <w:tcW w:w="568" w:type="dxa"/>
            <w:tcBorders>
              <w:top w:val="nil"/>
              <w:left w:val="nil"/>
              <w:bottom w:val="nil"/>
              <w:right w:val="nil"/>
            </w:tcBorders>
            <w:shd w:val="clear" w:color="000000" w:fill="FFFFFF"/>
            <w:noWrap/>
            <w:vAlign w:val="bottom"/>
            <w:hideMark/>
          </w:tcPr>
          <w:p w14:paraId="268B19FD" w14:textId="77777777" w:rsidR="00A80B84" w:rsidRPr="008A0A4E" w:rsidRDefault="00A80B84" w:rsidP="00A80B84">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4170D3CE" w14:textId="77777777" w:rsidR="00A80B84" w:rsidRPr="008A0A4E" w:rsidRDefault="00A80B84" w:rsidP="00A80B84">
            <w:pPr>
              <w:jc w:val="right"/>
              <w:rPr>
                <w:rFonts w:ascii="Arial" w:hAnsi="Arial" w:cs="Arial"/>
                <w:b/>
                <w:color w:val="000000"/>
                <w:sz w:val="22"/>
                <w:szCs w:val="22"/>
              </w:rPr>
            </w:pPr>
          </w:p>
        </w:tc>
      </w:tr>
      <w:tr w:rsidR="00667112" w:rsidRPr="00B64150" w14:paraId="510AA03B" w14:textId="77777777" w:rsidTr="00A43861">
        <w:trPr>
          <w:trHeight w:val="284"/>
          <w:jc w:val="center"/>
        </w:trPr>
        <w:tc>
          <w:tcPr>
            <w:tcW w:w="3981" w:type="dxa"/>
            <w:tcBorders>
              <w:top w:val="nil"/>
              <w:left w:val="nil"/>
              <w:bottom w:val="nil"/>
              <w:right w:val="nil"/>
            </w:tcBorders>
            <w:shd w:val="clear" w:color="000000" w:fill="FFFFFF"/>
            <w:noWrap/>
            <w:vAlign w:val="center"/>
            <w:hideMark/>
          </w:tcPr>
          <w:p w14:paraId="108D2ED8" w14:textId="1E77FC9F" w:rsidR="00667112" w:rsidRPr="008A0A4E" w:rsidRDefault="00E67B0F" w:rsidP="00667112">
            <w:pPr>
              <w:rPr>
                <w:rFonts w:ascii="Arial" w:hAnsi="Arial" w:cs="Arial"/>
                <w:color w:val="000000"/>
                <w:sz w:val="22"/>
                <w:szCs w:val="22"/>
              </w:rPr>
            </w:pPr>
            <w:r>
              <w:rPr>
                <w:rFonts w:ascii="Arial" w:hAnsi="Arial" w:cs="Arial"/>
                <w:color w:val="000000"/>
                <w:sz w:val="22"/>
                <w:szCs w:val="22"/>
              </w:rPr>
              <w:t>Sundry Creditor</w:t>
            </w:r>
          </w:p>
        </w:tc>
        <w:tc>
          <w:tcPr>
            <w:tcW w:w="1547" w:type="dxa"/>
            <w:tcBorders>
              <w:top w:val="nil"/>
              <w:left w:val="nil"/>
              <w:bottom w:val="nil"/>
              <w:right w:val="nil"/>
            </w:tcBorders>
            <w:shd w:val="clear" w:color="000000" w:fill="FFFFFF"/>
            <w:noWrap/>
            <w:vAlign w:val="center"/>
            <w:hideMark/>
          </w:tcPr>
          <w:p w14:paraId="134AC9F8" w14:textId="77777777" w:rsidR="00667112" w:rsidRPr="008A0A4E" w:rsidRDefault="00667112" w:rsidP="00667112">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nil"/>
              <w:left w:val="nil"/>
              <w:bottom w:val="nil"/>
              <w:right w:val="nil"/>
            </w:tcBorders>
            <w:shd w:val="clear" w:color="000000" w:fill="FFFFFF"/>
            <w:noWrap/>
            <w:vAlign w:val="bottom"/>
          </w:tcPr>
          <w:p w14:paraId="3732FD18" w14:textId="08ACC98C" w:rsidR="00667112" w:rsidRPr="00667112" w:rsidRDefault="00667112" w:rsidP="00667112">
            <w:pPr>
              <w:jc w:val="right"/>
              <w:rPr>
                <w:rFonts w:ascii="Arial" w:hAnsi="Arial" w:cs="Arial"/>
                <w:bCs/>
                <w:color w:val="000000"/>
                <w:sz w:val="22"/>
                <w:szCs w:val="22"/>
              </w:rPr>
            </w:pPr>
            <w:r w:rsidRPr="00667112">
              <w:rPr>
                <w:rFonts w:ascii="Arial" w:hAnsi="Arial" w:cs="Arial"/>
                <w:bCs/>
                <w:color w:val="000000"/>
                <w:sz w:val="22"/>
                <w:szCs w:val="22"/>
              </w:rPr>
              <w:t>2</w:t>
            </w:r>
            <w:r w:rsidR="00464E75">
              <w:rPr>
                <w:rFonts w:ascii="Arial" w:hAnsi="Arial" w:cs="Arial"/>
                <w:bCs/>
                <w:color w:val="000000"/>
                <w:sz w:val="22"/>
                <w:szCs w:val="22"/>
              </w:rPr>
              <w:t>0,065</w:t>
            </w:r>
          </w:p>
        </w:tc>
        <w:tc>
          <w:tcPr>
            <w:tcW w:w="568" w:type="dxa"/>
            <w:tcBorders>
              <w:top w:val="nil"/>
              <w:left w:val="nil"/>
              <w:bottom w:val="nil"/>
              <w:right w:val="nil"/>
            </w:tcBorders>
            <w:shd w:val="clear" w:color="000000" w:fill="FFFFFF"/>
            <w:noWrap/>
            <w:vAlign w:val="bottom"/>
            <w:hideMark/>
          </w:tcPr>
          <w:p w14:paraId="3A245EEE" w14:textId="77777777" w:rsidR="00667112" w:rsidRPr="008A0A4E" w:rsidRDefault="00667112" w:rsidP="00667112">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nil"/>
              <w:left w:val="nil"/>
              <w:bottom w:val="nil"/>
              <w:right w:val="nil"/>
            </w:tcBorders>
            <w:shd w:val="clear" w:color="000000" w:fill="FFFFFF"/>
            <w:noWrap/>
            <w:vAlign w:val="bottom"/>
          </w:tcPr>
          <w:p w14:paraId="205AA8CE" w14:textId="6688730E" w:rsidR="00667112" w:rsidRPr="008A0A4E" w:rsidRDefault="00464E75" w:rsidP="00667112">
            <w:pPr>
              <w:jc w:val="right"/>
              <w:rPr>
                <w:rFonts w:ascii="Arial" w:hAnsi="Arial" w:cs="Arial"/>
                <w:b/>
                <w:color w:val="000000"/>
                <w:sz w:val="22"/>
                <w:szCs w:val="22"/>
              </w:rPr>
            </w:pPr>
            <w:r>
              <w:rPr>
                <w:rFonts w:ascii="Arial" w:hAnsi="Arial" w:cs="Arial"/>
                <w:b/>
                <w:color w:val="000000"/>
                <w:sz w:val="22"/>
                <w:szCs w:val="22"/>
              </w:rPr>
              <w:t>1,304</w:t>
            </w:r>
          </w:p>
        </w:tc>
      </w:tr>
      <w:tr w:rsidR="00667112" w:rsidRPr="00B64150" w14:paraId="763068A4" w14:textId="77777777" w:rsidTr="00A43861">
        <w:trPr>
          <w:trHeight w:val="284"/>
          <w:jc w:val="center"/>
        </w:trPr>
        <w:tc>
          <w:tcPr>
            <w:tcW w:w="3981" w:type="dxa"/>
            <w:tcBorders>
              <w:top w:val="nil"/>
              <w:left w:val="nil"/>
              <w:bottom w:val="nil"/>
              <w:right w:val="nil"/>
            </w:tcBorders>
            <w:shd w:val="clear" w:color="000000" w:fill="FFFFFF"/>
            <w:noWrap/>
            <w:vAlign w:val="center"/>
            <w:hideMark/>
          </w:tcPr>
          <w:p w14:paraId="5B97EF3A" w14:textId="77777777" w:rsidR="00667112" w:rsidRPr="008A0A4E" w:rsidRDefault="00667112" w:rsidP="00667112">
            <w:pPr>
              <w:rPr>
                <w:rFonts w:ascii="Arial" w:hAnsi="Arial" w:cs="Arial"/>
                <w:b/>
                <w:bCs/>
                <w:color w:val="000000"/>
                <w:sz w:val="22"/>
                <w:szCs w:val="22"/>
              </w:rPr>
            </w:pPr>
            <w:r w:rsidRPr="008A0A4E">
              <w:rPr>
                <w:rFonts w:ascii="Arial" w:hAnsi="Arial" w:cs="Arial"/>
                <w:b/>
                <w:bCs/>
                <w:color w:val="000000"/>
                <w:sz w:val="22"/>
                <w:szCs w:val="22"/>
              </w:rPr>
              <w:t>Total Creditors</w:t>
            </w:r>
          </w:p>
        </w:tc>
        <w:tc>
          <w:tcPr>
            <w:tcW w:w="1547" w:type="dxa"/>
            <w:tcBorders>
              <w:top w:val="nil"/>
              <w:left w:val="nil"/>
              <w:bottom w:val="nil"/>
              <w:right w:val="nil"/>
            </w:tcBorders>
            <w:shd w:val="clear" w:color="000000" w:fill="FFFFFF"/>
            <w:noWrap/>
            <w:vAlign w:val="center"/>
            <w:hideMark/>
          </w:tcPr>
          <w:p w14:paraId="6EC170F0" w14:textId="77777777" w:rsidR="00667112" w:rsidRPr="008A0A4E" w:rsidRDefault="00667112" w:rsidP="00667112">
            <w:pPr>
              <w:rPr>
                <w:rFonts w:ascii="Arial" w:hAnsi="Arial" w:cs="Arial"/>
                <w:color w:val="000000"/>
                <w:sz w:val="22"/>
                <w:szCs w:val="22"/>
              </w:rPr>
            </w:pPr>
            <w:r w:rsidRPr="008A0A4E">
              <w:rPr>
                <w:rFonts w:ascii="Arial" w:hAnsi="Arial" w:cs="Arial"/>
                <w:color w:val="000000"/>
                <w:sz w:val="22"/>
                <w:szCs w:val="22"/>
              </w:rPr>
              <w:t> </w:t>
            </w:r>
          </w:p>
        </w:tc>
        <w:tc>
          <w:tcPr>
            <w:tcW w:w="1133" w:type="dxa"/>
            <w:tcBorders>
              <w:top w:val="single" w:sz="4" w:space="0" w:color="auto"/>
              <w:left w:val="nil"/>
              <w:bottom w:val="double" w:sz="6" w:space="0" w:color="auto"/>
              <w:right w:val="nil"/>
            </w:tcBorders>
            <w:shd w:val="clear" w:color="000000" w:fill="FFFFFF"/>
            <w:noWrap/>
            <w:vAlign w:val="bottom"/>
          </w:tcPr>
          <w:p w14:paraId="0E16A479" w14:textId="5F922E72" w:rsidR="00667112" w:rsidRPr="00667112" w:rsidRDefault="00667112" w:rsidP="00667112">
            <w:pPr>
              <w:jc w:val="right"/>
              <w:rPr>
                <w:rFonts w:ascii="Arial" w:hAnsi="Arial" w:cs="Arial"/>
                <w:bCs/>
                <w:color w:val="000000"/>
                <w:sz w:val="22"/>
                <w:szCs w:val="22"/>
              </w:rPr>
            </w:pPr>
            <w:r w:rsidRPr="00667112">
              <w:rPr>
                <w:rFonts w:ascii="Arial" w:hAnsi="Arial" w:cs="Arial"/>
                <w:bCs/>
                <w:color w:val="000000"/>
                <w:sz w:val="22"/>
                <w:szCs w:val="22"/>
              </w:rPr>
              <w:t>20,065</w:t>
            </w:r>
          </w:p>
        </w:tc>
        <w:tc>
          <w:tcPr>
            <w:tcW w:w="568" w:type="dxa"/>
            <w:tcBorders>
              <w:top w:val="nil"/>
              <w:left w:val="nil"/>
              <w:bottom w:val="nil"/>
              <w:right w:val="nil"/>
            </w:tcBorders>
            <w:shd w:val="clear" w:color="000000" w:fill="FFFFFF"/>
            <w:noWrap/>
            <w:vAlign w:val="bottom"/>
            <w:hideMark/>
          </w:tcPr>
          <w:p w14:paraId="15B05E0C" w14:textId="77777777" w:rsidR="00667112" w:rsidRPr="008A0A4E" w:rsidRDefault="00667112" w:rsidP="00667112">
            <w:pPr>
              <w:jc w:val="right"/>
              <w:rPr>
                <w:rFonts w:ascii="Arial" w:hAnsi="Arial" w:cs="Arial"/>
                <w:color w:val="000000"/>
                <w:sz w:val="22"/>
                <w:szCs w:val="22"/>
              </w:rPr>
            </w:pPr>
            <w:r w:rsidRPr="008A0A4E">
              <w:rPr>
                <w:rFonts w:ascii="Arial" w:hAnsi="Arial" w:cs="Arial"/>
                <w:color w:val="000000"/>
                <w:sz w:val="22"/>
                <w:szCs w:val="22"/>
              </w:rPr>
              <w:t> </w:t>
            </w:r>
          </w:p>
        </w:tc>
        <w:tc>
          <w:tcPr>
            <w:tcW w:w="1559" w:type="dxa"/>
            <w:tcBorders>
              <w:top w:val="single" w:sz="4" w:space="0" w:color="auto"/>
              <w:left w:val="nil"/>
              <w:bottom w:val="double" w:sz="6" w:space="0" w:color="auto"/>
              <w:right w:val="nil"/>
            </w:tcBorders>
            <w:shd w:val="clear" w:color="000000" w:fill="FFFFFF"/>
            <w:noWrap/>
            <w:vAlign w:val="bottom"/>
          </w:tcPr>
          <w:p w14:paraId="2A14ACA8" w14:textId="22585F32" w:rsidR="00667112" w:rsidRPr="008A0A4E" w:rsidRDefault="00F115C9" w:rsidP="00667112">
            <w:pPr>
              <w:jc w:val="right"/>
              <w:rPr>
                <w:rFonts w:ascii="Arial" w:hAnsi="Arial" w:cs="Arial"/>
                <w:b/>
                <w:color w:val="000000"/>
                <w:sz w:val="22"/>
                <w:szCs w:val="22"/>
              </w:rPr>
            </w:pPr>
            <w:r>
              <w:rPr>
                <w:rFonts w:ascii="Arial" w:hAnsi="Arial" w:cs="Arial"/>
                <w:b/>
                <w:color w:val="000000"/>
                <w:sz w:val="22"/>
                <w:szCs w:val="22"/>
              </w:rPr>
              <w:t>1,304</w:t>
            </w:r>
          </w:p>
        </w:tc>
      </w:tr>
    </w:tbl>
    <w:p w14:paraId="70DCCCFE" w14:textId="77777777" w:rsidR="00842FAD" w:rsidRPr="0067519A" w:rsidRDefault="00842FAD" w:rsidP="0067519A">
      <w:pPr>
        <w:spacing w:line="20" w:lineRule="atLeast"/>
        <w:rPr>
          <w:rFonts w:ascii="Arial" w:hAnsi="Arial" w:cs="Arial"/>
          <w:b/>
        </w:rPr>
      </w:pPr>
    </w:p>
    <w:p w14:paraId="3A2B63F3" w14:textId="67A78A10" w:rsidR="003C45DA" w:rsidRPr="008A0A4E" w:rsidRDefault="003C45DA" w:rsidP="00324008">
      <w:pPr>
        <w:pStyle w:val="ListParagraph"/>
        <w:numPr>
          <w:ilvl w:val="0"/>
          <w:numId w:val="24"/>
        </w:numPr>
        <w:spacing w:line="20" w:lineRule="atLeast"/>
        <w:ind w:left="502"/>
        <w:rPr>
          <w:rFonts w:ascii="Arial" w:hAnsi="Arial" w:cs="Arial"/>
          <w:b/>
        </w:rPr>
      </w:pPr>
      <w:r w:rsidRPr="008A0A4E">
        <w:rPr>
          <w:rFonts w:ascii="Arial" w:hAnsi="Arial" w:cs="Arial"/>
          <w:b/>
        </w:rPr>
        <w:t>Holdings</w:t>
      </w:r>
    </w:p>
    <w:p w14:paraId="2DA62B3C" w14:textId="77777777" w:rsidR="003C45DA" w:rsidRPr="008A0A4E" w:rsidRDefault="003C45DA" w:rsidP="003C45DA">
      <w:pPr>
        <w:pStyle w:val="ListParagraph"/>
        <w:spacing w:after="0" w:line="20" w:lineRule="atLeast"/>
        <w:ind w:left="360"/>
        <w:rPr>
          <w:rFonts w:ascii="Arial" w:hAnsi="Arial" w:cs="Arial"/>
        </w:rPr>
      </w:pPr>
    </w:p>
    <w:p w14:paraId="5AD55AFC" w14:textId="2F1DF052" w:rsidR="003C45DA" w:rsidRPr="008A0A4E" w:rsidRDefault="003C45DA" w:rsidP="004D0E98">
      <w:pPr>
        <w:pStyle w:val="ListParagraph"/>
        <w:spacing w:after="0" w:line="20" w:lineRule="atLeast"/>
        <w:ind w:left="284"/>
        <w:jc w:val="both"/>
        <w:rPr>
          <w:rFonts w:ascii="Arial" w:hAnsi="Arial" w:cs="Arial"/>
        </w:rPr>
      </w:pPr>
      <w:r w:rsidRPr="008A0A4E">
        <w:rPr>
          <w:rFonts w:ascii="Arial" w:hAnsi="Arial" w:cs="Arial"/>
        </w:rPr>
        <w:t xml:space="preserve">All holdings within the Fund </w:t>
      </w:r>
      <w:proofErr w:type="gramStart"/>
      <w:r w:rsidRPr="008A0A4E">
        <w:rPr>
          <w:rFonts w:ascii="Arial" w:hAnsi="Arial" w:cs="Arial"/>
        </w:rPr>
        <w:t>at</w:t>
      </w:r>
      <w:proofErr w:type="gramEnd"/>
      <w:r w:rsidRPr="008A0A4E">
        <w:rPr>
          <w:rFonts w:ascii="Arial" w:hAnsi="Arial" w:cs="Arial"/>
        </w:rPr>
        <w:t xml:space="preserve"> 31 March 20</w:t>
      </w:r>
      <w:r w:rsidR="00E36A17" w:rsidRPr="008A0A4E">
        <w:rPr>
          <w:rFonts w:ascii="Arial" w:hAnsi="Arial" w:cs="Arial"/>
        </w:rPr>
        <w:t>2</w:t>
      </w:r>
      <w:r w:rsidR="00667112">
        <w:rPr>
          <w:rFonts w:ascii="Arial" w:hAnsi="Arial" w:cs="Arial"/>
        </w:rPr>
        <w:t>4</w:t>
      </w:r>
      <w:r w:rsidRPr="008A0A4E">
        <w:rPr>
          <w:rFonts w:ascii="Arial" w:hAnsi="Arial" w:cs="Arial"/>
        </w:rPr>
        <w:t xml:space="preserve"> were in pooled funds or Limited Liability Partnerships (LLP), with no direct holdings over 5% of the net assets of the scheme. </w:t>
      </w:r>
      <w:proofErr w:type="gramStart"/>
      <w:r w:rsidRPr="008A0A4E">
        <w:rPr>
          <w:rFonts w:ascii="Arial" w:hAnsi="Arial" w:cs="Arial"/>
        </w:rPr>
        <w:t>At</w:t>
      </w:r>
      <w:proofErr w:type="gramEnd"/>
      <w:r w:rsidRPr="008A0A4E">
        <w:rPr>
          <w:rFonts w:ascii="Arial" w:hAnsi="Arial" w:cs="Arial"/>
        </w:rPr>
        <w:t xml:space="preserve"> 31 March 20</w:t>
      </w:r>
      <w:r w:rsidR="00E36A17" w:rsidRPr="008A0A4E">
        <w:rPr>
          <w:rFonts w:ascii="Arial" w:hAnsi="Arial" w:cs="Arial"/>
        </w:rPr>
        <w:t>2</w:t>
      </w:r>
      <w:r w:rsidR="00667112">
        <w:rPr>
          <w:rFonts w:ascii="Arial" w:hAnsi="Arial" w:cs="Arial"/>
        </w:rPr>
        <w:t>4</w:t>
      </w:r>
      <w:r w:rsidRPr="008A0A4E">
        <w:rPr>
          <w:rFonts w:ascii="Arial" w:hAnsi="Arial" w:cs="Arial"/>
        </w:rPr>
        <w:t xml:space="preserve"> the following pooled funds and LLPs were over 5% of the scheme’s net assets:</w:t>
      </w:r>
    </w:p>
    <w:p w14:paraId="46106C9C" w14:textId="77777777" w:rsidR="003C45DA" w:rsidRPr="008A0A4E" w:rsidRDefault="003C45DA" w:rsidP="003C45DA">
      <w:pPr>
        <w:pStyle w:val="ListParagraph"/>
        <w:spacing w:after="0" w:line="20" w:lineRule="atLeast"/>
        <w:ind w:left="357"/>
        <w:jc w:val="both"/>
        <w:rPr>
          <w:rFonts w:ascii="Arial" w:hAnsi="Arial" w:cs="Arial"/>
        </w:rPr>
      </w:pPr>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846"/>
        <w:gridCol w:w="1406"/>
      </w:tblGrid>
      <w:tr w:rsidR="003C45DA" w:rsidRPr="00B64150" w14:paraId="6280ED4D" w14:textId="77777777" w:rsidTr="00456FDA">
        <w:trPr>
          <w:trHeight w:val="34"/>
          <w:jc w:val="center"/>
        </w:trPr>
        <w:tc>
          <w:tcPr>
            <w:tcW w:w="3256" w:type="dxa"/>
            <w:shd w:val="clear" w:color="auto" w:fill="auto"/>
            <w:noWrap/>
          </w:tcPr>
          <w:p w14:paraId="7F236832" w14:textId="77777777" w:rsidR="003C45DA" w:rsidRPr="008A0A4E" w:rsidRDefault="003C45DA" w:rsidP="00671672">
            <w:pPr>
              <w:spacing w:line="20" w:lineRule="atLeast"/>
              <w:ind w:right="-50"/>
              <w:jc w:val="center"/>
              <w:rPr>
                <w:rFonts w:ascii="Arial" w:hAnsi="Arial" w:cs="Arial"/>
                <w:b/>
                <w:bCs/>
                <w:sz w:val="22"/>
                <w:szCs w:val="22"/>
              </w:rPr>
            </w:pPr>
            <w:r w:rsidRPr="008A0A4E">
              <w:rPr>
                <w:rFonts w:ascii="Arial" w:hAnsi="Arial" w:cs="Arial"/>
                <w:b/>
                <w:bCs/>
                <w:sz w:val="22"/>
                <w:szCs w:val="22"/>
              </w:rPr>
              <w:t>Security</w:t>
            </w:r>
          </w:p>
        </w:tc>
        <w:tc>
          <w:tcPr>
            <w:tcW w:w="2846" w:type="dxa"/>
            <w:shd w:val="clear" w:color="auto" w:fill="auto"/>
            <w:noWrap/>
          </w:tcPr>
          <w:p w14:paraId="0C6149F7" w14:textId="55724CF2" w:rsidR="003C45DA" w:rsidRPr="008A0A4E" w:rsidRDefault="003C45DA" w:rsidP="00671672">
            <w:pPr>
              <w:spacing w:line="20" w:lineRule="atLeast"/>
              <w:ind w:right="-50"/>
              <w:jc w:val="center"/>
              <w:rPr>
                <w:rFonts w:ascii="Arial" w:hAnsi="Arial" w:cs="Arial"/>
                <w:b/>
                <w:bCs/>
                <w:sz w:val="22"/>
                <w:szCs w:val="22"/>
              </w:rPr>
            </w:pPr>
            <w:r w:rsidRPr="008A0A4E">
              <w:rPr>
                <w:rFonts w:ascii="Arial" w:hAnsi="Arial" w:cs="Arial"/>
                <w:b/>
                <w:bCs/>
                <w:sz w:val="22"/>
                <w:szCs w:val="22"/>
              </w:rPr>
              <w:t xml:space="preserve">Market Value as </w:t>
            </w:r>
            <w:proofErr w:type="gramStart"/>
            <w:r w:rsidRPr="008A0A4E">
              <w:rPr>
                <w:rFonts w:ascii="Arial" w:hAnsi="Arial" w:cs="Arial"/>
                <w:b/>
                <w:bCs/>
                <w:sz w:val="22"/>
                <w:szCs w:val="22"/>
              </w:rPr>
              <w:t>at</w:t>
            </w:r>
            <w:proofErr w:type="gramEnd"/>
            <w:r w:rsidRPr="008A0A4E">
              <w:rPr>
                <w:rFonts w:ascii="Arial" w:hAnsi="Arial" w:cs="Arial"/>
                <w:b/>
                <w:bCs/>
                <w:sz w:val="22"/>
                <w:szCs w:val="22"/>
              </w:rPr>
              <w:t xml:space="preserve"> 31 March 20</w:t>
            </w:r>
            <w:r w:rsidR="00E36A17" w:rsidRPr="008A0A4E">
              <w:rPr>
                <w:rFonts w:ascii="Arial" w:hAnsi="Arial" w:cs="Arial"/>
                <w:b/>
                <w:bCs/>
                <w:sz w:val="22"/>
                <w:szCs w:val="22"/>
              </w:rPr>
              <w:t>2</w:t>
            </w:r>
            <w:r w:rsidR="00667112">
              <w:rPr>
                <w:rFonts w:ascii="Arial" w:hAnsi="Arial" w:cs="Arial"/>
                <w:b/>
                <w:bCs/>
                <w:sz w:val="22"/>
                <w:szCs w:val="22"/>
              </w:rPr>
              <w:t>4</w:t>
            </w:r>
          </w:p>
        </w:tc>
        <w:tc>
          <w:tcPr>
            <w:tcW w:w="1406" w:type="dxa"/>
            <w:shd w:val="clear" w:color="000000" w:fill="FFFFFF"/>
            <w:noWrap/>
          </w:tcPr>
          <w:p w14:paraId="0B5F4FB1" w14:textId="77777777" w:rsidR="003C45DA" w:rsidRPr="008A0A4E" w:rsidRDefault="003C45DA" w:rsidP="00671672">
            <w:pPr>
              <w:spacing w:line="20" w:lineRule="atLeast"/>
              <w:ind w:right="-50"/>
              <w:jc w:val="center"/>
              <w:rPr>
                <w:rFonts w:ascii="Arial" w:hAnsi="Arial" w:cs="Arial"/>
                <w:b/>
                <w:bCs/>
                <w:sz w:val="22"/>
                <w:szCs w:val="22"/>
              </w:rPr>
            </w:pPr>
            <w:r w:rsidRPr="008A0A4E">
              <w:rPr>
                <w:rFonts w:ascii="Arial" w:hAnsi="Arial" w:cs="Arial"/>
                <w:b/>
                <w:bCs/>
                <w:sz w:val="22"/>
                <w:szCs w:val="22"/>
              </w:rPr>
              <w:t>% of Total Fund</w:t>
            </w:r>
          </w:p>
        </w:tc>
      </w:tr>
      <w:tr w:rsidR="003C45DA" w:rsidRPr="00B64150" w14:paraId="3D9F91D2" w14:textId="77777777" w:rsidTr="00456FDA">
        <w:trPr>
          <w:trHeight w:val="34"/>
          <w:jc w:val="center"/>
        </w:trPr>
        <w:tc>
          <w:tcPr>
            <w:tcW w:w="3256" w:type="dxa"/>
            <w:shd w:val="clear" w:color="auto" w:fill="auto"/>
            <w:noWrap/>
            <w:vAlign w:val="bottom"/>
          </w:tcPr>
          <w:p w14:paraId="071C7F10" w14:textId="77777777" w:rsidR="003C45DA" w:rsidRPr="008A0A4E" w:rsidRDefault="003C45DA" w:rsidP="00DF3ECC">
            <w:pPr>
              <w:rPr>
                <w:rFonts w:ascii="Arial" w:hAnsi="Arial" w:cs="Arial"/>
                <w:color w:val="000000"/>
                <w:sz w:val="22"/>
                <w:szCs w:val="22"/>
              </w:rPr>
            </w:pPr>
          </w:p>
        </w:tc>
        <w:tc>
          <w:tcPr>
            <w:tcW w:w="2846" w:type="dxa"/>
            <w:shd w:val="clear" w:color="auto" w:fill="auto"/>
            <w:noWrap/>
          </w:tcPr>
          <w:p w14:paraId="6B43455A" w14:textId="77777777" w:rsidR="003C45DA" w:rsidRPr="008A0A4E" w:rsidRDefault="003C45DA" w:rsidP="00DF3ECC">
            <w:pPr>
              <w:spacing w:line="20" w:lineRule="atLeast"/>
              <w:ind w:left="333" w:right="-50"/>
              <w:jc w:val="center"/>
              <w:rPr>
                <w:rFonts w:ascii="Arial" w:hAnsi="Arial" w:cs="Arial"/>
                <w:b/>
                <w:bCs/>
                <w:sz w:val="22"/>
                <w:szCs w:val="22"/>
              </w:rPr>
            </w:pPr>
            <w:r w:rsidRPr="008A0A4E">
              <w:rPr>
                <w:rFonts w:ascii="Arial" w:hAnsi="Arial" w:cs="Arial"/>
                <w:b/>
                <w:bCs/>
                <w:sz w:val="22"/>
                <w:szCs w:val="22"/>
              </w:rPr>
              <w:t>£000</w:t>
            </w:r>
          </w:p>
        </w:tc>
        <w:tc>
          <w:tcPr>
            <w:tcW w:w="1406" w:type="dxa"/>
            <w:shd w:val="clear" w:color="000000" w:fill="FFFFFF"/>
            <w:noWrap/>
          </w:tcPr>
          <w:p w14:paraId="0EC884E9" w14:textId="77777777" w:rsidR="003C45DA" w:rsidRPr="008A0A4E" w:rsidRDefault="003C45DA" w:rsidP="00DF3ECC">
            <w:pPr>
              <w:spacing w:line="20" w:lineRule="atLeast"/>
              <w:ind w:left="333" w:right="-50"/>
              <w:jc w:val="center"/>
              <w:rPr>
                <w:rFonts w:ascii="Arial" w:hAnsi="Arial" w:cs="Arial"/>
                <w:b/>
                <w:bCs/>
                <w:sz w:val="22"/>
                <w:szCs w:val="22"/>
              </w:rPr>
            </w:pPr>
            <w:r w:rsidRPr="008A0A4E">
              <w:rPr>
                <w:rFonts w:ascii="Arial" w:hAnsi="Arial" w:cs="Arial"/>
                <w:b/>
                <w:bCs/>
                <w:sz w:val="22"/>
                <w:szCs w:val="22"/>
              </w:rPr>
              <w:t>%</w:t>
            </w:r>
          </w:p>
        </w:tc>
      </w:tr>
      <w:tr w:rsidR="00046EDF" w:rsidRPr="00B64150" w14:paraId="4441B588" w14:textId="77777777" w:rsidTr="00ED0FD6">
        <w:trPr>
          <w:trHeight w:val="34"/>
          <w:jc w:val="center"/>
        </w:trPr>
        <w:tc>
          <w:tcPr>
            <w:tcW w:w="3256" w:type="dxa"/>
            <w:shd w:val="clear" w:color="auto" w:fill="auto"/>
            <w:noWrap/>
            <w:vAlign w:val="bottom"/>
            <w:hideMark/>
          </w:tcPr>
          <w:p w14:paraId="2DAA0174" w14:textId="52A31D4E" w:rsidR="00046EDF" w:rsidRPr="007175FD" w:rsidRDefault="00046EDF" w:rsidP="00046EDF">
            <w:pPr>
              <w:rPr>
                <w:rFonts w:ascii="Arial" w:hAnsi="Arial" w:cs="Arial"/>
                <w:color w:val="000000"/>
                <w:sz w:val="22"/>
                <w:szCs w:val="22"/>
              </w:rPr>
            </w:pPr>
            <w:r w:rsidRPr="007175FD">
              <w:rPr>
                <w:rFonts w:ascii="Arial" w:hAnsi="Arial" w:cs="Arial"/>
                <w:color w:val="000000"/>
                <w:sz w:val="22"/>
                <w:szCs w:val="22"/>
              </w:rPr>
              <w:t xml:space="preserve"> Insight </w:t>
            </w:r>
          </w:p>
        </w:tc>
        <w:tc>
          <w:tcPr>
            <w:tcW w:w="2846"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682A6" w14:textId="2CE0063B" w:rsidR="00046EDF" w:rsidRPr="007175FD" w:rsidRDefault="00046EDF" w:rsidP="00046EDF">
            <w:pPr>
              <w:ind w:right="615"/>
              <w:jc w:val="right"/>
              <w:rPr>
                <w:rFonts w:ascii="Arial" w:hAnsi="Arial" w:cs="Arial"/>
                <w:color w:val="000000"/>
                <w:sz w:val="22"/>
                <w:szCs w:val="22"/>
              </w:rPr>
            </w:pPr>
            <w:r>
              <w:rPr>
                <w:rFonts w:ascii="Arial" w:hAnsi="Arial" w:cs="Arial"/>
                <w:color w:val="000000"/>
                <w:sz w:val="22"/>
                <w:szCs w:val="22"/>
              </w:rPr>
              <w:t>75,771</w:t>
            </w:r>
          </w:p>
        </w:tc>
        <w:tc>
          <w:tcPr>
            <w:tcW w:w="1406" w:type="dxa"/>
            <w:tcBorders>
              <w:top w:val="single" w:sz="4" w:space="0" w:color="auto"/>
              <w:left w:val="nil"/>
              <w:bottom w:val="single" w:sz="4" w:space="0" w:color="auto"/>
              <w:right w:val="single" w:sz="4" w:space="0" w:color="auto"/>
            </w:tcBorders>
            <w:shd w:val="clear" w:color="000000" w:fill="FFFFFF"/>
            <w:noWrap/>
            <w:vAlign w:val="center"/>
          </w:tcPr>
          <w:p w14:paraId="0ACF0D66" w14:textId="295BD66F" w:rsidR="00046EDF" w:rsidRPr="007175FD" w:rsidRDefault="00046EDF" w:rsidP="00046EDF">
            <w:pPr>
              <w:ind w:right="68"/>
              <w:jc w:val="right"/>
              <w:rPr>
                <w:rFonts w:ascii="Arial" w:hAnsi="Arial" w:cs="Arial"/>
                <w:color w:val="000000"/>
                <w:sz w:val="22"/>
                <w:szCs w:val="22"/>
              </w:rPr>
            </w:pPr>
            <w:r>
              <w:rPr>
                <w:rFonts w:ascii="Arial" w:hAnsi="Arial" w:cs="Arial"/>
                <w:color w:val="000000"/>
                <w:sz w:val="22"/>
                <w:szCs w:val="22"/>
              </w:rPr>
              <w:t>5.2%</w:t>
            </w:r>
          </w:p>
        </w:tc>
      </w:tr>
      <w:tr w:rsidR="00046EDF" w:rsidRPr="00B64150" w14:paraId="7F033ABA" w14:textId="77777777" w:rsidTr="00ED0FD6">
        <w:trPr>
          <w:trHeight w:val="34"/>
          <w:jc w:val="center"/>
        </w:trPr>
        <w:tc>
          <w:tcPr>
            <w:tcW w:w="3256" w:type="dxa"/>
            <w:shd w:val="clear" w:color="auto" w:fill="auto"/>
            <w:noWrap/>
            <w:vAlign w:val="bottom"/>
            <w:hideMark/>
          </w:tcPr>
          <w:p w14:paraId="27DDF414" w14:textId="77777777" w:rsidR="00046EDF" w:rsidRPr="007175FD" w:rsidRDefault="00046EDF" w:rsidP="00046EDF">
            <w:pPr>
              <w:rPr>
                <w:rFonts w:ascii="Arial" w:hAnsi="Arial" w:cs="Arial"/>
                <w:color w:val="000000"/>
                <w:sz w:val="22"/>
                <w:szCs w:val="22"/>
              </w:rPr>
            </w:pPr>
            <w:r w:rsidRPr="007175FD">
              <w:rPr>
                <w:rFonts w:ascii="Arial" w:hAnsi="Arial" w:cs="Arial"/>
                <w:color w:val="000000"/>
                <w:sz w:val="22"/>
                <w:szCs w:val="22"/>
              </w:rPr>
              <w:t xml:space="preserve"> UBS Passive Equity </w:t>
            </w:r>
          </w:p>
        </w:tc>
        <w:tc>
          <w:tcPr>
            <w:tcW w:w="2846" w:type="dxa"/>
            <w:tcBorders>
              <w:top w:val="nil"/>
              <w:left w:val="single" w:sz="4" w:space="0" w:color="auto"/>
              <w:bottom w:val="single" w:sz="4" w:space="0" w:color="auto"/>
              <w:right w:val="single" w:sz="4" w:space="0" w:color="auto"/>
            </w:tcBorders>
            <w:shd w:val="clear" w:color="000000" w:fill="FFFFFF"/>
            <w:noWrap/>
            <w:vAlign w:val="center"/>
          </w:tcPr>
          <w:p w14:paraId="08E97CA9" w14:textId="433E215D" w:rsidR="00046EDF" w:rsidRPr="007175FD" w:rsidRDefault="00046EDF" w:rsidP="00046EDF">
            <w:pPr>
              <w:ind w:right="615"/>
              <w:jc w:val="right"/>
              <w:rPr>
                <w:rFonts w:ascii="Arial" w:hAnsi="Arial" w:cs="Arial"/>
                <w:color w:val="000000"/>
                <w:sz w:val="22"/>
                <w:szCs w:val="22"/>
              </w:rPr>
            </w:pPr>
            <w:r>
              <w:rPr>
                <w:rFonts w:ascii="Arial" w:hAnsi="Arial" w:cs="Arial"/>
                <w:color w:val="000000"/>
                <w:sz w:val="22"/>
                <w:szCs w:val="22"/>
              </w:rPr>
              <w:t>327,923</w:t>
            </w:r>
          </w:p>
        </w:tc>
        <w:tc>
          <w:tcPr>
            <w:tcW w:w="1406" w:type="dxa"/>
            <w:tcBorders>
              <w:top w:val="nil"/>
              <w:left w:val="nil"/>
              <w:bottom w:val="single" w:sz="4" w:space="0" w:color="auto"/>
              <w:right w:val="single" w:sz="4" w:space="0" w:color="auto"/>
            </w:tcBorders>
            <w:shd w:val="clear" w:color="000000" w:fill="FFFFFF"/>
            <w:noWrap/>
            <w:vAlign w:val="center"/>
          </w:tcPr>
          <w:p w14:paraId="00600743" w14:textId="4192B9BD" w:rsidR="00046EDF" w:rsidRPr="007175FD" w:rsidRDefault="00046EDF" w:rsidP="00046EDF">
            <w:pPr>
              <w:ind w:right="68"/>
              <w:jc w:val="right"/>
              <w:rPr>
                <w:rFonts w:ascii="Arial" w:hAnsi="Arial" w:cs="Arial"/>
                <w:color w:val="000000"/>
                <w:sz w:val="22"/>
                <w:szCs w:val="22"/>
              </w:rPr>
            </w:pPr>
            <w:r>
              <w:rPr>
                <w:rFonts w:ascii="Arial" w:hAnsi="Arial" w:cs="Arial"/>
                <w:color w:val="000000"/>
                <w:sz w:val="22"/>
                <w:szCs w:val="22"/>
              </w:rPr>
              <w:t>22.4%</w:t>
            </w:r>
          </w:p>
        </w:tc>
      </w:tr>
      <w:tr w:rsidR="00046EDF" w:rsidRPr="00B64150" w14:paraId="15A019F7" w14:textId="77777777" w:rsidTr="00ED0FD6">
        <w:trPr>
          <w:trHeight w:val="34"/>
          <w:jc w:val="center"/>
        </w:trPr>
        <w:tc>
          <w:tcPr>
            <w:tcW w:w="3256" w:type="dxa"/>
            <w:shd w:val="clear" w:color="auto" w:fill="auto"/>
            <w:noWrap/>
            <w:vAlign w:val="bottom"/>
            <w:hideMark/>
          </w:tcPr>
          <w:p w14:paraId="39F0E3EA" w14:textId="77777777" w:rsidR="00046EDF" w:rsidRPr="007175FD" w:rsidRDefault="00046EDF" w:rsidP="00046EDF">
            <w:pPr>
              <w:rPr>
                <w:rFonts w:ascii="Arial" w:hAnsi="Arial" w:cs="Arial"/>
                <w:color w:val="000000"/>
                <w:sz w:val="22"/>
                <w:szCs w:val="22"/>
              </w:rPr>
            </w:pPr>
            <w:r w:rsidRPr="007175FD">
              <w:rPr>
                <w:rFonts w:ascii="Arial" w:hAnsi="Arial" w:cs="Arial"/>
                <w:color w:val="000000"/>
                <w:sz w:val="22"/>
                <w:szCs w:val="22"/>
              </w:rPr>
              <w:t xml:space="preserve"> Kempen </w:t>
            </w:r>
          </w:p>
        </w:tc>
        <w:tc>
          <w:tcPr>
            <w:tcW w:w="2846" w:type="dxa"/>
            <w:tcBorders>
              <w:top w:val="nil"/>
              <w:left w:val="single" w:sz="4" w:space="0" w:color="auto"/>
              <w:bottom w:val="single" w:sz="4" w:space="0" w:color="auto"/>
              <w:right w:val="single" w:sz="4" w:space="0" w:color="auto"/>
            </w:tcBorders>
            <w:shd w:val="clear" w:color="000000" w:fill="FFFFFF"/>
            <w:noWrap/>
            <w:vAlign w:val="center"/>
          </w:tcPr>
          <w:p w14:paraId="696450E9" w14:textId="34EC500B" w:rsidR="00046EDF" w:rsidRPr="007175FD" w:rsidRDefault="00046EDF" w:rsidP="00046EDF">
            <w:pPr>
              <w:ind w:right="615"/>
              <w:jc w:val="right"/>
              <w:rPr>
                <w:rFonts w:ascii="Arial" w:hAnsi="Arial" w:cs="Arial"/>
                <w:color w:val="000000"/>
                <w:sz w:val="22"/>
                <w:szCs w:val="22"/>
              </w:rPr>
            </w:pPr>
            <w:r>
              <w:rPr>
                <w:rFonts w:ascii="Arial" w:hAnsi="Arial" w:cs="Arial"/>
                <w:color w:val="000000"/>
                <w:sz w:val="22"/>
                <w:szCs w:val="22"/>
              </w:rPr>
              <w:t>224,133</w:t>
            </w:r>
          </w:p>
        </w:tc>
        <w:tc>
          <w:tcPr>
            <w:tcW w:w="1406" w:type="dxa"/>
            <w:tcBorders>
              <w:top w:val="nil"/>
              <w:left w:val="nil"/>
              <w:bottom w:val="single" w:sz="4" w:space="0" w:color="auto"/>
              <w:right w:val="single" w:sz="4" w:space="0" w:color="auto"/>
            </w:tcBorders>
            <w:shd w:val="clear" w:color="000000" w:fill="FFFFFF"/>
            <w:noWrap/>
            <w:vAlign w:val="center"/>
          </w:tcPr>
          <w:p w14:paraId="4880F0BB" w14:textId="68C77B4D" w:rsidR="00046EDF" w:rsidRPr="007175FD" w:rsidRDefault="00046EDF" w:rsidP="00046EDF">
            <w:pPr>
              <w:ind w:right="68"/>
              <w:jc w:val="right"/>
              <w:rPr>
                <w:rFonts w:ascii="Arial" w:hAnsi="Arial" w:cs="Arial"/>
                <w:color w:val="000000"/>
                <w:sz w:val="22"/>
                <w:szCs w:val="22"/>
              </w:rPr>
            </w:pPr>
            <w:r>
              <w:rPr>
                <w:rFonts w:ascii="Arial" w:hAnsi="Arial" w:cs="Arial"/>
                <w:color w:val="000000"/>
                <w:sz w:val="22"/>
                <w:szCs w:val="22"/>
              </w:rPr>
              <w:t>15.3%</w:t>
            </w:r>
          </w:p>
        </w:tc>
      </w:tr>
      <w:tr w:rsidR="00046EDF" w:rsidRPr="00B64150" w14:paraId="1F8C4388" w14:textId="77777777" w:rsidTr="00ED0FD6">
        <w:trPr>
          <w:trHeight w:val="34"/>
          <w:jc w:val="center"/>
        </w:trPr>
        <w:tc>
          <w:tcPr>
            <w:tcW w:w="3256" w:type="dxa"/>
            <w:shd w:val="clear" w:color="auto" w:fill="auto"/>
            <w:noWrap/>
            <w:vAlign w:val="bottom"/>
            <w:hideMark/>
          </w:tcPr>
          <w:p w14:paraId="3A10DF04" w14:textId="046AC2F3" w:rsidR="00046EDF" w:rsidRPr="007175FD" w:rsidRDefault="00046EDF" w:rsidP="00046EDF">
            <w:pPr>
              <w:rPr>
                <w:rFonts w:ascii="Arial" w:hAnsi="Arial" w:cs="Arial"/>
                <w:color w:val="000000"/>
                <w:sz w:val="22"/>
                <w:szCs w:val="22"/>
              </w:rPr>
            </w:pPr>
            <w:r w:rsidRPr="007175FD">
              <w:rPr>
                <w:rFonts w:ascii="Arial" w:hAnsi="Arial" w:cs="Arial"/>
                <w:color w:val="000000"/>
                <w:sz w:val="22"/>
                <w:szCs w:val="22"/>
              </w:rPr>
              <w:t xml:space="preserve"> London CIV – </w:t>
            </w:r>
            <w:proofErr w:type="spellStart"/>
            <w:r w:rsidRPr="007175FD">
              <w:rPr>
                <w:rFonts w:ascii="Arial" w:hAnsi="Arial" w:cs="Arial"/>
                <w:color w:val="000000"/>
                <w:sz w:val="22"/>
                <w:szCs w:val="22"/>
              </w:rPr>
              <w:t>Pyrford</w:t>
            </w:r>
            <w:proofErr w:type="spellEnd"/>
            <w:r w:rsidRPr="007175FD">
              <w:rPr>
                <w:rFonts w:ascii="Arial" w:hAnsi="Arial" w:cs="Arial"/>
                <w:color w:val="000000"/>
                <w:sz w:val="22"/>
                <w:szCs w:val="22"/>
              </w:rPr>
              <w:t>/Newton</w:t>
            </w:r>
          </w:p>
        </w:tc>
        <w:tc>
          <w:tcPr>
            <w:tcW w:w="2846" w:type="dxa"/>
            <w:tcBorders>
              <w:top w:val="nil"/>
              <w:left w:val="single" w:sz="4" w:space="0" w:color="auto"/>
              <w:bottom w:val="single" w:sz="4" w:space="0" w:color="auto"/>
              <w:right w:val="single" w:sz="4" w:space="0" w:color="auto"/>
            </w:tcBorders>
            <w:shd w:val="clear" w:color="000000" w:fill="FFFFFF"/>
            <w:noWrap/>
            <w:vAlign w:val="center"/>
          </w:tcPr>
          <w:p w14:paraId="34485E77" w14:textId="47D239D9" w:rsidR="00046EDF" w:rsidRPr="007175FD" w:rsidRDefault="00046EDF" w:rsidP="00046EDF">
            <w:pPr>
              <w:ind w:right="615"/>
              <w:jc w:val="right"/>
              <w:rPr>
                <w:rFonts w:ascii="Arial" w:hAnsi="Arial" w:cs="Arial"/>
                <w:color w:val="000000"/>
                <w:sz w:val="22"/>
                <w:szCs w:val="22"/>
              </w:rPr>
            </w:pPr>
            <w:r>
              <w:rPr>
                <w:rFonts w:ascii="Arial" w:hAnsi="Arial" w:cs="Arial"/>
                <w:color w:val="000000"/>
                <w:sz w:val="22"/>
                <w:szCs w:val="22"/>
              </w:rPr>
              <w:t>415,161</w:t>
            </w:r>
          </w:p>
        </w:tc>
        <w:tc>
          <w:tcPr>
            <w:tcW w:w="1406" w:type="dxa"/>
            <w:tcBorders>
              <w:top w:val="nil"/>
              <w:left w:val="nil"/>
              <w:bottom w:val="single" w:sz="4" w:space="0" w:color="auto"/>
              <w:right w:val="single" w:sz="4" w:space="0" w:color="auto"/>
            </w:tcBorders>
            <w:shd w:val="clear" w:color="000000" w:fill="FFFFFF"/>
            <w:noWrap/>
            <w:vAlign w:val="center"/>
          </w:tcPr>
          <w:p w14:paraId="575CD60B" w14:textId="670223DA" w:rsidR="00046EDF" w:rsidRPr="007175FD" w:rsidRDefault="00046EDF" w:rsidP="00046EDF">
            <w:pPr>
              <w:ind w:right="68"/>
              <w:jc w:val="right"/>
              <w:rPr>
                <w:rFonts w:ascii="Arial" w:hAnsi="Arial" w:cs="Arial"/>
                <w:color w:val="000000"/>
                <w:sz w:val="22"/>
                <w:szCs w:val="22"/>
              </w:rPr>
            </w:pPr>
            <w:r>
              <w:rPr>
                <w:rFonts w:ascii="Arial" w:hAnsi="Arial" w:cs="Arial"/>
                <w:color w:val="000000"/>
                <w:sz w:val="22"/>
                <w:szCs w:val="22"/>
              </w:rPr>
              <w:t>28.3%</w:t>
            </w:r>
          </w:p>
        </w:tc>
      </w:tr>
      <w:tr w:rsidR="00046EDF" w:rsidRPr="00B64150" w14:paraId="7C33D473" w14:textId="77777777" w:rsidTr="00ED0FD6">
        <w:trPr>
          <w:trHeight w:val="34"/>
          <w:jc w:val="center"/>
        </w:trPr>
        <w:tc>
          <w:tcPr>
            <w:tcW w:w="3256" w:type="dxa"/>
            <w:shd w:val="clear" w:color="auto" w:fill="auto"/>
            <w:noWrap/>
            <w:vAlign w:val="bottom"/>
            <w:hideMark/>
          </w:tcPr>
          <w:p w14:paraId="63078295" w14:textId="77777777" w:rsidR="00046EDF" w:rsidRPr="007175FD" w:rsidRDefault="00046EDF" w:rsidP="00046EDF">
            <w:pPr>
              <w:rPr>
                <w:rFonts w:ascii="Arial" w:hAnsi="Arial" w:cs="Arial"/>
                <w:color w:val="000000"/>
                <w:sz w:val="22"/>
                <w:szCs w:val="22"/>
              </w:rPr>
            </w:pPr>
            <w:r w:rsidRPr="007175FD">
              <w:rPr>
                <w:rFonts w:ascii="Arial" w:hAnsi="Arial" w:cs="Arial"/>
                <w:color w:val="000000"/>
                <w:sz w:val="22"/>
                <w:szCs w:val="22"/>
              </w:rPr>
              <w:t xml:space="preserve"> Hermes </w:t>
            </w:r>
          </w:p>
        </w:tc>
        <w:tc>
          <w:tcPr>
            <w:tcW w:w="2846" w:type="dxa"/>
            <w:tcBorders>
              <w:top w:val="nil"/>
              <w:left w:val="single" w:sz="4" w:space="0" w:color="auto"/>
              <w:bottom w:val="single" w:sz="4" w:space="0" w:color="auto"/>
              <w:right w:val="single" w:sz="4" w:space="0" w:color="auto"/>
            </w:tcBorders>
            <w:shd w:val="clear" w:color="000000" w:fill="FFFFFF"/>
            <w:noWrap/>
            <w:vAlign w:val="center"/>
          </w:tcPr>
          <w:p w14:paraId="32298797" w14:textId="58266338" w:rsidR="00046EDF" w:rsidRPr="007175FD" w:rsidRDefault="00046EDF" w:rsidP="00046EDF">
            <w:pPr>
              <w:ind w:right="615"/>
              <w:jc w:val="right"/>
              <w:rPr>
                <w:rFonts w:ascii="Arial" w:hAnsi="Arial" w:cs="Arial"/>
                <w:color w:val="000000"/>
                <w:sz w:val="22"/>
                <w:szCs w:val="22"/>
              </w:rPr>
            </w:pPr>
            <w:r>
              <w:rPr>
                <w:rFonts w:ascii="Arial" w:hAnsi="Arial" w:cs="Arial"/>
                <w:color w:val="000000"/>
                <w:sz w:val="22"/>
                <w:szCs w:val="22"/>
              </w:rPr>
              <w:t>86,574</w:t>
            </w:r>
          </w:p>
        </w:tc>
        <w:tc>
          <w:tcPr>
            <w:tcW w:w="1406" w:type="dxa"/>
            <w:tcBorders>
              <w:top w:val="nil"/>
              <w:left w:val="nil"/>
              <w:bottom w:val="single" w:sz="4" w:space="0" w:color="auto"/>
              <w:right w:val="single" w:sz="4" w:space="0" w:color="auto"/>
            </w:tcBorders>
            <w:shd w:val="clear" w:color="000000" w:fill="FFFFFF"/>
            <w:noWrap/>
            <w:vAlign w:val="center"/>
          </w:tcPr>
          <w:p w14:paraId="7E437030" w14:textId="53B9534E" w:rsidR="00046EDF" w:rsidRPr="007175FD" w:rsidRDefault="00046EDF" w:rsidP="00046EDF">
            <w:pPr>
              <w:ind w:right="68"/>
              <w:jc w:val="right"/>
              <w:rPr>
                <w:rFonts w:ascii="Arial" w:hAnsi="Arial" w:cs="Arial"/>
                <w:color w:val="000000"/>
                <w:sz w:val="22"/>
                <w:szCs w:val="22"/>
              </w:rPr>
            </w:pPr>
            <w:r>
              <w:rPr>
                <w:rFonts w:ascii="Arial" w:hAnsi="Arial" w:cs="Arial"/>
                <w:color w:val="000000"/>
                <w:sz w:val="22"/>
                <w:szCs w:val="22"/>
              </w:rPr>
              <w:t>5.9%</w:t>
            </w:r>
          </w:p>
        </w:tc>
      </w:tr>
    </w:tbl>
    <w:p w14:paraId="49DDA0F5" w14:textId="77777777" w:rsidR="003C45DA" w:rsidRPr="008A0A4E" w:rsidRDefault="003C45DA" w:rsidP="003C45DA">
      <w:pPr>
        <w:pStyle w:val="BodyTextIndent2"/>
        <w:spacing w:after="0" w:line="240" w:lineRule="auto"/>
        <w:ind w:left="502"/>
        <w:jc w:val="both"/>
        <w:rPr>
          <w:rFonts w:ascii="Arial" w:hAnsi="Arial" w:cs="Arial"/>
          <w:b/>
          <w:sz w:val="22"/>
          <w:szCs w:val="22"/>
        </w:rPr>
      </w:pPr>
    </w:p>
    <w:p w14:paraId="5674B14B" w14:textId="77777777" w:rsidR="003C45DA" w:rsidRPr="008A0A4E" w:rsidRDefault="003C45DA" w:rsidP="003C45DA">
      <w:pPr>
        <w:pStyle w:val="BodyTextIndent2"/>
        <w:numPr>
          <w:ilvl w:val="0"/>
          <w:numId w:val="24"/>
        </w:numPr>
        <w:spacing w:after="0" w:line="240" w:lineRule="auto"/>
        <w:ind w:left="502"/>
        <w:jc w:val="both"/>
        <w:rPr>
          <w:rFonts w:ascii="Arial" w:hAnsi="Arial" w:cs="Arial"/>
          <w:b/>
          <w:sz w:val="22"/>
          <w:szCs w:val="22"/>
        </w:rPr>
      </w:pPr>
      <w:r w:rsidRPr="008A0A4E">
        <w:rPr>
          <w:rFonts w:ascii="Arial" w:hAnsi="Arial" w:cs="Arial"/>
          <w:b/>
          <w:sz w:val="22"/>
          <w:szCs w:val="22"/>
        </w:rPr>
        <w:t>Investment Strategy Statement</w:t>
      </w:r>
    </w:p>
    <w:p w14:paraId="55C25F5D" w14:textId="77777777" w:rsidR="003C45DA" w:rsidRPr="008A0A4E" w:rsidRDefault="003C45DA" w:rsidP="003C45DA">
      <w:pPr>
        <w:pStyle w:val="BodyTextIndent2"/>
        <w:spacing w:after="0" w:line="240" w:lineRule="auto"/>
        <w:ind w:left="426"/>
        <w:jc w:val="both"/>
        <w:rPr>
          <w:rFonts w:ascii="Arial" w:hAnsi="Arial" w:cs="Arial"/>
          <w:b/>
          <w:sz w:val="22"/>
          <w:szCs w:val="22"/>
        </w:rPr>
      </w:pPr>
    </w:p>
    <w:p w14:paraId="29D1101F" w14:textId="046948F9" w:rsidR="002D629E" w:rsidRDefault="003C45DA" w:rsidP="00230772">
      <w:pPr>
        <w:tabs>
          <w:tab w:val="left" w:pos="426"/>
        </w:tabs>
        <w:ind w:left="425"/>
        <w:jc w:val="both"/>
        <w:rPr>
          <w:rStyle w:val="Hyperlink"/>
          <w:rFonts w:ascii="Arial" w:hAnsi="Arial" w:cs="Arial"/>
          <w:sz w:val="22"/>
          <w:szCs w:val="22"/>
        </w:rPr>
      </w:pPr>
      <w:r w:rsidRPr="008A0A4E">
        <w:rPr>
          <w:rFonts w:ascii="Arial" w:hAnsi="Arial" w:cs="Arial"/>
          <w:sz w:val="22"/>
          <w:szCs w:val="22"/>
        </w:rPr>
        <w:t>An Investment Strategy Statement was agreed by the Council’s Investment Committee on 1</w:t>
      </w:r>
      <w:r w:rsidR="00171D2E">
        <w:rPr>
          <w:rFonts w:ascii="Arial" w:hAnsi="Arial" w:cs="Arial"/>
          <w:sz w:val="22"/>
          <w:szCs w:val="22"/>
        </w:rPr>
        <w:t>6 December</w:t>
      </w:r>
      <w:r w:rsidRPr="008A0A4E">
        <w:rPr>
          <w:rFonts w:ascii="Arial" w:hAnsi="Arial" w:cs="Arial"/>
          <w:sz w:val="22"/>
          <w:szCs w:val="22"/>
        </w:rPr>
        <w:t xml:space="preserve"> 20</w:t>
      </w:r>
      <w:r w:rsidR="00171D2E">
        <w:rPr>
          <w:rFonts w:ascii="Arial" w:hAnsi="Arial" w:cs="Arial"/>
          <w:sz w:val="22"/>
          <w:szCs w:val="22"/>
        </w:rPr>
        <w:t>20</w:t>
      </w:r>
      <w:r w:rsidRPr="008A0A4E">
        <w:rPr>
          <w:rFonts w:ascii="Arial" w:hAnsi="Arial" w:cs="Arial"/>
          <w:sz w:val="22"/>
          <w:szCs w:val="22"/>
        </w:rPr>
        <w:t xml:space="preserve"> and is updated periodically to reflect changes made in Investment Management arrangements. The nature and extent of risk arising from financial instruments and how the Fund manages those risks is included in the Investment Strategy Statement. Copies can be obtained from the Council’s Pension website: </w:t>
      </w:r>
      <w:hyperlink r:id="rId16" w:history="1">
        <w:r w:rsidRPr="008A0A4E">
          <w:rPr>
            <w:rStyle w:val="Hyperlink"/>
            <w:rFonts w:ascii="Arial" w:hAnsi="Arial" w:cs="Arial"/>
            <w:sz w:val="22"/>
            <w:szCs w:val="22"/>
          </w:rPr>
          <w:t>http://www.lbbdpensionfund.org</w:t>
        </w:r>
      </w:hyperlink>
    </w:p>
    <w:p w14:paraId="17E3DF39" w14:textId="77777777" w:rsidR="00E05231" w:rsidRPr="00230772" w:rsidRDefault="00E05231" w:rsidP="00230772">
      <w:pPr>
        <w:tabs>
          <w:tab w:val="left" w:pos="426"/>
        </w:tabs>
        <w:ind w:left="425"/>
        <w:jc w:val="both"/>
        <w:rPr>
          <w:rFonts w:ascii="Arial" w:hAnsi="Arial" w:cs="Arial"/>
          <w:color w:val="0000FF"/>
          <w:sz w:val="22"/>
          <w:szCs w:val="22"/>
          <w:u w:val="single"/>
        </w:rPr>
      </w:pPr>
    </w:p>
    <w:p w14:paraId="4F9C4E44" w14:textId="51C9A728" w:rsidR="003C45DA" w:rsidRPr="00380556" w:rsidRDefault="003C45DA" w:rsidP="003C45DA">
      <w:pPr>
        <w:pStyle w:val="BodyTextIndent2"/>
        <w:numPr>
          <w:ilvl w:val="0"/>
          <w:numId w:val="24"/>
        </w:numPr>
        <w:spacing w:after="0" w:line="240" w:lineRule="auto"/>
        <w:ind w:left="502"/>
        <w:jc w:val="both"/>
        <w:rPr>
          <w:rFonts w:ascii="Arial" w:hAnsi="Arial" w:cs="Arial"/>
          <w:b/>
          <w:sz w:val="22"/>
          <w:szCs w:val="22"/>
        </w:rPr>
      </w:pPr>
      <w:r w:rsidRPr="00380556">
        <w:rPr>
          <w:rFonts w:ascii="Arial" w:hAnsi="Arial" w:cs="Arial"/>
          <w:b/>
          <w:sz w:val="22"/>
          <w:szCs w:val="22"/>
        </w:rPr>
        <w:t xml:space="preserve">Actuarial position </w:t>
      </w:r>
    </w:p>
    <w:p w14:paraId="3A7364AA" w14:textId="77777777" w:rsidR="003C45DA" w:rsidRPr="00380556" w:rsidRDefault="003C45DA" w:rsidP="003C45DA">
      <w:pPr>
        <w:ind w:left="720"/>
        <w:jc w:val="both"/>
        <w:rPr>
          <w:rFonts w:ascii="Arial" w:hAnsi="Arial" w:cs="Arial"/>
          <w:b/>
          <w:sz w:val="22"/>
          <w:szCs w:val="22"/>
        </w:rPr>
      </w:pPr>
    </w:p>
    <w:p w14:paraId="77E99F0D" w14:textId="77777777" w:rsidR="003C45DA" w:rsidRPr="00380556" w:rsidRDefault="003C45DA" w:rsidP="003C45DA">
      <w:pPr>
        <w:tabs>
          <w:tab w:val="left" w:pos="851"/>
        </w:tabs>
        <w:ind w:left="284"/>
        <w:jc w:val="both"/>
        <w:rPr>
          <w:rFonts w:ascii="Arial" w:hAnsi="Arial" w:cs="Arial"/>
          <w:b/>
          <w:sz w:val="22"/>
          <w:szCs w:val="22"/>
        </w:rPr>
      </w:pPr>
      <w:r w:rsidRPr="00380556">
        <w:rPr>
          <w:rFonts w:ascii="Arial" w:hAnsi="Arial" w:cs="Arial"/>
          <w:b/>
          <w:sz w:val="22"/>
          <w:szCs w:val="22"/>
        </w:rPr>
        <w:t>Actuarial assumptions</w:t>
      </w:r>
      <w:r w:rsidRPr="00380556">
        <w:rPr>
          <w:rFonts w:ascii="Arial" w:hAnsi="Arial" w:cs="Arial"/>
          <w:color w:val="FF0000"/>
          <w:sz w:val="22"/>
          <w:szCs w:val="22"/>
        </w:rPr>
        <w:t xml:space="preserve"> </w:t>
      </w:r>
    </w:p>
    <w:p w14:paraId="5887B8FF" w14:textId="77777777" w:rsidR="003C45DA" w:rsidRPr="00B70B44" w:rsidRDefault="003C45DA" w:rsidP="003C45DA">
      <w:pPr>
        <w:tabs>
          <w:tab w:val="left" w:pos="851"/>
        </w:tabs>
        <w:ind w:left="284"/>
        <w:jc w:val="both"/>
        <w:rPr>
          <w:rFonts w:ascii="Arial" w:hAnsi="Arial" w:cs="Arial"/>
          <w:b/>
          <w:sz w:val="22"/>
          <w:szCs w:val="22"/>
          <w:highlight w:val="yellow"/>
        </w:rPr>
      </w:pPr>
    </w:p>
    <w:p w14:paraId="69D0F177" w14:textId="7CE0F7C4" w:rsidR="003C45DA" w:rsidRPr="002E1ED9" w:rsidRDefault="00F04AFF" w:rsidP="003C45DA">
      <w:pPr>
        <w:tabs>
          <w:tab w:val="left" w:pos="851"/>
          <w:tab w:val="left" w:pos="1560"/>
        </w:tabs>
        <w:ind w:left="284"/>
        <w:jc w:val="both"/>
        <w:rPr>
          <w:rFonts w:ascii="Arial" w:hAnsi="Arial" w:cs="Arial"/>
          <w:sz w:val="22"/>
          <w:szCs w:val="22"/>
        </w:rPr>
      </w:pPr>
      <w:r>
        <w:rPr>
          <w:rFonts w:ascii="Arial" w:hAnsi="Arial" w:cs="Arial"/>
          <w:sz w:val="22"/>
          <w:szCs w:val="22"/>
        </w:rPr>
        <w:t xml:space="preserve">In line with </w:t>
      </w:r>
      <w:r w:rsidR="00AF00A1">
        <w:rPr>
          <w:rFonts w:ascii="Arial" w:hAnsi="Arial" w:cs="Arial"/>
          <w:sz w:val="22"/>
          <w:szCs w:val="22"/>
        </w:rPr>
        <w:t>LGPS Regulations, a full actuarial val</w:t>
      </w:r>
      <w:r w:rsidR="00AC6385">
        <w:rPr>
          <w:rFonts w:ascii="Arial" w:hAnsi="Arial" w:cs="Arial"/>
          <w:sz w:val="22"/>
          <w:szCs w:val="22"/>
        </w:rPr>
        <w:t xml:space="preserve">uation is carried out every 3 years. The purpose of this is to </w:t>
      </w:r>
      <w:r w:rsidR="007D1D78">
        <w:rPr>
          <w:rFonts w:ascii="Arial" w:hAnsi="Arial" w:cs="Arial"/>
          <w:sz w:val="22"/>
          <w:szCs w:val="22"/>
        </w:rPr>
        <w:t xml:space="preserve">ensure the </w:t>
      </w:r>
      <w:proofErr w:type="gramStart"/>
      <w:r w:rsidR="007D1D78">
        <w:rPr>
          <w:rFonts w:ascii="Arial" w:hAnsi="Arial" w:cs="Arial"/>
          <w:sz w:val="22"/>
          <w:szCs w:val="22"/>
        </w:rPr>
        <w:t>long term</w:t>
      </w:r>
      <w:proofErr w:type="gramEnd"/>
      <w:r w:rsidR="007D1D78">
        <w:rPr>
          <w:rFonts w:ascii="Arial" w:hAnsi="Arial" w:cs="Arial"/>
          <w:sz w:val="22"/>
          <w:szCs w:val="22"/>
        </w:rPr>
        <w:t xml:space="preserve"> solvency o</w:t>
      </w:r>
      <w:r w:rsidR="0087545F">
        <w:rPr>
          <w:rFonts w:ascii="Arial" w:hAnsi="Arial" w:cs="Arial"/>
          <w:sz w:val="22"/>
          <w:szCs w:val="22"/>
        </w:rPr>
        <w:t xml:space="preserve">f the fund and that </w:t>
      </w:r>
      <w:r w:rsidR="0083155D">
        <w:rPr>
          <w:rFonts w:ascii="Arial" w:hAnsi="Arial" w:cs="Arial"/>
          <w:sz w:val="22"/>
          <w:szCs w:val="22"/>
        </w:rPr>
        <w:t>it is able to meet its liabilities to past and present contri</w:t>
      </w:r>
      <w:r w:rsidR="009E0C7C">
        <w:rPr>
          <w:rFonts w:ascii="Arial" w:hAnsi="Arial" w:cs="Arial"/>
          <w:sz w:val="22"/>
          <w:szCs w:val="22"/>
        </w:rPr>
        <w:t xml:space="preserve">butors. </w:t>
      </w:r>
      <w:r w:rsidR="003E47DD">
        <w:rPr>
          <w:rFonts w:ascii="Arial" w:hAnsi="Arial" w:cs="Arial"/>
          <w:sz w:val="22"/>
          <w:szCs w:val="22"/>
        </w:rPr>
        <w:t>Employer contribution</w:t>
      </w:r>
      <w:r w:rsidR="00BA05A6">
        <w:rPr>
          <w:rFonts w:ascii="Arial" w:hAnsi="Arial" w:cs="Arial"/>
          <w:sz w:val="22"/>
          <w:szCs w:val="22"/>
        </w:rPr>
        <w:t xml:space="preserve"> rates</w:t>
      </w:r>
      <w:r w:rsidR="003E47DD">
        <w:rPr>
          <w:rFonts w:ascii="Arial" w:hAnsi="Arial" w:cs="Arial"/>
          <w:sz w:val="22"/>
          <w:szCs w:val="22"/>
        </w:rPr>
        <w:t xml:space="preserve"> are set </w:t>
      </w:r>
      <w:r w:rsidR="00AF662D">
        <w:rPr>
          <w:rFonts w:ascii="Arial" w:hAnsi="Arial" w:cs="Arial"/>
          <w:sz w:val="22"/>
          <w:szCs w:val="22"/>
        </w:rPr>
        <w:t>in this process</w:t>
      </w:r>
      <w:r w:rsidR="00BA05A6">
        <w:rPr>
          <w:rFonts w:ascii="Arial" w:hAnsi="Arial" w:cs="Arial"/>
          <w:sz w:val="22"/>
          <w:szCs w:val="22"/>
        </w:rPr>
        <w:t xml:space="preserve"> for the forthcoming triennial period.</w:t>
      </w:r>
      <w:r w:rsidR="009C034A">
        <w:rPr>
          <w:rFonts w:ascii="Arial" w:hAnsi="Arial" w:cs="Arial"/>
          <w:sz w:val="22"/>
          <w:szCs w:val="22"/>
        </w:rPr>
        <w:t xml:space="preserve"> </w:t>
      </w:r>
      <w:r w:rsidR="003C45DA" w:rsidRPr="002E1ED9">
        <w:rPr>
          <w:rFonts w:ascii="Arial" w:hAnsi="Arial" w:cs="Arial"/>
          <w:sz w:val="22"/>
          <w:szCs w:val="22"/>
        </w:rPr>
        <w:t>The 20</w:t>
      </w:r>
      <w:r w:rsidR="002E1ED9" w:rsidRPr="002E1ED9">
        <w:rPr>
          <w:rFonts w:ascii="Arial" w:hAnsi="Arial" w:cs="Arial"/>
          <w:sz w:val="22"/>
          <w:szCs w:val="22"/>
        </w:rPr>
        <w:t>22</w:t>
      </w:r>
      <w:r w:rsidR="003C45DA" w:rsidRPr="002E1ED9">
        <w:rPr>
          <w:rFonts w:ascii="Arial" w:hAnsi="Arial" w:cs="Arial"/>
          <w:sz w:val="22"/>
          <w:szCs w:val="22"/>
        </w:rPr>
        <w:t xml:space="preserve"> triennial review of the Fund took place as </w:t>
      </w:r>
      <w:proofErr w:type="gramStart"/>
      <w:r w:rsidR="003C45DA" w:rsidRPr="002E1ED9">
        <w:rPr>
          <w:rFonts w:ascii="Arial" w:hAnsi="Arial" w:cs="Arial"/>
          <w:sz w:val="22"/>
          <w:szCs w:val="22"/>
        </w:rPr>
        <w:t>at</w:t>
      </w:r>
      <w:proofErr w:type="gramEnd"/>
      <w:r w:rsidR="003C45DA" w:rsidRPr="002E1ED9">
        <w:rPr>
          <w:rFonts w:ascii="Arial" w:hAnsi="Arial" w:cs="Arial"/>
          <w:sz w:val="22"/>
          <w:szCs w:val="22"/>
        </w:rPr>
        <w:t xml:space="preserve"> 31 March 20</w:t>
      </w:r>
      <w:r w:rsidR="002E1ED9" w:rsidRPr="002E1ED9">
        <w:rPr>
          <w:rFonts w:ascii="Arial" w:hAnsi="Arial" w:cs="Arial"/>
          <w:sz w:val="22"/>
          <w:szCs w:val="22"/>
        </w:rPr>
        <w:t>22</w:t>
      </w:r>
      <w:r w:rsidR="003C45DA" w:rsidRPr="002E1ED9">
        <w:rPr>
          <w:rFonts w:ascii="Arial" w:hAnsi="Arial" w:cs="Arial"/>
          <w:sz w:val="22"/>
          <w:szCs w:val="22"/>
        </w:rPr>
        <w:t xml:space="preserve"> </w:t>
      </w:r>
      <w:r w:rsidR="009C034A">
        <w:rPr>
          <w:rFonts w:ascii="Arial" w:hAnsi="Arial" w:cs="Arial"/>
          <w:sz w:val="22"/>
          <w:szCs w:val="22"/>
        </w:rPr>
        <w:t>by Barnett Waddingham</w:t>
      </w:r>
      <w:r w:rsidR="0066485D">
        <w:rPr>
          <w:rFonts w:ascii="Arial" w:hAnsi="Arial" w:cs="Arial"/>
          <w:sz w:val="22"/>
          <w:szCs w:val="22"/>
        </w:rPr>
        <w:t xml:space="preserve"> the funds actuary </w:t>
      </w:r>
      <w:r w:rsidR="003C45DA" w:rsidRPr="002E1ED9">
        <w:rPr>
          <w:rFonts w:ascii="Arial" w:hAnsi="Arial" w:cs="Arial"/>
          <w:sz w:val="22"/>
          <w:szCs w:val="22"/>
        </w:rPr>
        <w:t>and the salient features of that review were as follows:</w:t>
      </w:r>
    </w:p>
    <w:p w14:paraId="0FCC527A" w14:textId="77777777" w:rsidR="003C45DA" w:rsidRPr="00B70B44" w:rsidRDefault="003C45DA" w:rsidP="003C45DA">
      <w:pPr>
        <w:ind w:left="720"/>
        <w:jc w:val="both"/>
        <w:rPr>
          <w:rFonts w:ascii="Arial" w:hAnsi="Arial" w:cs="Arial"/>
          <w:sz w:val="22"/>
          <w:szCs w:val="22"/>
          <w:highlight w:val="yellow"/>
        </w:rPr>
      </w:pPr>
    </w:p>
    <w:p w14:paraId="3354BA77" w14:textId="0D5ADFD4" w:rsidR="0073307D" w:rsidRPr="00F40A7D" w:rsidRDefault="00F40A7D" w:rsidP="00F40A7D">
      <w:pPr>
        <w:numPr>
          <w:ilvl w:val="0"/>
          <w:numId w:val="27"/>
        </w:numPr>
        <w:ind w:left="709" w:hanging="283"/>
        <w:jc w:val="both"/>
        <w:rPr>
          <w:rFonts w:ascii="Arial" w:hAnsi="Arial" w:cs="Arial"/>
          <w:sz w:val="22"/>
          <w:szCs w:val="22"/>
        </w:rPr>
      </w:pPr>
      <w:r w:rsidRPr="00F40A7D">
        <w:rPr>
          <w:rFonts w:ascii="Arial" w:hAnsi="Arial" w:cs="Arial"/>
          <w:sz w:val="22"/>
          <w:szCs w:val="22"/>
        </w:rPr>
        <w:t xml:space="preserve">The funding target is to achieve a funding level of at least 100% over a specific </w:t>
      </w:r>
      <w:proofErr w:type="gramStart"/>
      <w:r w:rsidRPr="00F40A7D">
        <w:rPr>
          <w:rFonts w:ascii="Arial" w:hAnsi="Arial" w:cs="Arial"/>
          <w:sz w:val="22"/>
          <w:szCs w:val="22"/>
        </w:rPr>
        <w:t>period;</w:t>
      </w:r>
      <w:proofErr w:type="gramEnd"/>
    </w:p>
    <w:p w14:paraId="45D5F12B" w14:textId="3F3019A6" w:rsidR="003C45DA" w:rsidRPr="004B11B8" w:rsidRDefault="003C45DA" w:rsidP="00621008">
      <w:pPr>
        <w:numPr>
          <w:ilvl w:val="0"/>
          <w:numId w:val="27"/>
        </w:numPr>
        <w:ind w:left="709" w:hanging="283"/>
        <w:jc w:val="both"/>
        <w:rPr>
          <w:rFonts w:ascii="Arial" w:hAnsi="Arial" w:cs="Arial"/>
          <w:sz w:val="22"/>
          <w:szCs w:val="22"/>
        </w:rPr>
      </w:pPr>
      <w:r w:rsidRPr="004B11B8">
        <w:rPr>
          <w:rFonts w:ascii="Arial" w:hAnsi="Arial" w:cs="Arial"/>
          <w:sz w:val="22"/>
          <w:szCs w:val="22"/>
        </w:rPr>
        <w:lastRenderedPageBreak/>
        <w:t>Market value of the scheme’s assets at the date of the valuation were £</w:t>
      </w:r>
      <w:r w:rsidR="0066533A" w:rsidRPr="004B11B8">
        <w:rPr>
          <w:rFonts w:ascii="Arial" w:hAnsi="Arial" w:cs="Arial"/>
          <w:sz w:val="22"/>
          <w:szCs w:val="22"/>
        </w:rPr>
        <w:t>1,</w:t>
      </w:r>
      <w:r w:rsidR="004B11B8" w:rsidRPr="004B11B8">
        <w:rPr>
          <w:rFonts w:ascii="Arial" w:hAnsi="Arial" w:cs="Arial"/>
          <w:sz w:val="22"/>
          <w:szCs w:val="22"/>
        </w:rPr>
        <w:t>317</w:t>
      </w:r>
      <w:r w:rsidRPr="004B11B8">
        <w:rPr>
          <w:rFonts w:ascii="Arial" w:hAnsi="Arial" w:cs="Arial"/>
          <w:sz w:val="22"/>
          <w:szCs w:val="22"/>
        </w:rPr>
        <w:t xml:space="preserve"> </w:t>
      </w:r>
      <w:proofErr w:type="gramStart"/>
      <w:r w:rsidRPr="004B11B8">
        <w:rPr>
          <w:rFonts w:ascii="Arial" w:hAnsi="Arial" w:cs="Arial"/>
          <w:sz w:val="22"/>
          <w:szCs w:val="22"/>
        </w:rPr>
        <w:t>million;</w:t>
      </w:r>
      <w:proofErr w:type="gramEnd"/>
    </w:p>
    <w:p w14:paraId="3B91D889" w14:textId="22953F11" w:rsidR="003C45DA" w:rsidRPr="003308B5" w:rsidRDefault="003C45DA" w:rsidP="00621008">
      <w:pPr>
        <w:numPr>
          <w:ilvl w:val="0"/>
          <w:numId w:val="27"/>
        </w:numPr>
        <w:ind w:left="709" w:hanging="283"/>
        <w:jc w:val="both"/>
        <w:rPr>
          <w:rFonts w:ascii="Arial" w:hAnsi="Arial" w:cs="Arial"/>
          <w:sz w:val="22"/>
          <w:szCs w:val="22"/>
        </w:rPr>
      </w:pPr>
      <w:r w:rsidRPr="003308B5">
        <w:rPr>
          <w:rFonts w:ascii="Arial" w:hAnsi="Arial" w:cs="Arial"/>
          <w:sz w:val="22"/>
          <w:szCs w:val="22"/>
        </w:rPr>
        <w:t>The past service liabilities at the rate of the valuation were £1,</w:t>
      </w:r>
      <w:r w:rsidR="003308B5" w:rsidRPr="003308B5">
        <w:rPr>
          <w:rFonts w:ascii="Arial" w:hAnsi="Arial" w:cs="Arial"/>
          <w:sz w:val="22"/>
          <w:szCs w:val="22"/>
        </w:rPr>
        <w:t>306</w:t>
      </w:r>
      <w:r w:rsidRPr="003308B5">
        <w:rPr>
          <w:rFonts w:ascii="Arial" w:hAnsi="Arial" w:cs="Arial"/>
          <w:sz w:val="22"/>
          <w:szCs w:val="22"/>
        </w:rPr>
        <w:t xml:space="preserve"> Million;</w:t>
      </w:r>
      <w:r w:rsidR="006C7CDA">
        <w:rPr>
          <w:rFonts w:ascii="Arial" w:hAnsi="Arial" w:cs="Arial"/>
          <w:sz w:val="22"/>
          <w:szCs w:val="22"/>
        </w:rPr>
        <w:t xml:space="preserve"> and</w:t>
      </w:r>
    </w:p>
    <w:p w14:paraId="652CD868" w14:textId="03D9B524" w:rsidR="003C45DA" w:rsidRDefault="003C45DA" w:rsidP="00621008">
      <w:pPr>
        <w:numPr>
          <w:ilvl w:val="0"/>
          <w:numId w:val="27"/>
        </w:numPr>
        <w:ind w:left="709" w:hanging="283"/>
        <w:jc w:val="both"/>
        <w:rPr>
          <w:rFonts w:ascii="Arial" w:hAnsi="Arial" w:cs="Arial"/>
          <w:sz w:val="22"/>
          <w:szCs w:val="22"/>
        </w:rPr>
      </w:pPr>
      <w:r w:rsidRPr="003308B5">
        <w:rPr>
          <w:rFonts w:ascii="Arial" w:hAnsi="Arial" w:cs="Arial"/>
          <w:sz w:val="22"/>
          <w:szCs w:val="22"/>
        </w:rPr>
        <w:t xml:space="preserve">The resulting funding level was </w:t>
      </w:r>
      <w:r w:rsidR="003308B5" w:rsidRPr="003308B5">
        <w:rPr>
          <w:rFonts w:ascii="Arial" w:hAnsi="Arial" w:cs="Arial"/>
          <w:sz w:val="22"/>
          <w:szCs w:val="22"/>
        </w:rPr>
        <w:t>101</w:t>
      </w:r>
      <w:r w:rsidRPr="003308B5">
        <w:rPr>
          <w:rFonts w:ascii="Arial" w:hAnsi="Arial" w:cs="Arial"/>
          <w:sz w:val="22"/>
          <w:szCs w:val="22"/>
        </w:rPr>
        <w:t>% (</w:t>
      </w:r>
      <w:r w:rsidR="003308B5" w:rsidRPr="003308B5">
        <w:rPr>
          <w:rFonts w:ascii="Arial" w:hAnsi="Arial" w:cs="Arial"/>
          <w:sz w:val="22"/>
          <w:szCs w:val="22"/>
        </w:rPr>
        <w:t>90</w:t>
      </w:r>
      <w:r w:rsidRPr="003308B5">
        <w:rPr>
          <w:rFonts w:ascii="Arial" w:hAnsi="Arial" w:cs="Arial"/>
          <w:sz w:val="22"/>
          <w:szCs w:val="22"/>
        </w:rPr>
        <w:t xml:space="preserve">% as </w:t>
      </w:r>
      <w:proofErr w:type="gramStart"/>
      <w:r w:rsidRPr="003308B5">
        <w:rPr>
          <w:rFonts w:ascii="Arial" w:hAnsi="Arial" w:cs="Arial"/>
          <w:sz w:val="22"/>
          <w:szCs w:val="22"/>
        </w:rPr>
        <w:t>at</w:t>
      </w:r>
      <w:proofErr w:type="gramEnd"/>
      <w:r w:rsidRPr="003308B5">
        <w:rPr>
          <w:rFonts w:ascii="Arial" w:hAnsi="Arial" w:cs="Arial"/>
          <w:sz w:val="22"/>
          <w:szCs w:val="22"/>
        </w:rPr>
        <w:t xml:space="preserve"> 31 March 201</w:t>
      </w:r>
      <w:r w:rsidR="003308B5" w:rsidRPr="003308B5">
        <w:rPr>
          <w:rFonts w:ascii="Arial" w:hAnsi="Arial" w:cs="Arial"/>
          <w:sz w:val="22"/>
          <w:szCs w:val="22"/>
        </w:rPr>
        <w:t>9</w:t>
      </w:r>
      <w:r w:rsidRPr="003308B5">
        <w:rPr>
          <w:rFonts w:ascii="Arial" w:hAnsi="Arial" w:cs="Arial"/>
          <w:sz w:val="22"/>
          <w:szCs w:val="22"/>
        </w:rPr>
        <w:t>)</w:t>
      </w:r>
      <w:r w:rsidR="006C7CDA">
        <w:rPr>
          <w:rFonts w:ascii="Arial" w:hAnsi="Arial" w:cs="Arial"/>
          <w:sz w:val="22"/>
          <w:szCs w:val="22"/>
        </w:rPr>
        <w:t xml:space="preserve">. </w:t>
      </w:r>
    </w:p>
    <w:p w14:paraId="044E70EF" w14:textId="77777777" w:rsidR="00A407B9" w:rsidRPr="006C7CDA" w:rsidRDefault="00A407B9" w:rsidP="006C7CDA">
      <w:pPr>
        <w:ind w:left="709"/>
        <w:jc w:val="both"/>
        <w:rPr>
          <w:rFonts w:ascii="Arial" w:hAnsi="Arial" w:cs="Arial"/>
          <w:sz w:val="22"/>
          <w:szCs w:val="22"/>
        </w:rPr>
      </w:pPr>
    </w:p>
    <w:p w14:paraId="39C5873E" w14:textId="7DA6BA9D" w:rsidR="00BE2E38" w:rsidRDefault="00365D69" w:rsidP="00D82390">
      <w:pPr>
        <w:ind w:left="284"/>
        <w:jc w:val="both"/>
        <w:rPr>
          <w:rFonts w:ascii="Arial" w:hAnsi="Arial" w:cs="Arial"/>
          <w:sz w:val="22"/>
          <w:szCs w:val="22"/>
        </w:rPr>
      </w:pPr>
      <w:r w:rsidRPr="00D82390">
        <w:rPr>
          <w:rFonts w:ascii="Arial" w:hAnsi="Arial" w:cs="Arial"/>
          <w:sz w:val="22"/>
          <w:szCs w:val="22"/>
        </w:rPr>
        <w:t>Some of t</w:t>
      </w:r>
      <w:r w:rsidR="003C45DA" w:rsidRPr="00D82390">
        <w:rPr>
          <w:rFonts w:ascii="Arial" w:hAnsi="Arial" w:cs="Arial"/>
          <w:sz w:val="22"/>
          <w:szCs w:val="22"/>
        </w:rPr>
        <w:t>he key financial assumptions adopted by the actuary for the valuation of members’ benefits at the 20</w:t>
      </w:r>
      <w:r w:rsidR="00D82390" w:rsidRPr="00D82390">
        <w:rPr>
          <w:rFonts w:ascii="Arial" w:hAnsi="Arial" w:cs="Arial"/>
          <w:sz w:val="22"/>
          <w:szCs w:val="22"/>
        </w:rPr>
        <w:t>22</w:t>
      </w:r>
      <w:r w:rsidR="003C45DA" w:rsidRPr="00D82390">
        <w:rPr>
          <w:rFonts w:ascii="Arial" w:hAnsi="Arial" w:cs="Arial"/>
          <w:sz w:val="22"/>
          <w:szCs w:val="22"/>
        </w:rPr>
        <w:t xml:space="preserve"> valuation are set out below:</w:t>
      </w:r>
    </w:p>
    <w:p w14:paraId="743102FE" w14:textId="77777777" w:rsidR="005D186E" w:rsidRDefault="005D186E" w:rsidP="00D82390">
      <w:pPr>
        <w:ind w:left="284"/>
        <w:jc w:val="both"/>
        <w:rPr>
          <w:rFonts w:ascii="Arial" w:hAnsi="Arial" w:cs="Arial"/>
          <w:sz w:val="22"/>
          <w:szCs w:val="22"/>
        </w:rPr>
      </w:pPr>
    </w:p>
    <w:tbl>
      <w:tblPr>
        <w:tblW w:w="68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1560"/>
        <w:gridCol w:w="1701"/>
      </w:tblGrid>
      <w:tr w:rsidR="005D186E" w:rsidRPr="00993FEB" w14:paraId="71A03F54" w14:textId="77777777" w:rsidTr="00875078">
        <w:trPr>
          <w:trHeight w:val="154"/>
        </w:trPr>
        <w:tc>
          <w:tcPr>
            <w:tcW w:w="3572" w:type="dxa"/>
            <w:noWrap/>
            <w:vAlign w:val="bottom"/>
          </w:tcPr>
          <w:p w14:paraId="3F9554E4" w14:textId="77777777" w:rsidR="005D186E" w:rsidRPr="008722F4" w:rsidRDefault="005D186E" w:rsidP="00875078">
            <w:pPr>
              <w:rPr>
                <w:rFonts w:ascii="Arial" w:hAnsi="Arial" w:cs="Arial"/>
                <w:color w:val="000000"/>
                <w:sz w:val="22"/>
                <w:szCs w:val="22"/>
                <w:highlight w:val="yellow"/>
              </w:rPr>
            </w:pPr>
            <w:r w:rsidRPr="004D101E">
              <w:rPr>
                <w:rFonts w:ascii="Arial" w:hAnsi="Arial" w:cs="Arial"/>
                <w:color w:val="000000"/>
                <w:sz w:val="22"/>
                <w:szCs w:val="22"/>
              </w:rPr>
              <w:t>Financial Assumptions</w:t>
            </w:r>
          </w:p>
        </w:tc>
        <w:tc>
          <w:tcPr>
            <w:tcW w:w="1560" w:type="dxa"/>
            <w:vAlign w:val="bottom"/>
          </w:tcPr>
          <w:p w14:paraId="5EE6958E" w14:textId="147F3986" w:rsidR="005D186E" w:rsidRPr="00993FEB" w:rsidRDefault="005D186E" w:rsidP="00875078">
            <w:pPr>
              <w:jc w:val="center"/>
              <w:rPr>
                <w:rFonts w:ascii="Arial" w:hAnsi="Arial" w:cs="Arial"/>
                <w:bCs/>
                <w:color w:val="000000"/>
                <w:sz w:val="22"/>
                <w:szCs w:val="22"/>
              </w:rPr>
            </w:pPr>
            <w:r>
              <w:rPr>
                <w:rFonts w:ascii="Arial" w:hAnsi="Arial" w:cs="Arial"/>
                <w:bCs/>
                <w:color w:val="000000"/>
                <w:sz w:val="22"/>
                <w:szCs w:val="22"/>
              </w:rPr>
              <w:t>2019</w:t>
            </w:r>
            <w:r w:rsidR="00435ECC">
              <w:rPr>
                <w:rFonts w:ascii="Arial" w:hAnsi="Arial" w:cs="Arial"/>
                <w:bCs/>
                <w:color w:val="000000"/>
                <w:sz w:val="22"/>
                <w:szCs w:val="22"/>
              </w:rPr>
              <w:t xml:space="preserve"> Valuation</w:t>
            </w:r>
          </w:p>
        </w:tc>
        <w:tc>
          <w:tcPr>
            <w:tcW w:w="1701" w:type="dxa"/>
            <w:noWrap/>
            <w:vAlign w:val="bottom"/>
          </w:tcPr>
          <w:p w14:paraId="4F04438C" w14:textId="657D628B" w:rsidR="005D186E" w:rsidRPr="00993FEB" w:rsidRDefault="005D186E" w:rsidP="00875078">
            <w:pPr>
              <w:jc w:val="center"/>
              <w:rPr>
                <w:rFonts w:ascii="Arial" w:hAnsi="Arial" w:cs="Arial"/>
                <w:b/>
                <w:bCs/>
                <w:color w:val="000000"/>
                <w:sz w:val="22"/>
                <w:szCs w:val="22"/>
              </w:rPr>
            </w:pPr>
            <w:r>
              <w:rPr>
                <w:rFonts w:ascii="Arial" w:hAnsi="Arial" w:cs="Arial"/>
                <w:b/>
                <w:bCs/>
                <w:color w:val="000000"/>
                <w:sz w:val="22"/>
                <w:szCs w:val="22"/>
              </w:rPr>
              <w:t>2022</w:t>
            </w:r>
            <w:r w:rsidR="00435ECC">
              <w:rPr>
                <w:rFonts w:ascii="Arial" w:hAnsi="Arial" w:cs="Arial"/>
                <w:b/>
                <w:bCs/>
                <w:color w:val="000000"/>
                <w:sz w:val="22"/>
                <w:szCs w:val="22"/>
              </w:rPr>
              <w:t xml:space="preserve"> Valuation</w:t>
            </w:r>
          </w:p>
        </w:tc>
      </w:tr>
      <w:tr w:rsidR="005D186E" w:rsidRPr="0038508F" w14:paraId="36296B83" w14:textId="77777777" w:rsidTr="00875078">
        <w:trPr>
          <w:trHeight w:val="147"/>
        </w:trPr>
        <w:tc>
          <w:tcPr>
            <w:tcW w:w="3572" w:type="dxa"/>
            <w:noWrap/>
            <w:vAlign w:val="bottom"/>
          </w:tcPr>
          <w:p w14:paraId="2BAA61D1" w14:textId="77777777" w:rsidR="005D186E" w:rsidRPr="008722F4" w:rsidRDefault="005D186E" w:rsidP="00875078">
            <w:pPr>
              <w:rPr>
                <w:rFonts w:ascii="Arial" w:hAnsi="Arial" w:cs="Arial"/>
                <w:color w:val="000000"/>
                <w:sz w:val="22"/>
                <w:szCs w:val="22"/>
                <w:highlight w:val="yellow"/>
              </w:rPr>
            </w:pPr>
          </w:p>
        </w:tc>
        <w:tc>
          <w:tcPr>
            <w:tcW w:w="1560" w:type="dxa"/>
            <w:vAlign w:val="bottom"/>
          </w:tcPr>
          <w:p w14:paraId="427762C5" w14:textId="77777777" w:rsidR="005D186E" w:rsidRPr="00993FEB" w:rsidRDefault="005D186E" w:rsidP="00875078">
            <w:pPr>
              <w:jc w:val="center"/>
              <w:rPr>
                <w:rFonts w:ascii="Arial" w:hAnsi="Arial" w:cs="Arial"/>
                <w:color w:val="000000"/>
                <w:sz w:val="22"/>
                <w:szCs w:val="22"/>
              </w:rPr>
            </w:pPr>
            <w:r w:rsidRPr="00993FEB">
              <w:rPr>
                <w:rFonts w:ascii="Arial" w:hAnsi="Arial" w:cs="Arial"/>
                <w:color w:val="000000"/>
                <w:sz w:val="22"/>
                <w:szCs w:val="22"/>
              </w:rPr>
              <w:t>£m</w:t>
            </w:r>
          </w:p>
        </w:tc>
        <w:tc>
          <w:tcPr>
            <w:tcW w:w="1701" w:type="dxa"/>
            <w:noWrap/>
            <w:vAlign w:val="bottom"/>
          </w:tcPr>
          <w:p w14:paraId="79150338" w14:textId="77777777" w:rsidR="005D186E" w:rsidRPr="0038508F" w:rsidRDefault="005D186E" w:rsidP="00875078">
            <w:pPr>
              <w:jc w:val="center"/>
              <w:rPr>
                <w:rFonts w:ascii="Arial" w:hAnsi="Arial" w:cs="Arial"/>
                <w:b/>
                <w:color w:val="000000"/>
                <w:sz w:val="22"/>
                <w:szCs w:val="22"/>
              </w:rPr>
            </w:pPr>
            <w:r w:rsidRPr="0038508F">
              <w:rPr>
                <w:rFonts w:ascii="Arial" w:hAnsi="Arial" w:cs="Arial"/>
                <w:b/>
                <w:color w:val="000000"/>
                <w:sz w:val="22"/>
                <w:szCs w:val="22"/>
              </w:rPr>
              <w:t>£m</w:t>
            </w:r>
          </w:p>
        </w:tc>
      </w:tr>
      <w:tr w:rsidR="005D186E" w:rsidRPr="0038508F" w14:paraId="593FC73B" w14:textId="77777777" w:rsidTr="00875078">
        <w:trPr>
          <w:trHeight w:val="80"/>
        </w:trPr>
        <w:tc>
          <w:tcPr>
            <w:tcW w:w="3572" w:type="dxa"/>
            <w:noWrap/>
            <w:vAlign w:val="bottom"/>
          </w:tcPr>
          <w:p w14:paraId="6E0E5748" w14:textId="77777777" w:rsidR="005D186E" w:rsidRPr="006C4DC7" w:rsidRDefault="005D186E" w:rsidP="00875078">
            <w:pPr>
              <w:rPr>
                <w:rFonts w:ascii="Arial" w:hAnsi="Arial" w:cs="Arial"/>
                <w:color w:val="000000"/>
                <w:sz w:val="22"/>
                <w:szCs w:val="22"/>
              </w:rPr>
            </w:pPr>
            <w:r>
              <w:rPr>
                <w:rFonts w:ascii="Arial" w:hAnsi="Arial" w:cs="Arial"/>
                <w:color w:val="000000"/>
                <w:sz w:val="22"/>
                <w:szCs w:val="22"/>
              </w:rPr>
              <w:t>Discount Rate</w:t>
            </w:r>
          </w:p>
        </w:tc>
        <w:tc>
          <w:tcPr>
            <w:tcW w:w="1560" w:type="dxa"/>
            <w:vAlign w:val="bottom"/>
          </w:tcPr>
          <w:p w14:paraId="37374511" w14:textId="16FE676E" w:rsidR="005D186E" w:rsidRPr="00C60F31" w:rsidRDefault="005D186E"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4</w:t>
            </w:r>
            <w:r w:rsidR="00435ECC">
              <w:rPr>
                <w:rFonts w:ascii="Arial" w:hAnsi="Arial" w:cs="Arial"/>
                <w:bCs/>
                <w:color w:val="000000"/>
                <w:sz w:val="22"/>
                <w:szCs w:val="22"/>
              </w:rPr>
              <w:t>.</w:t>
            </w:r>
            <w:r>
              <w:rPr>
                <w:rFonts w:ascii="Arial" w:hAnsi="Arial" w:cs="Arial"/>
                <w:bCs/>
                <w:color w:val="000000"/>
                <w:sz w:val="22"/>
                <w:szCs w:val="22"/>
              </w:rPr>
              <w:t>0%</w:t>
            </w:r>
          </w:p>
        </w:tc>
        <w:tc>
          <w:tcPr>
            <w:tcW w:w="1701" w:type="dxa"/>
            <w:noWrap/>
            <w:vAlign w:val="bottom"/>
          </w:tcPr>
          <w:p w14:paraId="5E6163D5" w14:textId="0C2D0370" w:rsidR="005D186E" w:rsidRPr="0038508F" w:rsidRDefault="005D186E"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4.</w:t>
            </w:r>
            <w:r w:rsidR="001F2D84">
              <w:rPr>
                <w:rFonts w:ascii="Arial" w:hAnsi="Arial" w:cs="Arial"/>
                <w:b/>
                <w:color w:val="000000"/>
                <w:sz w:val="22"/>
                <w:szCs w:val="22"/>
              </w:rPr>
              <w:t>3</w:t>
            </w:r>
            <w:r>
              <w:rPr>
                <w:rFonts w:ascii="Arial" w:hAnsi="Arial" w:cs="Arial"/>
                <w:b/>
                <w:color w:val="000000"/>
                <w:sz w:val="22"/>
                <w:szCs w:val="22"/>
              </w:rPr>
              <w:t>%</w:t>
            </w:r>
          </w:p>
        </w:tc>
      </w:tr>
      <w:tr w:rsidR="005D186E" w:rsidRPr="0038508F" w14:paraId="53732BA8" w14:textId="77777777" w:rsidTr="00875078">
        <w:trPr>
          <w:trHeight w:val="147"/>
        </w:trPr>
        <w:tc>
          <w:tcPr>
            <w:tcW w:w="3572" w:type="dxa"/>
            <w:noWrap/>
            <w:vAlign w:val="bottom"/>
          </w:tcPr>
          <w:p w14:paraId="7ECB0F00" w14:textId="77777777" w:rsidR="005D186E" w:rsidRPr="008722F4" w:rsidRDefault="005D186E" w:rsidP="00875078">
            <w:pPr>
              <w:rPr>
                <w:rFonts w:ascii="Arial" w:hAnsi="Arial" w:cs="Arial"/>
                <w:color w:val="000000"/>
                <w:sz w:val="22"/>
                <w:szCs w:val="22"/>
                <w:highlight w:val="yellow"/>
              </w:rPr>
            </w:pPr>
            <w:r w:rsidRPr="001B2003">
              <w:rPr>
                <w:rFonts w:ascii="Arial" w:hAnsi="Arial" w:cs="Arial"/>
                <w:color w:val="000000"/>
                <w:sz w:val="22"/>
                <w:szCs w:val="22"/>
              </w:rPr>
              <w:t>Pension increases (CPI)</w:t>
            </w:r>
          </w:p>
        </w:tc>
        <w:tc>
          <w:tcPr>
            <w:tcW w:w="1560" w:type="dxa"/>
            <w:vAlign w:val="bottom"/>
          </w:tcPr>
          <w:p w14:paraId="4F0B7AC5" w14:textId="512FC9A8" w:rsidR="005D186E" w:rsidRPr="00C60F31" w:rsidRDefault="004369BD"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2.3</w:t>
            </w:r>
            <w:r w:rsidR="005D186E">
              <w:rPr>
                <w:rFonts w:ascii="Arial" w:hAnsi="Arial" w:cs="Arial"/>
                <w:bCs/>
                <w:color w:val="000000"/>
                <w:sz w:val="22"/>
                <w:szCs w:val="22"/>
              </w:rPr>
              <w:t>%</w:t>
            </w:r>
          </w:p>
        </w:tc>
        <w:tc>
          <w:tcPr>
            <w:tcW w:w="1701" w:type="dxa"/>
            <w:noWrap/>
            <w:vAlign w:val="bottom"/>
          </w:tcPr>
          <w:p w14:paraId="0671B681" w14:textId="31580FD8" w:rsidR="005D186E" w:rsidRPr="0038508F" w:rsidRDefault="005D186E"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2.9%</w:t>
            </w:r>
          </w:p>
        </w:tc>
      </w:tr>
      <w:tr w:rsidR="005D186E" w:rsidRPr="0038508F" w14:paraId="30D204C9" w14:textId="77777777" w:rsidTr="00875078">
        <w:trPr>
          <w:trHeight w:val="147"/>
        </w:trPr>
        <w:tc>
          <w:tcPr>
            <w:tcW w:w="3572" w:type="dxa"/>
            <w:noWrap/>
            <w:vAlign w:val="bottom"/>
          </w:tcPr>
          <w:p w14:paraId="699CE5E7" w14:textId="77777777" w:rsidR="005D186E" w:rsidRPr="00506164" w:rsidRDefault="005D186E" w:rsidP="00875078">
            <w:pPr>
              <w:rPr>
                <w:rFonts w:ascii="Arial" w:hAnsi="Arial" w:cs="Arial"/>
                <w:color w:val="000000"/>
                <w:sz w:val="22"/>
                <w:szCs w:val="22"/>
              </w:rPr>
            </w:pPr>
            <w:r>
              <w:rPr>
                <w:rFonts w:ascii="Arial" w:hAnsi="Arial" w:cs="Arial"/>
                <w:color w:val="000000"/>
                <w:sz w:val="22"/>
                <w:szCs w:val="22"/>
              </w:rPr>
              <w:t>Salary increases</w:t>
            </w:r>
          </w:p>
        </w:tc>
        <w:tc>
          <w:tcPr>
            <w:tcW w:w="1560" w:type="dxa"/>
            <w:vAlign w:val="bottom"/>
          </w:tcPr>
          <w:p w14:paraId="432CC1B5" w14:textId="7A71F212" w:rsidR="005D186E" w:rsidRPr="00C60F31" w:rsidRDefault="005D186E"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3.</w:t>
            </w:r>
            <w:r w:rsidR="001F50F2">
              <w:rPr>
                <w:rFonts w:ascii="Arial" w:hAnsi="Arial" w:cs="Arial"/>
                <w:bCs/>
                <w:color w:val="000000"/>
                <w:sz w:val="22"/>
                <w:szCs w:val="22"/>
              </w:rPr>
              <w:t>0</w:t>
            </w:r>
            <w:r>
              <w:rPr>
                <w:rFonts w:ascii="Arial" w:hAnsi="Arial" w:cs="Arial"/>
                <w:bCs/>
                <w:color w:val="000000"/>
                <w:sz w:val="22"/>
                <w:szCs w:val="22"/>
              </w:rPr>
              <w:t>%</w:t>
            </w:r>
          </w:p>
        </w:tc>
        <w:tc>
          <w:tcPr>
            <w:tcW w:w="1701" w:type="dxa"/>
            <w:noWrap/>
            <w:vAlign w:val="bottom"/>
          </w:tcPr>
          <w:p w14:paraId="27102116" w14:textId="5CC7B2C3" w:rsidR="005D186E" w:rsidRPr="0038508F" w:rsidRDefault="005D186E"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3.9%</w:t>
            </w:r>
          </w:p>
        </w:tc>
      </w:tr>
    </w:tbl>
    <w:p w14:paraId="01DA0BB1" w14:textId="77777777" w:rsidR="007823F9" w:rsidRDefault="007823F9" w:rsidP="00412999">
      <w:pPr>
        <w:autoSpaceDE w:val="0"/>
        <w:autoSpaceDN w:val="0"/>
        <w:ind w:left="284"/>
        <w:jc w:val="both"/>
        <w:rPr>
          <w:rFonts w:ascii="Arial" w:hAnsi="Arial" w:cs="Arial"/>
          <w:b/>
          <w:bCs/>
          <w:sz w:val="22"/>
          <w:szCs w:val="22"/>
        </w:rPr>
      </w:pPr>
    </w:p>
    <w:p w14:paraId="59120979" w14:textId="77777777" w:rsidR="007823F9" w:rsidRPr="00AA12C3" w:rsidRDefault="007823F9" w:rsidP="007823F9">
      <w:pPr>
        <w:ind w:left="284"/>
        <w:jc w:val="both"/>
        <w:rPr>
          <w:rFonts w:ascii="Arial" w:hAnsi="Arial" w:cs="Arial"/>
          <w:b/>
          <w:sz w:val="22"/>
          <w:szCs w:val="22"/>
        </w:rPr>
      </w:pPr>
      <w:r w:rsidRPr="00AA12C3">
        <w:rPr>
          <w:rFonts w:ascii="Arial" w:hAnsi="Arial" w:cs="Arial"/>
          <w:b/>
          <w:sz w:val="22"/>
          <w:szCs w:val="22"/>
        </w:rPr>
        <w:t>Funding level and position</w:t>
      </w:r>
    </w:p>
    <w:p w14:paraId="24025015" w14:textId="77777777" w:rsidR="007823F9" w:rsidRPr="00AA12C3" w:rsidRDefault="007823F9" w:rsidP="007823F9">
      <w:pPr>
        <w:ind w:left="284"/>
        <w:jc w:val="both"/>
        <w:rPr>
          <w:rFonts w:ascii="Arial" w:hAnsi="Arial" w:cs="Arial"/>
          <w:b/>
          <w:sz w:val="22"/>
          <w:szCs w:val="22"/>
        </w:rPr>
      </w:pPr>
    </w:p>
    <w:p w14:paraId="07C70967" w14:textId="77777777" w:rsidR="007823F9" w:rsidRPr="00AA12C3" w:rsidRDefault="007823F9" w:rsidP="007823F9">
      <w:pPr>
        <w:ind w:left="284"/>
        <w:jc w:val="both"/>
        <w:rPr>
          <w:rFonts w:ascii="Arial" w:hAnsi="Arial" w:cs="Arial"/>
          <w:sz w:val="22"/>
          <w:szCs w:val="22"/>
        </w:rPr>
      </w:pPr>
      <w:r w:rsidRPr="00AA12C3">
        <w:rPr>
          <w:rFonts w:ascii="Arial" w:hAnsi="Arial" w:cs="Arial"/>
          <w:sz w:val="22"/>
          <w:szCs w:val="22"/>
        </w:rPr>
        <w:t xml:space="preserve">The table below shows the detailed funding level for the 2022 valuation: </w:t>
      </w:r>
    </w:p>
    <w:p w14:paraId="79C06ABD" w14:textId="77777777" w:rsidR="007823F9" w:rsidRPr="007942E3" w:rsidRDefault="007823F9" w:rsidP="007823F9">
      <w:pPr>
        <w:ind w:left="284"/>
        <w:jc w:val="both"/>
        <w:rPr>
          <w:rFonts w:ascii="Arial" w:hAnsi="Arial" w:cs="Arial"/>
          <w:sz w:val="22"/>
          <w:szCs w:val="22"/>
          <w:highlight w:val="yellow"/>
        </w:rPr>
      </w:pPr>
    </w:p>
    <w:tbl>
      <w:tblPr>
        <w:tblW w:w="8646" w:type="dxa"/>
        <w:tblInd w:w="426" w:type="dxa"/>
        <w:tblLook w:val="00A0" w:firstRow="1" w:lastRow="0" w:firstColumn="1" w:lastColumn="0" w:noHBand="0" w:noVBand="0"/>
      </w:tblPr>
      <w:tblGrid>
        <w:gridCol w:w="6378"/>
        <w:gridCol w:w="1134"/>
        <w:gridCol w:w="1134"/>
      </w:tblGrid>
      <w:tr w:rsidR="007823F9" w:rsidRPr="00462A81" w14:paraId="632D12C7" w14:textId="77777777" w:rsidTr="00875078">
        <w:trPr>
          <w:trHeight w:val="279"/>
        </w:trPr>
        <w:tc>
          <w:tcPr>
            <w:tcW w:w="6378" w:type="dxa"/>
          </w:tcPr>
          <w:p w14:paraId="65CBC8F2" w14:textId="77777777" w:rsidR="007823F9" w:rsidRPr="00462A81" w:rsidRDefault="007823F9" w:rsidP="00875078">
            <w:pPr>
              <w:jc w:val="both"/>
              <w:rPr>
                <w:rFonts w:ascii="Arial" w:hAnsi="Arial" w:cs="Arial"/>
                <w:b/>
                <w:sz w:val="22"/>
                <w:szCs w:val="22"/>
              </w:rPr>
            </w:pPr>
            <w:r w:rsidRPr="00462A81">
              <w:rPr>
                <w:rFonts w:ascii="Arial" w:hAnsi="Arial" w:cs="Arial"/>
                <w:b/>
                <w:sz w:val="22"/>
                <w:szCs w:val="22"/>
              </w:rPr>
              <w:t>Employer contribution rates</w:t>
            </w:r>
          </w:p>
        </w:tc>
        <w:tc>
          <w:tcPr>
            <w:tcW w:w="2268" w:type="dxa"/>
            <w:gridSpan w:val="2"/>
          </w:tcPr>
          <w:p w14:paraId="55E8E885" w14:textId="77777777" w:rsidR="007823F9" w:rsidRPr="00462A81" w:rsidRDefault="007823F9" w:rsidP="00875078">
            <w:pPr>
              <w:jc w:val="center"/>
              <w:rPr>
                <w:rFonts w:ascii="Arial" w:hAnsi="Arial" w:cs="Arial"/>
                <w:sz w:val="22"/>
                <w:szCs w:val="22"/>
              </w:rPr>
            </w:pPr>
            <w:r w:rsidRPr="00462A81">
              <w:rPr>
                <w:rFonts w:ascii="Arial" w:hAnsi="Arial" w:cs="Arial"/>
                <w:sz w:val="22"/>
                <w:szCs w:val="22"/>
              </w:rPr>
              <w:t xml:space="preserve">As </w:t>
            </w:r>
            <w:proofErr w:type="gramStart"/>
            <w:r w:rsidRPr="00462A81">
              <w:rPr>
                <w:rFonts w:ascii="Arial" w:hAnsi="Arial" w:cs="Arial"/>
                <w:sz w:val="22"/>
                <w:szCs w:val="22"/>
              </w:rPr>
              <w:t>at</w:t>
            </w:r>
            <w:proofErr w:type="gramEnd"/>
            <w:r w:rsidRPr="00462A81">
              <w:rPr>
                <w:rFonts w:ascii="Arial" w:hAnsi="Arial" w:cs="Arial"/>
                <w:sz w:val="22"/>
                <w:szCs w:val="22"/>
              </w:rPr>
              <w:t xml:space="preserve"> 31 March</w:t>
            </w:r>
          </w:p>
        </w:tc>
      </w:tr>
      <w:tr w:rsidR="007823F9" w:rsidRPr="00462A81" w14:paraId="7A9C0944" w14:textId="77777777" w:rsidTr="00875078">
        <w:trPr>
          <w:trHeight w:val="279"/>
        </w:trPr>
        <w:tc>
          <w:tcPr>
            <w:tcW w:w="6378" w:type="dxa"/>
          </w:tcPr>
          <w:p w14:paraId="53363BAD" w14:textId="77777777" w:rsidR="007823F9" w:rsidRPr="00462A81" w:rsidRDefault="007823F9" w:rsidP="00875078">
            <w:pPr>
              <w:rPr>
                <w:rFonts w:ascii="Arial" w:hAnsi="Arial" w:cs="Arial"/>
                <w:sz w:val="22"/>
                <w:szCs w:val="22"/>
              </w:rPr>
            </w:pPr>
          </w:p>
        </w:tc>
        <w:tc>
          <w:tcPr>
            <w:tcW w:w="1134" w:type="dxa"/>
          </w:tcPr>
          <w:p w14:paraId="629C3E74" w14:textId="77777777" w:rsidR="007823F9" w:rsidRPr="00462A81" w:rsidRDefault="007823F9" w:rsidP="00875078">
            <w:pPr>
              <w:jc w:val="center"/>
              <w:rPr>
                <w:rFonts w:ascii="Arial" w:hAnsi="Arial" w:cs="Arial"/>
                <w:bCs/>
                <w:sz w:val="22"/>
                <w:szCs w:val="22"/>
              </w:rPr>
            </w:pPr>
            <w:r w:rsidRPr="00462A81">
              <w:rPr>
                <w:rFonts w:ascii="Arial" w:hAnsi="Arial" w:cs="Arial"/>
                <w:bCs/>
                <w:sz w:val="22"/>
                <w:szCs w:val="22"/>
              </w:rPr>
              <w:t>2019</w:t>
            </w:r>
          </w:p>
        </w:tc>
        <w:tc>
          <w:tcPr>
            <w:tcW w:w="1134" w:type="dxa"/>
          </w:tcPr>
          <w:p w14:paraId="1F14C37B" w14:textId="77777777" w:rsidR="007823F9" w:rsidRPr="00462A81" w:rsidRDefault="007823F9" w:rsidP="00875078">
            <w:pPr>
              <w:jc w:val="center"/>
              <w:rPr>
                <w:rFonts w:ascii="Arial" w:hAnsi="Arial" w:cs="Arial"/>
                <w:b/>
                <w:sz w:val="22"/>
                <w:szCs w:val="22"/>
              </w:rPr>
            </w:pPr>
            <w:r w:rsidRPr="00462A81">
              <w:rPr>
                <w:rFonts w:ascii="Arial" w:hAnsi="Arial" w:cs="Arial"/>
                <w:b/>
                <w:sz w:val="22"/>
                <w:szCs w:val="22"/>
              </w:rPr>
              <w:t>2022</w:t>
            </w:r>
          </w:p>
        </w:tc>
      </w:tr>
      <w:tr w:rsidR="007823F9" w:rsidRPr="00462A81" w14:paraId="0BE58266" w14:textId="77777777" w:rsidTr="00875078">
        <w:trPr>
          <w:trHeight w:val="279"/>
        </w:trPr>
        <w:tc>
          <w:tcPr>
            <w:tcW w:w="6378" w:type="dxa"/>
          </w:tcPr>
          <w:p w14:paraId="4F1C6FC3" w14:textId="77777777" w:rsidR="007823F9" w:rsidRPr="00462A81" w:rsidRDefault="007823F9" w:rsidP="00875078">
            <w:pPr>
              <w:jc w:val="both"/>
              <w:rPr>
                <w:rFonts w:ascii="Arial" w:hAnsi="Arial" w:cs="Arial"/>
                <w:sz w:val="22"/>
                <w:szCs w:val="22"/>
              </w:rPr>
            </w:pPr>
            <w:r w:rsidRPr="00462A81">
              <w:rPr>
                <w:rFonts w:ascii="Arial" w:hAnsi="Arial" w:cs="Arial"/>
                <w:sz w:val="22"/>
                <w:szCs w:val="22"/>
              </w:rPr>
              <w:t>Primary Rate (net Employer Future Service Cost)</w:t>
            </w:r>
          </w:p>
        </w:tc>
        <w:tc>
          <w:tcPr>
            <w:tcW w:w="1134" w:type="dxa"/>
          </w:tcPr>
          <w:p w14:paraId="10F861A3" w14:textId="77777777" w:rsidR="007823F9" w:rsidRPr="00462A81" w:rsidRDefault="007823F9" w:rsidP="00875078">
            <w:pPr>
              <w:ind w:right="208"/>
              <w:jc w:val="right"/>
              <w:rPr>
                <w:rFonts w:ascii="Arial" w:hAnsi="Arial" w:cs="Arial"/>
                <w:bCs/>
                <w:sz w:val="22"/>
                <w:szCs w:val="22"/>
              </w:rPr>
            </w:pPr>
            <w:r w:rsidRPr="00462A81">
              <w:rPr>
                <w:rFonts w:ascii="Arial" w:hAnsi="Arial" w:cs="Arial"/>
                <w:bCs/>
                <w:sz w:val="22"/>
                <w:szCs w:val="22"/>
              </w:rPr>
              <w:t>19.8%</w:t>
            </w:r>
          </w:p>
        </w:tc>
        <w:tc>
          <w:tcPr>
            <w:tcW w:w="1134" w:type="dxa"/>
          </w:tcPr>
          <w:p w14:paraId="23C65CDE" w14:textId="77777777" w:rsidR="007823F9" w:rsidRPr="00462A81" w:rsidRDefault="007823F9" w:rsidP="00875078">
            <w:pPr>
              <w:ind w:right="208"/>
              <w:jc w:val="right"/>
              <w:rPr>
                <w:rFonts w:ascii="Arial" w:hAnsi="Arial" w:cs="Arial"/>
                <w:b/>
                <w:sz w:val="22"/>
                <w:szCs w:val="22"/>
              </w:rPr>
            </w:pPr>
            <w:r>
              <w:rPr>
                <w:rFonts w:ascii="Arial" w:hAnsi="Arial" w:cs="Arial"/>
                <w:b/>
                <w:sz w:val="22"/>
                <w:szCs w:val="22"/>
              </w:rPr>
              <w:t>21.2%</w:t>
            </w:r>
          </w:p>
        </w:tc>
      </w:tr>
      <w:tr w:rsidR="007823F9" w:rsidRPr="00462A81" w14:paraId="2BBAADC5" w14:textId="77777777" w:rsidTr="00875078">
        <w:trPr>
          <w:trHeight w:val="263"/>
        </w:trPr>
        <w:tc>
          <w:tcPr>
            <w:tcW w:w="6378" w:type="dxa"/>
            <w:shd w:val="clear" w:color="auto" w:fill="auto"/>
          </w:tcPr>
          <w:p w14:paraId="7EC83D0C" w14:textId="77777777" w:rsidR="007823F9" w:rsidRPr="007E6943" w:rsidRDefault="007823F9" w:rsidP="00875078">
            <w:pPr>
              <w:jc w:val="both"/>
              <w:rPr>
                <w:rFonts w:ascii="Arial" w:hAnsi="Arial" w:cs="Arial"/>
                <w:sz w:val="22"/>
                <w:szCs w:val="22"/>
              </w:rPr>
            </w:pPr>
            <w:r w:rsidRPr="007E6943">
              <w:rPr>
                <w:rFonts w:ascii="Arial" w:hAnsi="Arial" w:cs="Arial"/>
                <w:sz w:val="22"/>
                <w:szCs w:val="22"/>
              </w:rPr>
              <w:t>Secondary Rate (Past Service Adjustment – 14-year spread)</w:t>
            </w:r>
          </w:p>
        </w:tc>
        <w:tc>
          <w:tcPr>
            <w:tcW w:w="1134" w:type="dxa"/>
            <w:tcBorders>
              <w:bottom w:val="single" w:sz="4" w:space="0" w:color="auto"/>
            </w:tcBorders>
          </w:tcPr>
          <w:p w14:paraId="62DAE5D3" w14:textId="77777777" w:rsidR="007823F9" w:rsidRPr="00462A81" w:rsidRDefault="007823F9" w:rsidP="00875078">
            <w:pPr>
              <w:ind w:right="208"/>
              <w:jc w:val="right"/>
              <w:rPr>
                <w:rFonts w:ascii="Arial" w:hAnsi="Arial" w:cs="Arial"/>
                <w:bCs/>
                <w:sz w:val="22"/>
                <w:szCs w:val="22"/>
              </w:rPr>
            </w:pPr>
            <w:r w:rsidRPr="00462A81">
              <w:rPr>
                <w:rFonts w:ascii="Arial" w:hAnsi="Arial" w:cs="Arial"/>
                <w:bCs/>
                <w:sz w:val="22"/>
                <w:szCs w:val="22"/>
              </w:rPr>
              <w:t>3.0%</w:t>
            </w:r>
          </w:p>
        </w:tc>
        <w:tc>
          <w:tcPr>
            <w:tcW w:w="1134" w:type="dxa"/>
            <w:tcBorders>
              <w:bottom w:val="single" w:sz="4" w:space="0" w:color="auto"/>
            </w:tcBorders>
          </w:tcPr>
          <w:p w14:paraId="02AFC239" w14:textId="77777777" w:rsidR="007823F9" w:rsidRPr="00462A81" w:rsidRDefault="007823F9" w:rsidP="00875078">
            <w:pPr>
              <w:ind w:right="208"/>
              <w:jc w:val="right"/>
              <w:rPr>
                <w:rFonts w:ascii="Arial" w:hAnsi="Arial" w:cs="Arial"/>
                <w:b/>
                <w:sz w:val="22"/>
                <w:szCs w:val="22"/>
              </w:rPr>
            </w:pPr>
            <w:r>
              <w:rPr>
                <w:rFonts w:ascii="Arial" w:hAnsi="Arial" w:cs="Arial"/>
                <w:b/>
                <w:sz w:val="22"/>
                <w:szCs w:val="22"/>
              </w:rPr>
              <w:t>0.8%</w:t>
            </w:r>
          </w:p>
        </w:tc>
      </w:tr>
      <w:tr w:rsidR="007823F9" w:rsidRPr="00462A81" w14:paraId="1E5BA237" w14:textId="77777777" w:rsidTr="00875078">
        <w:trPr>
          <w:trHeight w:val="279"/>
        </w:trPr>
        <w:tc>
          <w:tcPr>
            <w:tcW w:w="6378" w:type="dxa"/>
          </w:tcPr>
          <w:p w14:paraId="33A926BA" w14:textId="77777777" w:rsidR="007823F9" w:rsidRPr="00462A81" w:rsidRDefault="007823F9" w:rsidP="00875078">
            <w:pPr>
              <w:jc w:val="both"/>
              <w:rPr>
                <w:rFonts w:ascii="Arial" w:hAnsi="Arial" w:cs="Arial"/>
                <w:b/>
                <w:sz w:val="22"/>
                <w:szCs w:val="22"/>
              </w:rPr>
            </w:pPr>
            <w:r w:rsidRPr="00462A81">
              <w:rPr>
                <w:rFonts w:ascii="Arial" w:hAnsi="Arial" w:cs="Arial"/>
                <w:b/>
                <w:sz w:val="22"/>
                <w:szCs w:val="22"/>
              </w:rPr>
              <w:t>Total Contribution Rate</w:t>
            </w:r>
          </w:p>
        </w:tc>
        <w:tc>
          <w:tcPr>
            <w:tcW w:w="1134" w:type="dxa"/>
            <w:tcBorders>
              <w:top w:val="single" w:sz="4" w:space="0" w:color="auto"/>
            </w:tcBorders>
          </w:tcPr>
          <w:p w14:paraId="7B3F74F9" w14:textId="77777777" w:rsidR="007823F9" w:rsidRPr="00462A81" w:rsidRDefault="007823F9" w:rsidP="00875078">
            <w:pPr>
              <w:ind w:right="208"/>
              <w:jc w:val="right"/>
              <w:rPr>
                <w:rFonts w:ascii="Arial" w:hAnsi="Arial" w:cs="Arial"/>
                <w:bCs/>
                <w:sz w:val="22"/>
                <w:szCs w:val="22"/>
              </w:rPr>
            </w:pPr>
            <w:r w:rsidRPr="00462A81">
              <w:rPr>
                <w:rFonts w:ascii="Arial" w:hAnsi="Arial" w:cs="Arial"/>
                <w:bCs/>
                <w:sz w:val="22"/>
                <w:szCs w:val="22"/>
              </w:rPr>
              <w:t>22.8%</w:t>
            </w:r>
          </w:p>
        </w:tc>
        <w:tc>
          <w:tcPr>
            <w:tcW w:w="1134" w:type="dxa"/>
            <w:tcBorders>
              <w:top w:val="single" w:sz="4" w:space="0" w:color="auto"/>
            </w:tcBorders>
          </w:tcPr>
          <w:p w14:paraId="4C7778A1" w14:textId="77777777" w:rsidR="007823F9" w:rsidRPr="00462A81" w:rsidRDefault="007823F9" w:rsidP="00875078">
            <w:pPr>
              <w:ind w:right="208"/>
              <w:jc w:val="right"/>
              <w:rPr>
                <w:rFonts w:ascii="Arial" w:hAnsi="Arial" w:cs="Arial"/>
                <w:b/>
                <w:sz w:val="22"/>
                <w:szCs w:val="22"/>
              </w:rPr>
            </w:pPr>
            <w:r>
              <w:rPr>
                <w:rFonts w:ascii="Arial" w:hAnsi="Arial" w:cs="Arial"/>
                <w:b/>
                <w:sz w:val="22"/>
                <w:szCs w:val="22"/>
              </w:rPr>
              <w:t>22%</w:t>
            </w:r>
          </w:p>
        </w:tc>
      </w:tr>
    </w:tbl>
    <w:p w14:paraId="3C6AD6C5" w14:textId="77777777" w:rsidR="007823F9" w:rsidRPr="007942E3" w:rsidRDefault="007823F9" w:rsidP="007823F9">
      <w:pPr>
        <w:ind w:left="284"/>
        <w:jc w:val="both"/>
        <w:rPr>
          <w:rFonts w:ascii="Arial" w:hAnsi="Arial" w:cs="Arial"/>
          <w:sz w:val="22"/>
          <w:szCs w:val="22"/>
          <w:highlight w:val="yellow"/>
        </w:rPr>
      </w:pPr>
    </w:p>
    <w:p w14:paraId="706B225C" w14:textId="688AED8E" w:rsidR="007823F9" w:rsidRPr="0002441A" w:rsidRDefault="0002441A" w:rsidP="00E35F69">
      <w:pPr>
        <w:ind w:left="284"/>
        <w:jc w:val="both"/>
        <w:rPr>
          <w:rFonts w:ascii="Arial" w:hAnsi="Arial" w:cs="Arial"/>
          <w:color w:val="000000"/>
          <w:sz w:val="22"/>
          <w:szCs w:val="22"/>
        </w:rPr>
      </w:pPr>
      <w:r w:rsidRPr="0002441A">
        <w:rPr>
          <w:rFonts w:ascii="Arial" w:hAnsi="Arial" w:cs="Arial"/>
          <w:color w:val="000000"/>
          <w:sz w:val="22"/>
          <w:szCs w:val="22"/>
        </w:rPr>
        <w:t xml:space="preserve">Full details of the </w:t>
      </w:r>
      <w:r w:rsidR="00E35F69">
        <w:rPr>
          <w:rFonts w:ascii="Arial" w:hAnsi="Arial" w:cs="Arial"/>
          <w:color w:val="000000"/>
          <w:sz w:val="22"/>
          <w:szCs w:val="22"/>
        </w:rPr>
        <w:t xml:space="preserve">individual </w:t>
      </w:r>
      <w:proofErr w:type="gramStart"/>
      <w:r w:rsidRPr="0002441A">
        <w:rPr>
          <w:rFonts w:ascii="Arial" w:hAnsi="Arial" w:cs="Arial"/>
          <w:color w:val="000000"/>
          <w:sz w:val="22"/>
          <w:szCs w:val="22"/>
        </w:rPr>
        <w:t>employers</w:t>
      </w:r>
      <w:proofErr w:type="gramEnd"/>
      <w:r w:rsidRPr="0002441A">
        <w:rPr>
          <w:rFonts w:ascii="Arial" w:hAnsi="Arial" w:cs="Arial"/>
          <w:color w:val="000000"/>
          <w:sz w:val="22"/>
          <w:szCs w:val="22"/>
        </w:rPr>
        <w:t xml:space="preserve"> contribution rates payable can be found in the</w:t>
      </w:r>
      <w:r w:rsidR="00E35F69">
        <w:rPr>
          <w:rFonts w:ascii="Arial" w:hAnsi="Arial" w:cs="Arial"/>
          <w:color w:val="000000"/>
          <w:sz w:val="22"/>
          <w:szCs w:val="22"/>
        </w:rPr>
        <w:t xml:space="preserve"> </w:t>
      </w:r>
      <w:r w:rsidR="00E35F69" w:rsidRPr="00E35F69">
        <w:rPr>
          <w:rFonts w:ascii="Arial" w:hAnsi="Arial" w:cs="Arial"/>
          <w:color w:val="000000"/>
          <w:sz w:val="22"/>
          <w:szCs w:val="22"/>
        </w:rPr>
        <w:t xml:space="preserve">Rates and Adjustment Certificate </w:t>
      </w:r>
      <w:r w:rsidR="00E35F69">
        <w:rPr>
          <w:rFonts w:ascii="Arial" w:hAnsi="Arial" w:cs="Arial"/>
          <w:color w:val="000000"/>
          <w:sz w:val="22"/>
          <w:szCs w:val="22"/>
        </w:rPr>
        <w:t xml:space="preserve">in the </w:t>
      </w:r>
      <w:r w:rsidRPr="0002441A">
        <w:rPr>
          <w:rFonts w:ascii="Arial" w:hAnsi="Arial" w:cs="Arial"/>
          <w:color w:val="000000"/>
          <w:sz w:val="22"/>
          <w:szCs w:val="22"/>
        </w:rPr>
        <w:t>20</w:t>
      </w:r>
      <w:r>
        <w:rPr>
          <w:rFonts w:ascii="Arial" w:hAnsi="Arial" w:cs="Arial"/>
          <w:color w:val="000000"/>
          <w:sz w:val="22"/>
          <w:szCs w:val="22"/>
        </w:rPr>
        <w:t>22</w:t>
      </w:r>
      <w:r w:rsidRPr="0002441A">
        <w:rPr>
          <w:rFonts w:ascii="Arial" w:hAnsi="Arial" w:cs="Arial"/>
          <w:color w:val="000000"/>
          <w:sz w:val="22"/>
          <w:szCs w:val="22"/>
        </w:rPr>
        <w:t xml:space="preserve"> actuarial valuation report</w:t>
      </w:r>
      <w:r w:rsidR="00E35F69">
        <w:rPr>
          <w:rFonts w:ascii="Arial" w:hAnsi="Arial" w:cs="Arial"/>
          <w:color w:val="000000"/>
          <w:sz w:val="22"/>
          <w:szCs w:val="22"/>
        </w:rPr>
        <w:t xml:space="preserve">. </w:t>
      </w:r>
    </w:p>
    <w:p w14:paraId="70036B6A" w14:textId="77777777" w:rsidR="0002441A" w:rsidRDefault="0002441A" w:rsidP="0002441A">
      <w:pPr>
        <w:autoSpaceDE w:val="0"/>
        <w:autoSpaceDN w:val="0"/>
        <w:ind w:left="284"/>
        <w:jc w:val="both"/>
        <w:rPr>
          <w:rFonts w:ascii="Arial" w:hAnsi="Arial" w:cs="Arial"/>
          <w:b/>
          <w:bCs/>
          <w:sz w:val="22"/>
          <w:szCs w:val="22"/>
        </w:rPr>
      </w:pPr>
    </w:p>
    <w:p w14:paraId="506054AC" w14:textId="34ECF371" w:rsidR="003C45DA" w:rsidRPr="00190398" w:rsidRDefault="00D20FCA" w:rsidP="00933CCA">
      <w:pPr>
        <w:pStyle w:val="ListParagraph"/>
        <w:numPr>
          <w:ilvl w:val="0"/>
          <w:numId w:val="24"/>
        </w:numPr>
        <w:autoSpaceDE w:val="0"/>
        <w:autoSpaceDN w:val="0"/>
        <w:jc w:val="both"/>
        <w:rPr>
          <w:rFonts w:ascii="Arial" w:hAnsi="Arial" w:cs="Arial"/>
          <w:b/>
          <w:bCs/>
        </w:rPr>
      </w:pPr>
      <w:r w:rsidRPr="00190398">
        <w:rPr>
          <w:rFonts w:ascii="Arial" w:hAnsi="Arial" w:cs="Arial"/>
          <w:b/>
          <w:bCs/>
        </w:rPr>
        <w:t xml:space="preserve">Actuarial </w:t>
      </w:r>
      <w:r w:rsidR="003C45DA" w:rsidRPr="00190398">
        <w:rPr>
          <w:rFonts w:ascii="Arial" w:hAnsi="Arial" w:cs="Arial"/>
          <w:b/>
          <w:bCs/>
        </w:rPr>
        <w:t xml:space="preserve">Present </w:t>
      </w:r>
      <w:r w:rsidR="00F6401A" w:rsidRPr="00190398">
        <w:rPr>
          <w:rFonts w:ascii="Arial" w:hAnsi="Arial" w:cs="Arial"/>
          <w:b/>
          <w:bCs/>
        </w:rPr>
        <w:t>V</w:t>
      </w:r>
      <w:r w:rsidR="003C45DA" w:rsidRPr="00190398">
        <w:rPr>
          <w:rFonts w:ascii="Arial" w:hAnsi="Arial" w:cs="Arial"/>
          <w:b/>
          <w:bCs/>
        </w:rPr>
        <w:t xml:space="preserve">alue of </w:t>
      </w:r>
      <w:r w:rsidR="00F6401A" w:rsidRPr="00190398">
        <w:rPr>
          <w:rFonts w:ascii="Arial" w:hAnsi="Arial" w:cs="Arial"/>
          <w:b/>
          <w:bCs/>
        </w:rPr>
        <w:t xml:space="preserve">Promised Retirement Benefits </w:t>
      </w:r>
    </w:p>
    <w:p w14:paraId="4C02BE54" w14:textId="1CF9A102" w:rsidR="00EA5181" w:rsidRDefault="009C727C" w:rsidP="00EA5181">
      <w:pPr>
        <w:ind w:left="284"/>
        <w:jc w:val="both"/>
        <w:rPr>
          <w:rFonts w:ascii="Arial" w:hAnsi="Arial" w:cs="Arial"/>
          <w:color w:val="000000"/>
          <w:sz w:val="22"/>
          <w:szCs w:val="22"/>
        </w:rPr>
      </w:pPr>
      <w:r>
        <w:rPr>
          <w:rFonts w:ascii="Arial" w:hAnsi="Arial" w:cs="Arial"/>
          <w:color w:val="000000"/>
          <w:sz w:val="22"/>
          <w:szCs w:val="22"/>
        </w:rPr>
        <w:t>T</w:t>
      </w:r>
      <w:r w:rsidRPr="009C727C">
        <w:rPr>
          <w:rFonts w:ascii="Arial" w:hAnsi="Arial" w:cs="Arial"/>
          <w:color w:val="000000"/>
          <w:sz w:val="22"/>
          <w:szCs w:val="22"/>
        </w:rPr>
        <w:t>he fund’s actuary</w:t>
      </w:r>
      <w:r>
        <w:rPr>
          <w:rFonts w:ascii="Arial" w:hAnsi="Arial" w:cs="Arial"/>
          <w:color w:val="000000"/>
          <w:sz w:val="22"/>
          <w:szCs w:val="22"/>
        </w:rPr>
        <w:t xml:space="preserve"> Barnet</w:t>
      </w:r>
      <w:r w:rsidR="00EA5181">
        <w:rPr>
          <w:rFonts w:ascii="Arial" w:hAnsi="Arial" w:cs="Arial"/>
          <w:color w:val="000000"/>
          <w:sz w:val="22"/>
          <w:szCs w:val="22"/>
        </w:rPr>
        <w:t>t Waddingham</w:t>
      </w:r>
      <w:r w:rsidRPr="009C727C">
        <w:rPr>
          <w:rFonts w:ascii="Arial" w:hAnsi="Arial" w:cs="Arial"/>
          <w:color w:val="000000"/>
          <w:sz w:val="22"/>
          <w:szCs w:val="22"/>
        </w:rPr>
        <w:t xml:space="preserve"> also undertakes a valuation of the pension fund liabilities on an IAS 19 basis every year using the same base data as the funding valuation rolled forward to the current financial </w:t>
      </w:r>
      <w:r w:rsidR="00190398" w:rsidRPr="009C727C">
        <w:rPr>
          <w:rFonts w:ascii="Arial" w:hAnsi="Arial" w:cs="Arial"/>
          <w:color w:val="000000"/>
          <w:sz w:val="22"/>
          <w:szCs w:val="22"/>
        </w:rPr>
        <w:t>year but</w:t>
      </w:r>
      <w:r w:rsidRPr="009C727C">
        <w:rPr>
          <w:rFonts w:ascii="Arial" w:hAnsi="Arial" w:cs="Arial"/>
          <w:color w:val="000000"/>
          <w:sz w:val="22"/>
          <w:szCs w:val="22"/>
        </w:rPr>
        <w:t xml:space="preserve"> taking account of changes in membership numbers and updating assumptions to the current year.</w:t>
      </w:r>
      <w:r w:rsidR="00EA5181">
        <w:rPr>
          <w:rFonts w:ascii="Arial" w:hAnsi="Arial" w:cs="Arial"/>
          <w:color w:val="000000"/>
          <w:sz w:val="22"/>
          <w:szCs w:val="22"/>
        </w:rPr>
        <w:t xml:space="preserve"> </w:t>
      </w:r>
    </w:p>
    <w:p w14:paraId="30A76FC2" w14:textId="77777777" w:rsidR="00EA5181" w:rsidRDefault="00EA5181" w:rsidP="00EA5181">
      <w:pPr>
        <w:ind w:left="284"/>
        <w:jc w:val="both"/>
        <w:rPr>
          <w:rFonts w:ascii="Arial" w:hAnsi="Arial" w:cs="Arial"/>
          <w:color w:val="000000"/>
          <w:sz w:val="22"/>
          <w:szCs w:val="22"/>
        </w:rPr>
      </w:pPr>
    </w:p>
    <w:p w14:paraId="1A9D1C4F" w14:textId="0EA1F1BE" w:rsidR="003C45DA" w:rsidRDefault="003C45DA" w:rsidP="00EA5181">
      <w:pPr>
        <w:ind w:left="284"/>
        <w:jc w:val="both"/>
        <w:rPr>
          <w:rFonts w:ascii="Arial" w:hAnsi="Arial" w:cs="Arial"/>
          <w:color w:val="000000"/>
          <w:sz w:val="22"/>
          <w:szCs w:val="22"/>
        </w:rPr>
      </w:pPr>
      <w:r w:rsidRPr="00F12232">
        <w:rPr>
          <w:rFonts w:ascii="Arial" w:hAnsi="Arial" w:cs="Arial"/>
          <w:color w:val="000000"/>
          <w:sz w:val="22"/>
          <w:szCs w:val="22"/>
        </w:rPr>
        <w:t>This</w:t>
      </w:r>
      <w:r w:rsidRPr="008A0A4E">
        <w:rPr>
          <w:rFonts w:ascii="Arial" w:hAnsi="Arial" w:cs="Arial"/>
          <w:color w:val="000000"/>
          <w:sz w:val="22"/>
          <w:szCs w:val="22"/>
        </w:rPr>
        <w:t xml:space="preserve"> figure is used for statutory accounting purposes by the Pension Fund and complies with the requirements of IAS 26 Accounting and Reporting by Retirement Benefit Plans. </w:t>
      </w:r>
    </w:p>
    <w:p w14:paraId="0DA40F79" w14:textId="77777777" w:rsidR="00993FEB" w:rsidRDefault="00993FEB" w:rsidP="00EA5181">
      <w:pPr>
        <w:ind w:left="284"/>
        <w:jc w:val="both"/>
        <w:rPr>
          <w:rFonts w:ascii="Arial" w:hAnsi="Arial" w:cs="Arial"/>
          <w:color w:val="000000"/>
          <w:sz w:val="22"/>
          <w:szCs w:val="22"/>
        </w:rPr>
      </w:pPr>
    </w:p>
    <w:tbl>
      <w:tblPr>
        <w:tblW w:w="8680" w:type="dxa"/>
        <w:tblInd w:w="392" w:type="dxa"/>
        <w:tblLook w:val="00A0" w:firstRow="1" w:lastRow="0" w:firstColumn="1" w:lastColumn="0" w:noHBand="0" w:noVBand="0"/>
      </w:tblPr>
      <w:tblGrid>
        <w:gridCol w:w="5704"/>
        <w:gridCol w:w="1501"/>
        <w:gridCol w:w="1475"/>
      </w:tblGrid>
      <w:tr w:rsidR="00993FEB" w:rsidRPr="008722F4" w14:paraId="13456646" w14:textId="77777777" w:rsidTr="00875078">
        <w:trPr>
          <w:trHeight w:val="154"/>
        </w:trPr>
        <w:tc>
          <w:tcPr>
            <w:tcW w:w="5704" w:type="dxa"/>
            <w:tcBorders>
              <w:top w:val="nil"/>
              <w:left w:val="nil"/>
              <w:bottom w:val="nil"/>
              <w:right w:val="nil"/>
            </w:tcBorders>
            <w:noWrap/>
            <w:vAlign w:val="bottom"/>
          </w:tcPr>
          <w:p w14:paraId="5C738174" w14:textId="17A83262" w:rsidR="00993FEB" w:rsidRPr="008722F4" w:rsidRDefault="00993FEB" w:rsidP="00875078">
            <w:pPr>
              <w:rPr>
                <w:rFonts w:ascii="Arial" w:hAnsi="Arial" w:cs="Arial"/>
                <w:color w:val="000000"/>
                <w:sz w:val="22"/>
                <w:szCs w:val="22"/>
                <w:highlight w:val="yellow"/>
              </w:rPr>
            </w:pPr>
          </w:p>
        </w:tc>
        <w:tc>
          <w:tcPr>
            <w:tcW w:w="1501" w:type="dxa"/>
            <w:tcBorders>
              <w:top w:val="nil"/>
              <w:left w:val="nil"/>
              <w:bottom w:val="nil"/>
              <w:right w:val="nil"/>
            </w:tcBorders>
            <w:vAlign w:val="bottom"/>
          </w:tcPr>
          <w:p w14:paraId="563A2B43" w14:textId="04109093" w:rsidR="00993FEB" w:rsidRPr="00993FEB" w:rsidRDefault="00993FEB" w:rsidP="00875078">
            <w:pPr>
              <w:jc w:val="center"/>
              <w:rPr>
                <w:rFonts w:ascii="Arial" w:hAnsi="Arial" w:cs="Arial"/>
                <w:bCs/>
                <w:color w:val="000000"/>
                <w:sz w:val="22"/>
                <w:szCs w:val="22"/>
              </w:rPr>
            </w:pPr>
            <w:r w:rsidRPr="00993FEB">
              <w:rPr>
                <w:rFonts w:ascii="Arial" w:hAnsi="Arial" w:cs="Arial"/>
                <w:bCs/>
                <w:color w:val="000000"/>
                <w:sz w:val="22"/>
                <w:szCs w:val="22"/>
              </w:rPr>
              <w:t xml:space="preserve">As </w:t>
            </w:r>
            <w:proofErr w:type="gramStart"/>
            <w:r w:rsidRPr="00993FEB">
              <w:rPr>
                <w:rFonts w:ascii="Arial" w:hAnsi="Arial" w:cs="Arial"/>
                <w:bCs/>
                <w:color w:val="000000"/>
                <w:sz w:val="22"/>
                <w:szCs w:val="22"/>
              </w:rPr>
              <w:t>at</w:t>
            </w:r>
            <w:proofErr w:type="gramEnd"/>
            <w:r w:rsidRPr="00993FEB">
              <w:rPr>
                <w:rFonts w:ascii="Arial" w:hAnsi="Arial" w:cs="Arial"/>
                <w:bCs/>
                <w:color w:val="000000"/>
                <w:sz w:val="22"/>
                <w:szCs w:val="22"/>
              </w:rPr>
              <w:t xml:space="preserve"> 31 March 2023</w:t>
            </w:r>
          </w:p>
        </w:tc>
        <w:tc>
          <w:tcPr>
            <w:tcW w:w="1475" w:type="dxa"/>
            <w:tcBorders>
              <w:top w:val="nil"/>
              <w:left w:val="nil"/>
              <w:bottom w:val="nil"/>
              <w:right w:val="nil"/>
            </w:tcBorders>
            <w:noWrap/>
            <w:vAlign w:val="bottom"/>
          </w:tcPr>
          <w:p w14:paraId="109A874E" w14:textId="786E9A48" w:rsidR="00993FEB" w:rsidRPr="00993FEB" w:rsidRDefault="00993FEB" w:rsidP="00875078">
            <w:pPr>
              <w:jc w:val="center"/>
              <w:rPr>
                <w:rFonts w:ascii="Arial" w:hAnsi="Arial" w:cs="Arial"/>
                <w:b/>
                <w:bCs/>
                <w:color w:val="000000"/>
                <w:sz w:val="22"/>
                <w:szCs w:val="22"/>
              </w:rPr>
            </w:pPr>
            <w:r w:rsidRPr="00993FEB">
              <w:rPr>
                <w:rFonts w:ascii="Arial" w:hAnsi="Arial" w:cs="Arial"/>
                <w:b/>
                <w:bCs/>
                <w:color w:val="000000"/>
                <w:sz w:val="22"/>
                <w:szCs w:val="22"/>
              </w:rPr>
              <w:t xml:space="preserve">As </w:t>
            </w:r>
            <w:proofErr w:type="gramStart"/>
            <w:r w:rsidRPr="00993FEB">
              <w:rPr>
                <w:rFonts w:ascii="Arial" w:hAnsi="Arial" w:cs="Arial"/>
                <w:b/>
                <w:bCs/>
                <w:color w:val="000000"/>
                <w:sz w:val="22"/>
                <w:szCs w:val="22"/>
              </w:rPr>
              <w:t>at</w:t>
            </w:r>
            <w:proofErr w:type="gramEnd"/>
            <w:r w:rsidRPr="00993FEB">
              <w:rPr>
                <w:rFonts w:ascii="Arial" w:hAnsi="Arial" w:cs="Arial"/>
                <w:b/>
                <w:bCs/>
                <w:color w:val="000000"/>
                <w:sz w:val="22"/>
                <w:szCs w:val="22"/>
              </w:rPr>
              <w:t xml:space="preserve"> 31 March 2024</w:t>
            </w:r>
          </w:p>
        </w:tc>
      </w:tr>
      <w:tr w:rsidR="00993FEB" w:rsidRPr="008722F4" w14:paraId="19F98E73" w14:textId="77777777" w:rsidTr="00875078">
        <w:trPr>
          <w:trHeight w:val="147"/>
        </w:trPr>
        <w:tc>
          <w:tcPr>
            <w:tcW w:w="5704" w:type="dxa"/>
            <w:tcBorders>
              <w:top w:val="nil"/>
              <w:left w:val="nil"/>
              <w:bottom w:val="nil"/>
              <w:right w:val="nil"/>
            </w:tcBorders>
            <w:noWrap/>
            <w:vAlign w:val="bottom"/>
          </w:tcPr>
          <w:p w14:paraId="687141FA" w14:textId="2AA189A2" w:rsidR="00993FEB" w:rsidRPr="008722F4" w:rsidRDefault="00993FEB" w:rsidP="00875078">
            <w:pPr>
              <w:rPr>
                <w:rFonts w:ascii="Arial" w:hAnsi="Arial" w:cs="Arial"/>
                <w:color w:val="000000"/>
                <w:sz w:val="22"/>
                <w:szCs w:val="22"/>
                <w:highlight w:val="yellow"/>
              </w:rPr>
            </w:pPr>
          </w:p>
        </w:tc>
        <w:tc>
          <w:tcPr>
            <w:tcW w:w="1501" w:type="dxa"/>
            <w:tcBorders>
              <w:top w:val="nil"/>
              <w:left w:val="nil"/>
              <w:bottom w:val="nil"/>
              <w:right w:val="nil"/>
            </w:tcBorders>
            <w:vAlign w:val="bottom"/>
          </w:tcPr>
          <w:p w14:paraId="5BFCF6A6" w14:textId="77777777" w:rsidR="00993FEB" w:rsidRPr="00993FEB" w:rsidRDefault="00993FEB" w:rsidP="00875078">
            <w:pPr>
              <w:jc w:val="center"/>
              <w:rPr>
                <w:rFonts w:ascii="Arial" w:hAnsi="Arial" w:cs="Arial"/>
                <w:color w:val="000000"/>
                <w:sz w:val="22"/>
                <w:szCs w:val="22"/>
              </w:rPr>
            </w:pPr>
            <w:r w:rsidRPr="00993FEB">
              <w:rPr>
                <w:rFonts w:ascii="Arial" w:hAnsi="Arial" w:cs="Arial"/>
                <w:color w:val="000000"/>
                <w:sz w:val="22"/>
                <w:szCs w:val="22"/>
              </w:rPr>
              <w:t>£m</w:t>
            </w:r>
          </w:p>
        </w:tc>
        <w:tc>
          <w:tcPr>
            <w:tcW w:w="1475" w:type="dxa"/>
            <w:tcBorders>
              <w:top w:val="nil"/>
              <w:left w:val="nil"/>
              <w:bottom w:val="nil"/>
              <w:right w:val="nil"/>
            </w:tcBorders>
            <w:noWrap/>
            <w:vAlign w:val="bottom"/>
          </w:tcPr>
          <w:p w14:paraId="128F2E8D" w14:textId="77777777" w:rsidR="00993FEB" w:rsidRPr="0038508F" w:rsidRDefault="00993FEB" w:rsidP="00875078">
            <w:pPr>
              <w:jc w:val="center"/>
              <w:rPr>
                <w:rFonts w:ascii="Arial" w:hAnsi="Arial" w:cs="Arial"/>
                <w:b/>
                <w:color w:val="000000"/>
                <w:sz w:val="22"/>
                <w:szCs w:val="22"/>
              </w:rPr>
            </w:pPr>
            <w:r w:rsidRPr="0038508F">
              <w:rPr>
                <w:rFonts w:ascii="Arial" w:hAnsi="Arial" w:cs="Arial"/>
                <w:b/>
                <w:color w:val="000000"/>
                <w:sz w:val="22"/>
                <w:szCs w:val="22"/>
              </w:rPr>
              <w:t>£m</w:t>
            </w:r>
          </w:p>
        </w:tc>
      </w:tr>
      <w:tr w:rsidR="00993FEB" w:rsidRPr="008722F4" w14:paraId="7F26A06E" w14:textId="77777777" w:rsidTr="00875078">
        <w:trPr>
          <w:trHeight w:val="80"/>
        </w:trPr>
        <w:tc>
          <w:tcPr>
            <w:tcW w:w="5704" w:type="dxa"/>
            <w:tcBorders>
              <w:top w:val="nil"/>
              <w:left w:val="nil"/>
              <w:bottom w:val="nil"/>
              <w:right w:val="nil"/>
            </w:tcBorders>
            <w:noWrap/>
            <w:vAlign w:val="bottom"/>
          </w:tcPr>
          <w:p w14:paraId="15DA803C" w14:textId="528B1CE7" w:rsidR="00993FEB" w:rsidRPr="006C4DC7" w:rsidRDefault="00E81B05" w:rsidP="00875078">
            <w:pPr>
              <w:rPr>
                <w:rFonts w:ascii="Arial" w:hAnsi="Arial" w:cs="Arial"/>
                <w:color w:val="000000"/>
                <w:sz w:val="22"/>
                <w:szCs w:val="22"/>
              </w:rPr>
            </w:pPr>
            <w:r w:rsidRPr="006C4DC7">
              <w:rPr>
                <w:rFonts w:ascii="Arial" w:hAnsi="Arial" w:cs="Arial"/>
                <w:color w:val="000000"/>
                <w:sz w:val="22"/>
                <w:szCs w:val="22"/>
              </w:rPr>
              <w:t xml:space="preserve">Present Value of </w:t>
            </w:r>
            <w:r w:rsidR="006C4DC7" w:rsidRPr="006C4DC7">
              <w:rPr>
                <w:rFonts w:ascii="Arial" w:hAnsi="Arial" w:cs="Arial"/>
                <w:color w:val="000000"/>
                <w:sz w:val="22"/>
                <w:szCs w:val="22"/>
              </w:rPr>
              <w:t xml:space="preserve">Promised Retirement Benefits </w:t>
            </w:r>
          </w:p>
        </w:tc>
        <w:tc>
          <w:tcPr>
            <w:tcW w:w="1501" w:type="dxa"/>
            <w:tcBorders>
              <w:top w:val="nil"/>
              <w:left w:val="nil"/>
              <w:bottom w:val="nil"/>
              <w:right w:val="nil"/>
            </w:tcBorders>
            <w:vAlign w:val="bottom"/>
          </w:tcPr>
          <w:p w14:paraId="7A7648F2" w14:textId="5C01AA84" w:rsidR="00993FEB" w:rsidRPr="00C60F31" w:rsidRDefault="001763FB" w:rsidP="00875078">
            <w:pPr>
              <w:tabs>
                <w:tab w:val="left" w:pos="742"/>
              </w:tabs>
              <w:ind w:right="-7"/>
              <w:jc w:val="right"/>
              <w:rPr>
                <w:rFonts w:ascii="Arial" w:hAnsi="Arial" w:cs="Arial"/>
                <w:bCs/>
                <w:color w:val="000000"/>
                <w:sz w:val="22"/>
                <w:szCs w:val="22"/>
              </w:rPr>
            </w:pPr>
            <w:r w:rsidRPr="00C60F31">
              <w:rPr>
                <w:rFonts w:ascii="Arial" w:hAnsi="Arial" w:cs="Arial"/>
                <w:bCs/>
                <w:color w:val="000000"/>
                <w:sz w:val="22"/>
                <w:szCs w:val="22"/>
              </w:rPr>
              <w:t>1,311</w:t>
            </w:r>
          </w:p>
        </w:tc>
        <w:tc>
          <w:tcPr>
            <w:tcW w:w="1475" w:type="dxa"/>
            <w:tcBorders>
              <w:top w:val="nil"/>
              <w:left w:val="nil"/>
              <w:bottom w:val="nil"/>
              <w:right w:val="nil"/>
            </w:tcBorders>
            <w:noWrap/>
            <w:vAlign w:val="bottom"/>
          </w:tcPr>
          <w:p w14:paraId="26D9733D" w14:textId="5F5FE7FD" w:rsidR="00993FEB" w:rsidRPr="0038508F" w:rsidRDefault="007D7FFE" w:rsidP="00875078">
            <w:pPr>
              <w:tabs>
                <w:tab w:val="left" w:pos="742"/>
              </w:tabs>
              <w:ind w:right="-7"/>
              <w:jc w:val="right"/>
              <w:rPr>
                <w:rFonts w:ascii="Arial" w:hAnsi="Arial" w:cs="Arial"/>
                <w:b/>
                <w:color w:val="000000"/>
                <w:sz w:val="22"/>
                <w:szCs w:val="22"/>
              </w:rPr>
            </w:pPr>
            <w:r w:rsidRPr="0038508F">
              <w:rPr>
                <w:rFonts w:ascii="Arial" w:hAnsi="Arial" w:cs="Arial"/>
                <w:b/>
                <w:color w:val="000000"/>
                <w:sz w:val="22"/>
                <w:szCs w:val="22"/>
              </w:rPr>
              <w:t>1,345</w:t>
            </w:r>
          </w:p>
        </w:tc>
      </w:tr>
      <w:tr w:rsidR="00993FEB" w:rsidRPr="008722F4" w14:paraId="62306B68" w14:textId="77777777" w:rsidTr="00875078">
        <w:trPr>
          <w:trHeight w:val="147"/>
        </w:trPr>
        <w:tc>
          <w:tcPr>
            <w:tcW w:w="5704" w:type="dxa"/>
            <w:tcBorders>
              <w:top w:val="nil"/>
              <w:left w:val="nil"/>
              <w:right w:val="nil"/>
            </w:tcBorders>
            <w:noWrap/>
            <w:vAlign w:val="bottom"/>
          </w:tcPr>
          <w:p w14:paraId="07E5A1C9" w14:textId="582F4503" w:rsidR="00993FEB" w:rsidRPr="008722F4" w:rsidRDefault="006C4DC7" w:rsidP="00875078">
            <w:pPr>
              <w:rPr>
                <w:rFonts w:ascii="Arial" w:hAnsi="Arial" w:cs="Arial"/>
                <w:color w:val="000000"/>
                <w:sz w:val="22"/>
                <w:szCs w:val="22"/>
                <w:highlight w:val="yellow"/>
              </w:rPr>
            </w:pPr>
            <w:r w:rsidRPr="00506164">
              <w:rPr>
                <w:rFonts w:ascii="Arial" w:hAnsi="Arial" w:cs="Arial"/>
                <w:color w:val="000000"/>
                <w:sz w:val="22"/>
                <w:szCs w:val="22"/>
              </w:rPr>
              <w:t xml:space="preserve">Fair Value of Scheme Assets </w:t>
            </w:r>
            <w:r w:rsidR="00693D32">
              <w:rPr>
                <w:rFonts w:ascii="Arial" w:hAnsi="Arial" w:cs="Arial"/>
                <w:color w:val="000000"/>
                <w:sz w:val="22"/>
                <w:szCs w:val="22"/>
              </w:rPr>
              <w:t xml:space="preserve">(bid value) </w:t>
            </w:r>
          </w:p>
        </w:tc>
        <w:tc>
          <w:tcPr>
            <w:tcW w:w="1501" w:type="dxa"/>
            <w:tcBorders>
              <w:top w:val="nil"/>
              <w:left w:val="nil"/>
              <w:right w:val="nil"/>
            </w:tcBorders>
            <w:vAlign w:val="bottom"/>
          </w:tcPr>
          <w:p w14:paraId="0F7C5F62" w14:textId="600374E4" w:rsidR="00993FEB" w:rsidRPr="00C60F31" w:rsidRDefault="00C60F31" w:rsidP="00875078">
            <w:pPr>
              <w:tabs>
                <w:tab w:val="left" w:pos="742"/>
              </w:tabs>
              <w:ind w:right="-7"/>
              <w:jc w:val="right"/>
              <w:rPr>
                <w:rFonts w:ascii="Arial" w:hAnsi="Arial" w:cs="Arial"/>
                <w:bCs/>
                <w:color w:val="000000"/>
                <w:sz w:val="22"/>
                <w:szCs w:val="22"/>
              </w:rPr>
            </w:pPr>
            <w:r w:rsidRPr="00C60F31">
              <w:rPr>
                <w:rFonts w:ascii="Arial" w:hAnsi="Arial" w:cs="Arial"/>
                <w:bCs/>
                <w:color w:val="000000"/>
                <w:sz w:val="22"/>
                <w:szCs w:val="22"/>
              </w:rPr>
              <w:t>1,315</w:t>
            </w:r>
          </w:p>
        </w:tc>
        <w:tc>
          <w:tcPr>
            <w:tcW w:w="1475" w:type="dxa"/>
            <w:tcBorders>
              <w:top w:val="nil"/>
              <w:left w:val="nil"/>
              <w:right w:val="nil"/>
            </w:tcBorders>
            <w:noWrap/>
            <w:vAlign w:val="bottom"/>
          </w:tcPr>
          <w:p w14:paraId="3163F165" w14:textId="3BA436F5" w:rsidR="00993FEB" w:rsidRPr="0038508F" w:rsidRDefault="00625447" w:rsidP="00875078">
            <w:pPr>
              <w:tabs>
                <w:tab w:val="left" w:pos="742"/>
              </w:tabs>
              <w:ind w:right="-7"/>
              <w:jc w:val="right"/>
              <w:rPr>
                <w:rFonts w:ascii="Arial" w:hAnsi="Arial" w:cs="Arial"/>
                <w:b/>
                <w:color w:val="000000"/>
                <w:sz w:val="22"/>
                <w:szCs w:val="22"/>
              </w:rPr>
            </w:pPr>
            <w:r w:rsidRPr="0038508F">
              <w:rPr>
                <w:rFonts w:ascii="Arial" w:hAnsi="Arial" w:cs="Arial"/>
                <w:b/>
                <w:color w:val="000000"/>
                <w:sz w:val="22"/>
                <w:szCs w:val="22"/>
              </w:rPr>
              <w:t>1,474</w:t>
            </w:r>
          </w:p>
        </w:tc>
      </w:tr>
      <w:tr w:rsidR="00993FEB" w:rsidRPr="008722F4" w14:paraId="71696B22" w14:textId="77777777" w:rsidTr="00875078">
        <w:trPr>
          <w:trHeight w:val="154"/>
        </w:trPr>
        <w:tc>
          <w:tcPr>
            <w:tcW w:w="5704" w:type="dxa"/>
            <w:tcBorders>
              <w:left w:val="nil"/>
              <w:bottom w:val="nil"/>
              <w:right w:val="nil"/>
            </w:tcBorders>
          </w:tcPr>
          <w:p w14:paraId="296C816A" w14:textId="4BE1FB2A" w:rsidR="00993FEB" w:rsidRPr="008722F4" w:rsidRDefault="00506164" w:rsidP="00506164">
            <w:pPr>
              <w:rPr>
                <w:rFonts w:ascii="Arial" w:hAnsi="Arial" w:cs="Arial"/>
                <w:color w:val="000000"/>
                <w:sz w:val="22"/>
                <w:szCs w:val="22"/>
                <w:highlight w:val="yellow"/>
              </w:rPr>
            </w:pPr>
            <w:r w:rsidRPr="00DC7534">
              <w:rPr>
                <w:rFonts w:ascii="Arial" w:hAnsi="Arial" w:cs="Arial"/>
                <w:color w:val="000000"/>
                <w:sz w:val="22"/>
                <w:szCs w:val="22"/>
              </w:rPr>
              <w:t xml:space="preserve">Net Asset/(Liability) </w:t>
            </w:r>
          </w:p>
        </w:tc>
        <w:tc>
          <w:tcPr>
            <w:tcW w:w="1501" w:type="dxa"/>
            <w:tcBorders>
              <w:top w:val="single" w:sz="4" w:space="0" w:color="auto"/>
              <w:left w:val="nil"/>
              <w:bottom w:val="nil"/>
              <w:right w:val="nil"/>
            </w:tcBorders>
            <w:vAlign w:val="bottom"/>
          </w:tcPr>
          <w:p w14:paraId="42AD88A3" w14:textId="259B036B" w:rsidR="00993FEB" w:rsidRPr="00C60F31" w:rsidRDefault="00993FEB" w:rsidP="00875078">
            <w:pPr>
              <w:tabs>
                <w:tab w:val="left" w:pos="742"/>
              </w:tabs>
              <w:ind w:right="-7"/>
              <w:jc w:val="right"/>
              <w:rPr>
                <w:rFonts w:ascii="Arial" w:hAnsi="Arial" w:cs="Arial"/>
                <w:bCs/>
                <w:color w:val="000000"/>
                <w:sz w:val="22"/>
                <w:szCs w:val="22"/>
              </w:rPr>
            </w:pPr>
            <w:r w:rsidRPr="00C60F31">
              <w:rPr>
                <w:rFonts w:ascii="Arial" w:hAnsi="Arial" w:cs="Arial"/>
                <w:bCs/>
                <w:color w:val="000000"/>
                <w:sz w:val="22"/>
                <w:szCs w:val="22"/>
              </w:rPr>
              <w:t>(</w:t>
            </w:r>
            <w:r w:rsidR="00C60F31" w:rsidRPr="00C60F31">
              <w:rPr>
                <w:rFonts w:ascii="Arial" w:hAnsi="Arial" w:cs="Arial"/>
                <w:bCs/>
                <w:color w:val="000000"/>
                <w:sz w:val="22"/>
                <w:szCs w:val="22"/>
              </w:rPr>
              <w:t>4)</w:t>
            </w:r>
          </w:p>
        </w:tc>
        <w:tc>
          <w:tcPr>
            <w:tcW w:w="1475" w:type="dxa"/>
            <w:tcBorders>
              <w:top w:val="single" w:sz="4" w:space="0" w:color="auto"/>
              <w:left w:val="nil"/>
              <w:bottom w:val="nil"/>
              <w:right w:val="nil"/>
            </w:tcBorders>
            <w:noWrap/>
            <w:vAlign w:val="bottom"/>
          </w:tcPr>
          <w:p w14:paraId="165FB9D9" w14:textId="39AE9249" w:rsidR="00993FEB" w:rsidRPr="0038508F" w:rsidRDefault="00993FEB" w:rsidP="00875078">
            <w:pPr>
              <w:tabs>
                <w:tab w:val="left" w:pos="742"/>
              </w:tabs>
              <w:ind w:right="-7"/>
              <w:jc w:val="right"/>
              <w:rPr>
                <w:rFonts w:ascii="Arial" w:hAnsi="Arial" w:cs="Arial"/>
                <w:b/>
                <w:color w:val="000000"/>
                <w:sz w:val="22"/>
                <w:szCs w:val="22"/>
              </w:rPr>
            </w:pPr>
            <w:r w:rsidRPr="0038508F">
              <w:rPr>
                <w:rFonts w:ascii="Arial" w:hAnsi="Arial" w:cs="Arial"/>
                <w:b/>
                <w:color w:val="000000"/>
                <w:sz w:val="22"/>
                <w:szCs w:val="22"/>
              </w:rPr>
              <w:t>(1</w:t>
            </w:r>
            <w:r w:rsidR="00625447" w:rsidRPr="0038508F">
              <w:rPr>
                <w:rFonts w:ascii="Arial" w:hAnsi="Arial" w:cs="Arial"/>
                <w:b/>
                <w:color w:val="000000"/>
                <w:sz w:val="22"/>
                <w:szCs w:val="22"/>
              </w:rPr>
              <w:t>29)</w:t>
            </w:r>
          </w:p>
        </w:tc>
      </w:tr>
    </w:tbl>
    <w:p w14:paraId="40A1953F" w14:textId="77777777" w:rsidR="00993FEB" w:rsidRDefault="00993FEB" w:rsidP="00993FEB">
      <w:pPr>
        <w:spacing w:line="20" w:lineRule="atLeast"/>
        <w:rPr>
          <w:rFonts w:ascii="Arial" w:hAnsi="Arial" w:cs="Arial"/>
          <w:b/>
          <w:sz w:val="22"/>
          <w:szCs w:val="22"/>
        </w:rPr>
      </w:pPr>
    </w:p>
    <w:p w14:paraId="1853C3AA" w14:textId="77777777" w:rsidR="003C45DA" w:rsidRPr="008A0A4E" w:rsidRDefault="003C45DA" w:rsidP="00BA2BC5">
      <w:pPr>
        <w:jc w:val="both"/>
        <w:rPr>
          <w:rFonts w:ascii="Arial" w:hAnsi="Arial" w:cs="Arial"/>
          <w:color w:val="000000"/>
          <w:sz w:val="22"/>
          <w:szCs w:val="22"/>
        </w:rPr>
      </w:pPr>
    </w:p>
    <w:p w14:paraId="13234387" w14:textId="46931DC8" w:rsidR="003C45DA" w:rsidRPr="008A0A4E" w:rsidRDefault="003C45DA" w:rsidP="00412999">
      <w:pPr>
        <w:ind w:left="284"/>
        <w:jc w:val="both"/>
        <w:rPr>
          <w:rFonts w:ascii="Arial" w:hAnsi="Arial" w:cs="Arial"/>
          <w:color w:val="000000"/>
          <w:sz w:val="22"/>
          <w:szCs w:val="22"/>
        </w:rPr>
      </w:pPr>
      <w:r w:rsidRPr="00C922D1">
        <w:rPr>
          <w:rFonts w:ascii="Arial" w:hAnsi="Arial" w:cs="Arial"/>
          <w:color w:val="000000"/>
          <w:sz w:val="22"/>
          <w:szCs w:val="22"/>
        </w:rPr>
        <w:t>The figure is prepared for the purposes of IAS 26 and has no validity in other circumstances. It is not relevant for calculations undertaken for funding purposes and setting contributions payable to the Fund, which is carried out on a triennial basis.</w:t>
      </w:r>
    </w:p>
    <w:p w14:paraId="682F92DA" w14:textId="77777777" w:rsidR="003C45DA" w:rsidRDefault="003C45DA" w:rsidP="00412999">
      <w:pPr>
        <w:ind w:left="284"/>
        <w:rPr>
          <w:rFonts w:ascii="Arial" w:hAnsi="Arial" w:cs="Arial"/>
          <w:color w:val="000000"/>
          <w:sz w:val="22"/>
          <w:szCs w:val="22"/>
        </w:rPr>
      </w:pPr>
    </w:p>
    <w:p w14:paraId="07F3E4FC" w14:textId="372ABB9A" w:rsidR="00C922D1" w:rsidRPr="00A7575D" w:rsidRDefault="00052443" w:rsidP="00412999">
      <w:pPr>
        <w:ind w:left="284"/>
        <w:rPr>
          <w:rFonts w:ascii="Arial" w:hAnsi="Arial" w:cs="Arial"/>
          <w:b/>
          <w:bCs/>
          <w:color w:val="000000"/>
          <w:sz w:val="22"/>
          <w:szCs w:val="22"/>
        </w:rPr>
      </w:pPr>
      <w:r w:rsidRPr="00A7575D">
        <w:rPr>
          <w:rFonts w:ascii="Arial" w:hAnsi="Arial" w:cs="Arial"/>
          <w:b/>
          <w:bCs/>
          <w:color w:val="000000"/>
          <w:sz w:val="22"/>
          <w:szCs w:val="22"/>
        </w:rPr>
        <w:t xml:space="preserve">Financial </w:t>
      </w:r>
      <w:r w:rsidR="0034730B" w:rsidRPr="00A7575D">
        <w:rPr>
          <w:rFonts w:ascii="Arial" w:hAnsi="Arial" w:cs="Arial"/>
          <w:b/>
          <w:bCs/>
          <w:color w:val="000000"/>
          <w:sz w:val="22"/>
          <w:szCs w:val="22"/>
        </w:rPr>
        <w:t xml:space="preserve">Assumptions </w:t>
      </w:r>
    </w:p>
    <w:p w14:paraId="6648FB0B" w14:textId="77777777" w:rsidR="00C922D1" w:rsidRDefault="00C922D1" w:rsidP="00412999">
      <w:pPr>
        <w:ind w:left="284"/>
        <w:rPr>
          <w:rFonts w:ascii="Arial" w:hAnsi="Arial" w:cs="Arial"/>
          <w:color w:val="000000"/>
          <w:sz w:val="22"/>
          <w:szCs w:val="22"/>
        </w:rPr>
      </w:pPr>
    </w:p>
    <w:p w14:paraId="55823D65" w14:textId="548E8A94" w:rsidR="00A7575D" w:rsidRDefault="00A7575D" w:rsidP="00412999">
      <w:pPr>
        <w:ind w:left="284"/>
        <w:rPr>
          <w:rFonts w:ascii="Arial" w:hAnsi="Arial" w:cs="Arial"/>
          <w:color w:val="000000"/>
          <w:sz w:val="22"/>
          <w:szCs w:val="22"/>
        </w:rPr>
      </w:pPr>
      <w:r>
        <w:rPr>
          <w:rFonts w:ascii="Arial" w:hAnsi="Arial" w:cs="Arial"/>
          <w:color w:val="000000"/>
          <w:sz w:val="22"/>
          <w:szCs w:val="22"/>
        </w:rPr>
        <w:t>The key financial assumptions used are</w:t>
      </w:r>
      <w:r w:rsidR="00C55A74">
        <w:rPr>
          <w:rFonts w:ascii="Arial" w:hAnsi="Arial" w:cs="Arial"/>
          <w:color w:val="000000"/>
          <w:sz w:val="22"/>
          <w:szCs w:val="22"/>
        </w:rPr>
        <w:t xml:space="preserve">: </w:t>
      </w:r>
    </w:p>
    <w:p w14:paraId="74F1C554" w14:textId="77777777" w:rsidR="00E52884" w:rsidRDefault="00E52884" w:rsidP="00412999">
      <w:pPr>
        <w:ind w:left="284"/>
        <w:rPr>
          <w:rFonts w:ascii="Arial" w:hAnsi="Arial" w:cs="Arial"/>
          <w:color w:val="000000"/>
          <w:sz w:val="22"/>
          <w:szCs w:val="22"/>
        </w:rPr>
      </w:pPr>
    </w:p>
    <w:tbl>
      <w:tblPr>
        <w:tblW w:w="68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72"/>
        <w:gridCol w:w="1560"/>
        <w:gridCol w:w="1701"/>
      </w:tblGrid>
      <w:tr w:rsidR="00031F8A" w:rsidRPr="008722F4" w14:paraId="6C1EA038" w14:textId="77777777" w:rsidTr="004D101E">
        <w:trPr>
          <w:trHeight w:val="154"/>
        </w:trPr>
        <w:tc>
          <w:tcPr>
            <w:tcW w:w="3572" w:type="dxa"/>
            <w:noWrap/>
            <w:vAlign w:val="bottom"/>
          </w:tcPr>
          <w:p w14:paraId="4D7AC2CD" w14:textId="13A86798" w:rsidR="00031F8A" w:rsidRPr="008722F4" w:rsidRDefault="004D101E" w:rsidP="00875078">
            <w:pPr>
              <w:rPr>
                <w:rFonts w:ascii="Arial" w:hAnsi="Arial" w:cs="Arial"/>
                <w:color w:val="000000"/>
                <w:sz w:val="22"/>
                <w:szCs w:val="22"/>
                <w:highlight w:val="yellow"/>
              </w:rPr>
            </w:pPr>
            <w:r w:rsidRPr="004D101E">
              <w:rPr>
                <w:rFonts w:ascii="Arial" w:hAnsi="Arial" w:cs="Arial"/>
                <w:color w:val="000000"/>
                <w:sz w:val="22"/>
                <w:szCs w:val="22"/>
              </w:rPr>
              <w:t>Financial Assumptions</w:t>
            </w:r>
          </w:p>
        </w:tc>
        <w:tc>
          <w:tcPr>
            <w:tcW w:w="1560" w:type="dxa"/>
            <w:vAlign w:val="bottom"/>
          </w:tcPr>
          <w:p w14:paraId="79901C7E" w14:textId="77777777" w:rsidR="00031F8A" w:rsidRPr="00993FEB" w:rsidRDefault="00031F8A" w:rsidP="00875078">
            <w:pPr>
              <w:jc w:val="center"/>
              <w:rPr>
                <w:rFonts w:ascii="Arial" w:hAnsi="Arial" w:cs="Arial"/>
                <w:bCs/>
                <w:color w:val="000000"/>
                <w:sz w:val="22"/>
                <w:szCs w:val="22"/>
              </w:rPr>
            </w:pPr>
            <w:r w:rsidRPr="00993FEB">
              <w:rPr>
                <w:rFonts w:ascii="Arial" w:hAnsi="Arial" w:cs="Arial"/>
                <w:bCs/>
                <w:color w:val="000000"/>
                <w:sz w:val="22"/>
                <w:szCs w:val="22"/>
              </w:rPr>
              <w:t xml:space="preserve">As </w:t>
            </w:r>
            <w:proofErr w:type="gramStart"/>
            <w:r w:rsidRPr="00993FEB">
              <w:rPr>
                <w:rFonts w:ascii="Arial" w:hAnsi="Arial" w:cs="Arial"/>
                <w:bCs/>
                <w:color w:val="000000"/>
                <w:sz w:val="22"/>
                <w:szCs w:val="22"/>
              </w:rPr>
              <w:t>at</w:t>
            </w:r>
            <w:proofErr w:type="gramEnd"/>
            <w:r w:rsidRPr="00993FEB">
              <w:rPr>
                <w:rFonts w:ascii="Arial" w:hAnsi="Arial" w:cs="Arial"/>
                <w:bCs/>
                <w:color w:val="000000"/>
                <w:sz w:val="22"/>
                <w:szCs w:val="22"/>
              </w:rPr>
              <w:t xml:space="preserve"> 31 March 2023</w:t>
            </w:r>
          </w:p>
        </w:tc>
        <w:tc>
          <w:tcPr>
            <w:tcW w:w="1701" w:type="dxa"/>
            <w:noWrap/>
            <w:vAlign w:val="bottom"/>
          </w:tcPr>
          <w:p w14:paraId="28A20ECD" w14:textId="77777777" w:rsidR="00031F8A" w:rsidRPr="00993FEB" w:rsidRDefault="00031F8A" w:rsidP="00875078">
            <w:pPr>
              <w:jc w:val="center"/>
              <w:rPr>
                <w:rFonts w:ascii="Arial" w:hAnsi="Arial" w:cs="Arial"/>
                <w:b/>
                <w:bCs/>
                <w:color w:val="000000"/>
                <w:sz w:val="22"/>
                <w:szCs w:val="22"/>
              </w:rPr>
            </w:pPr>
            <w:r w:rsidRPr="00993FEB">
              <w:rPr>
                <w:rFonts w:ascii="Arial" w:hAnsi="Arial" w:cs="Arial"/>
                <w:b/>
                <w:bCs/>
                <w:color w:val="000000"/>
                <w:sz w:val="22"/>
                <w:szCs w:val="22"/>
              </w:rPr>
              <w:t xml:space="preserve">As </w:t>
            </w:r>
            <w:proofErr w:type="gramStart"/>
            <w:r w:rsidRPr="00993FEB">
              <w:rPr>
                <w:rFonts w:ascii="Arial" w:hAnsi="Arial" w:cs="Arial"/>
                <w:b/>
                <w:bCs/>
                <w:color w:val="000000"/>
                <w:sz w:val="22"/>
                <w:szCs w:val="22"/>
              </w:rPr>
              <w:t>at</w:t>
            </w:r>
            <w:proofErr w:type="gramEnd"/>
            <w:r w:rsidRPr="00993FEB">
              <w:rPr>
                <w:rFonts w:ascii="Arial" w:hAnsi="Arial" w:cs="Arial"/>
                <w:b/>
                <w:bCs/>
                <w:color w:val="000000"/>
                <w:sz w:val="22"/>
                <w:szCs w:val="22"/>
              </w:rPr>
              <w:t xml:space="preserve"> 31 March 2024</w:t>
            </w:r>
          </w:p>
        </w:tc>
      </w:tr>
      <w:tr w:rsidR="00031F8A" w:rsidRPr="008722F4" w14:paraId="7DC8BFE2" w14:textId="77777777" w:rsidTr="004D101E">
        <w:trPr>
          <w:trHeight w:val="147"/>
        </w:trPr>
        <w:tc>
          <w:tcPr>
            <w:tcW w:w="3572" w:type="dxa"/>
            <w:noWrap/>
            <w:vAlign w:val="bottom"/>
          </w:tcPr>
          <w:p w14:paraId="6DF564B3" w14:textId="77777777" w:rsidR="00031F8A" w:rsidRPr="008722F4" w:rsidRDefault="00031F8A" w:rsidP="00875078">
            <w:pPr>
              <w:rPr>
                <w:rFonts w:ascii="Arial" w:hAnsi="Arial" w:cs="Arial"/>
                <w:color w:val="000000"/>
                <w:sz w:val="22"/>
                <w:szCs w:val="22"/>
                <w:highlight w:val="yellow"/>
              </w:rPr>
            </w:pPr>
          </w:p>
        </w:tc>
        <w:tc>
          <w:tcPr>
            <w:tcW w:w="1560" w:type="dxa"/>
            <w:vAlign w:val="bottom"/>
          </w:tcPr>
          <w:p w14:paraId="7A2517A4" w14:textId="77777777" w:rsidR="00031F8A" w:rsidRPr="00993FEB" w:rsidRDefault="00031F8A" w:rsidP="00875078">
            <w:pPr>
              <w:jc w:val="center"/>
              <w:rPr>
                <w:rFonts w:ascii="Arial" w:hAnsi="Arial" w:cs="Arial"/>
                <w:color w:val="000000"/>
                <w:sz w:val="22"/>
                <w:szCs w:val="22"/>
              </w:rPr>
            </w:pPr>
            <w:r w:rsidRPr="00993FEB">
              <w:rPr>
                <w:rFonts w:ascii="Arial" w:hAnsi="Arial" w:cs="Arial"/>
                <w:color w:val="000000"/>
                <w:sz w:val="22"/>
                <w:szCs w:val="22"/>
              </w:rPr>
              <w:t>£m</w:t>
            </w:r>
          </w:p>
        </w:tc>
        <w:tc>
          <w:tcPr>
            <w:tcW w:w="1701" w:type="dxa"/>
            <w:noWrap/>
            <w:vAlign w:val="bottom"/>
          </w:tcPr>
          <w:p w14:paraId="7C08EF14" w14:textId="77777777" w:rsidR="00031F8A" w:rsidRPr="0038508F" w:rsidRDefault="00031F8A" w:rsidP="00875078">
            <w:pPr>
              <w:jc w:val="center"/>
              <w:rPr>
                <w:rFonts w:ascii="Arial" w:hAnsi="Arial" w:cs="Arial"/>
                <w:b/>
                <w:color w:val="000000"/>
                <w:sz w:val="22"/>
                <w:szCs w:val="22"/>
              </w:rPr>
            </w:pPr>
            <w:r w:rsidRPr="0038508F">
              <w:rPr>
                <w:rFonts w:ascii="Arial" w:hAnsi="Arial" w:cs="Arial"/>
                <w:b/>
                <w:color w:val="000000"/>
                <w:sz w:val="22"/>
                <w:szCs w:val="22"/>
              </w:rPr>
              <w:t>£m</w:t>
            </w:r>
          </w:p>
        </w:tc>
      </w:tr>
      <w:tr w:rsidR="00031F8A" w:rsidRPr="008722F4" w14:paraId="6EB8813F" w14:textId="77777777" w:rsidTr="004D101E">
        <w:trPr>
          <w:trHeight w:val="80"/>
        </w:trPr>
        <w:tc>
          <w:tcPr>
            <w:tcW w:w="3572" w:type="dxa"/>
            <w:noWrap/>
            <w:vAlign w:val="bottom"/>
          </w:tcPr>
          <w:p w14:paraId="1976376B" w14:textId="43A52B6C" w:rsidR="00031F8A" w:rsidRPr="006C4DC7" w:rsidRDefault="005A3EBB" w:rsidP="00875078">
            <w:pPr>
              <w:rPr>
                <w:rFonts w:ascii="Arial" w:hAnsi="Arial" w:cs="Arial"/>
                <w:color w:val="000000"/>
                <w:sz w:val="22"/>
                <w:szCs w:val="22"/>
              </w:rPr>
            </w:pPr>
            <w:r>
              <w:rPr>
                <w:rFonts w:ascii="Arial" w:hAnsi="Arial" w:cs="Arial"/>
                <w:color w:val="000000"/>
                <w:sz w:val="22"/>
                <w:szCs w:val="22"/>
              </w:rPr>
              <w:t>Discount Rat</w:t>
            </w:r>
            <w:r w:rsidR="00100DDD">
              <w:rPr>
                <w:rFonts w:ascii="Arial" w:hAnsi="Arial" w:cs="Arial"/>
                <w:color w:val="000000"/>
                <w:sz w:val="22"/>
                <w:szCs w:val="22"/>
              </w:rPr>
              <w:t>e</w:t>
            </w:r>
          </w:p>
        </w:tc>
        <w:tc>
          <w:tcPr>
            <w:tcW w:w="1560" w:type="dxa"/>
            <w:vAlign w:val="bottom"/>
          </w:tcPr>
          <w:p w14:paraId="6738B027" w14:textId="0164B8E8" w:rsidR="00031F8A" w:rsidRPr="00C60F31" w:rsidRDefault="00011380"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4</w:t>
            </w:r>
            <w:r w:rsidR="00435ECC">
              <w:rPr>
                <w:rFonts w:ascii="Arial" w:hAnsi="Arial" w:cs="Arial"/>
                <w:bCs/>
                <w:color w:val="000000"/>
                <w:sz w:val="22"/>
                <w:szCs w:val="22"/>
              </w:rPr>
              <w:t>.</w:t>
            </w:r>
            <w:r>
              <w:rPr>
                <w:rFonts w:ascii="Arial" w:hAnsi="Arial" w:cs="Arial"/>
                <w:bCs/>
                <w:color w:val="000000"/>
                <w:sz w:val="22"/>
                <w:szCs w:val="22"/>
              </w:rPr>
              <w:t>80%</w:t>
            </w:r>
          </w:p>
        </w:tc>
        <w:tc>
          <w:tcPr>
            <w:tcW w:w="1701" w:type="dxa"/>
            <w:noWrap/>
            <w:vAlign w:val="bottom"/>
          </w:tcPr>
          <w:p w14:paraId="04CAAF6C" w14:textId="13B94656" w:rsidR="00031F8A" w:rsidRPr="0038508F" w:rsidRDefault="002A0F75"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4.90%</w:t>
            </w:r>
          </w:p>
        </w:tc>
      </w:tr>
      <w:tr w:rsidR="00031F8A" w:rsidRPr="008722F4" w14:paraId="5ACA311C" w14:textId="77777777" w:rsidTr="004D101E">
        <w:trPr>
          <w:trHeight w:val="147"/>
        </w:trPr>
        <w:tc>
          <w:tcPr>
            <w:tcW w:w="3572" w:type="dxa"/>
            <w:noWrap/>
            <w:vAlign w:val="bottom"/>
          </w:tcPr>
          <w:p w14:paraId="374344E0" w14:textId="3DE68C40" w:rsidR="00B56FB0" w:rsidRPr="008722F4" w:rsidRDefault="00B56FB0" w:rsidP="00875078">
            <w:pPr>
              <w:rPr>
                <w:rFonts w:ascii="Arial" w:hAnsi="Arial" w:cs="Arial"/>
                <w:color w:val="000000"/>
                <w:sz w:val="22"/>
                <w:szCs w:val="22"/>
                <w:highlight w:val="yellow"/>
              </w:rPr>
            </w:pPr>
            <w:r w:rsidRPr="001B2003">
              <w:rPr>
                <w:rFonts w:ascii="Arial" w:hAnsi="Arial" w:cs="Arial"/>
                <w:color w:val="000000"/>
                <w:sz w:val="22"/>
                <w:szCs w:val="22"/>
              </w:rPr>
              <w:t xml:space="preserve">Pension </w:t>
            </w:r>
            <w:r w:rsidR="001B2003" w:rsidRPr="001B2003">
              <w:rPr>
                <w:rFonts w:ascii="Arial" w:hAnsi="Arial" w:cs="Arial"/>
                <w:color w:val="000000"/>
                <w:sz w:val="22"/>
                <w:szCs w:val="22"/>
              </w:rPr>
              <w:t>i</w:t>
            </w:r>
            <w:r w:rsidRPr="001B2003">
              <w:rPr>
                <w:rFonts w:ascii="Arial" w:hAnsi="Arial" w:cs="Arial"/>
                <w:color w:val="000000"/>
                <w:sz w:val="22"/>
                <w:szCs w:val="22"/>
              </w:rPr>
              <w:t>ncreases (CPI)</w:t>
            </w:r>
          </w:p>
        </w:tc>
        <w:tc>
          <w:tcPr>
            <w:tcW w:w="1560" w:type="dxa"/>
            <w:vAlign w:val="bottom"/>
          </w:tcPr>
          <w:p w14:paraId="2AB609F0" w14:textId="036F25D3" w:rsidR="00031F8A" w:rsidRPr="00C60F31" w:rsidRDefault="00011380"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2.85%</w:t>
            </w:r>
          </w:p>
        </w:tc>
        <w:tc>
          <w:tcPr>
            <w:tcW w:w="1701" w:type="dxa"/>
            <w:noWrap/>
            <w:vAlign w:val="bottom"/>
          </w:tcPr>
          <w:p w14:paraId="24A7F762" w14:textId="3F572B9A" w:rsidR="00031F8A" w:rsidRPr="0038508F" w:rsidRDefault="002A0F75"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2.90</w:t>
            </w:r>
            <w:r w:rsidR="00C828E9">
              <w:rPr>
                <w:rFonts w:ascii="Arial" w:hAnsi="Arial" w:cs="Arial"/>
                <w:b/>
                <w:color w:val="000000"/>
                <w:sz w:val="22"/>
                <w:szCs w:val="22"/>
              </w:rPr>
              <w:t>%</w:t>
            </w:r>
          </w:p>
        </w:tc>
      </w:tr>
      <w:tr w:rsidR="00100DDD" w:rsidRPr="008722F4" w14:paraId="2322638B" w14:textId="77777777" w:rsidTr="004D101E">
        <w:trPr>
          <w:trHeight w:val="147"/>
        </w:trPr>
        <w:tc>
          <w:tcPr>
            <w:tcW w:w="3572" w:type="dxa"/>
            <w:noWrap/>
            <w:vAlign w:val="bottom"/>
          </w:tcPr>
          <w:p w14:paraId="317A8063" w14:textId="1D6741EB" w:rsidR="00100DDD" w:rsidRPr="00506164" w:rsidRDefault="00B56FB0" w:rsidP="00875078">
            <w:pPr>
              <w:rPr>
                <w:rFonts w:ascii="Arial" w:hAnsi="Arial" w:cs="Arial"/>
                <w:color w:val="000000"/>
                <w:sz w:val="22"/>
                <w:szCs w:val="22"/>
              </w:rPr>
            </w:pPr>
            <w:r>
              <w:rPr>
                <w:rFonts w:ascii="Arial" w:hAnsi="Arial" w:cs="Arial"/>
                <w:color w:val="000000"/>
                <w:sz w:val="22"/>
                <w:szCs w:val="22"/>
              </w:rPr>
              <w:t xml:space="preserve">RPI </w:t>
            </w:r>
            <w:r w:rsidR="001B2003">
              <w:rPr>
                <w:rFonts w:ascii="Arial" w:hAnsi="Arial" w:cs="Arial"/>
                <w:color w:val="000000"/>
                <w:sz w:val="22"/>
                <w:szCs w:val="22"/>
              </w:rPr>
              <w:t>inflation</w:t>
            </w:r>
          </w:p>
        </w:tc>
        <w:tc>
          <w:tcPr>
            <w:tcW w:w="1560" w:type="dxa"/>
            <w:vAlign w:val="bottom"/>
          </w:tcPr>
          <w:p w14:paraId="439C19ED" w14:textId="593F4632" w:rsidR="00100DDD" w:rsidRPr="00C60F31" w:rsidRDefault="00011380"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3.20%</w:t>
            </w:r>
          </w:p>
        </w:tc>
        <w:tc>
          <w:tcPr>
            <w:tcW w:w="1701" w:type="dxa"/>
            <w:noWrap/>
            <w:vAlign w:val="bottom"/>
          </w:tcPr>
          <w:p w14:paraId="569B6945" w14:textId="05FD5C71" w:rsidR="00100DDD" w:rsidRPr="0038508F" w:rsidRDefault="00C762E6"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3.20%</w:t>
            </w:r>
          </w:p>
        </w:tc>
      </w:tr>
      <w:tr w:rsidR="00100DDD" w:rsidRPr="008722F4" w14:paraId="540998CF" w14:textId="77777777" w:rsidTr="004D101E">
        <w:trPr>
          <w:trHeight w:val="147"/>
        </w:trPr>
        <w:tc>
          <w:tcPr>
            <w:tcW w:w="3572" w:type="dxa"/>
            <w:noWrap/>
            <w:vAlign w:val="bottom"/>
          </w:tcPr>
          <w:p w14:paraId="4748C622" w14:textId="0486A0A8" w:rsidR="00100DDD" w:rsidRPr="00506164" w:rsidRDefault="001B2003" w:rsidP="00875078">
            <w:pPr>
              <w:rPr>
                <w:rFonts w:ascii="Arial" w:hAnsi="Arial" w:cs="Arial"/>
                <w:color w:val="000000"/>
                <w:sz w:val="22"/>
                <w:szCs w:val="22"/>
              </w:rPr>
            </w:pPr>
            <w:r>
              <w:rPr>
                <w:rFonts w:ascii="Arial" w:hAnsi="Arial" w:cs="Arial"/>
                <w:color w:val="000000"/>
                <w:sz w:val="22"/>
                <w:szCs w:val="22"/>
              </w:rPr>
              <w:t>Salary increases</w:t>
            </w:r>
          </w:p>
        </w:tc>
        <w:tc>
          <w:tcPr>
            <w:tcW w:w="1560" w:type="dxa"/>
            <w:vAlign w:val="bottom"/>
          </w:tcPr>
          <w:p w14:paraId="4DE5D7A6" w14:textId="484C6780" w:rsidR="00100DDD" w:rsidRPr="00C60F31" w:rsidRDefault="00F93B07" w:rsidP="00875078">
            <w:pPr>
              <w:tabs>
                <w:tab w:val="left" w:pos="742"/>
              </w:tabs>
              <w:ind w:right="-7"/>
              <w:jc w:val="right"/>
              <w:rPr>
                <w:rFonts w:ascii="Arial" w:hAnsi="Arial" w:cs="Arial"/>
                <w:bCs/>
                <w:color w:val="000000"/>
                <w:sz w:val="22"/>
                <w:szCs w:val="22"/>
              </w:rPr>
            </w:pPr>
            <w:r>
              <w:rPr>
                <w:rFonts w:ascii="Arial" w:hAnsi="Arial" w:cs="Arial"/>
                <w:bCs/>
                <w:color w:val="000000"/>
                <w:sz w:val="22"/>
                <w:szCs w:val="22"/>
              </w:rPr>
              <w:t>3.85%</w:t>
            </w:r>
          </w:p>
        </w:tc>
        <w:tc>
          <w:tcPr>
            <w:tcW w:w="1701" w:type="dxa"/>
            <w:noWrap/>
            <w:vAlign w:val="bottom"/>
          </w:tcPr>
          <w:p w14:paraId="058ED838" w14:textId="14273541" w:rsidR="00100DDD" w:rsidRPr="0038508F" w:rsidRDefault="006514DA" w:rsidP="00875078">
            <w:pPr>
              <w:tabs>
                <w:tab w:val="left" w:pos="742"/>
              </w:tabs>
              <w:ind w:right="-7"/>
              <w:jc w:val="right"/>
              <w:rPr>
                <w:rFonts w:ascii="Arial" w:hAnsi="Arial" w:cs="Arial"/>
                <w:b/>
                <w:color w:val="000000"/>
                <w:sz w:val="22"/>
                <w:szCs w:val="22"/>
              </w:rPr>
            </w:pPr>
            <w:r>
              <w:rPr>
                <w:rFonts w:ascii="Arial" w:hAnsi="Arial" w:cs="Arial"/>
                <w:b/>
                <w:color w:val="000000"/>
                <w:sz w:val="22"/>
                <w:szCs w:val="22"/>
              </w:rPr>
              <w:t>3.90%</w:t>
            </w:r>
          </w:p>
        </w:tc>
      </w:tr>
    </w:tbl>
    <w:p w14:paraId="0875CCC4" w14:textId="77777777" w:rsidR="00E52884" w:rsidRDefault="00E52884" w:rsidP="00412999">
      <w:pPr>
        <w:ind w:left="284"/>
        <w:rPr>
          <w:rFonts w:ascii="Arial" w:hAnsi="Arial" w:cs="Arial"/>
          <w:color w:val="000000"/>
          <w:sz w:val="22"/>
          <w:szCs w:val="22"/>
        </w:rPr>
      </w:pPr>
    </w:p>
    <w:p w14:paraId="2B2B090E" w14:textId="314BAD33" w:rsidR="005A3EBB" w:rsidRDefault="00F71820" w:rsidP="00412999">
      <w:pPr>
        <w:ind w:left="284"/>
        <w:rPr>
          <w:rFonts w:ascii="Arial" w:hAnsi="Arial" w:cs="Arial"/>
          <w:b/>
          <w:bCs/>
          <w:color w:val="000000"/>
          <w:sz w:val="22"/>
          <w:szCs w:val="22"/>
        </w:rPr>
      </w:pPr>
      <w:r w:rsidRPr="00F71820">
        <w:rPr>
          <w:rFonts w:ascii="Arial" w:hAnsi="Arial" w:cs="Arial"/>
          <w:b/>
          <w:bCs/>
          <w:color w:val="000000"/>
          <w:sz w:val="22"/>
          <w:szCs w:val="22"/>
        </w:rPr>
        <w:t>Demographic Assumptions</w:t>
      </w:r>
    </w:p>
    <w:p w14:paraId="08982F3F" w14:textId="77777777" w:rsidR="005E074E" w:rsidRDefault="005E074E" w:rsidP="00412999">
      <w:pPr>
        <w:ind w:left="284"/>
        <w:rPr>
          <w:rFonts w:ascii="Arial" w:hAnsi="Arial" w:cs="Arial"/>
          <w:b/>
          <w:bCs/>
          <w:color w:val="000000"/>
          <w:sz w:val="22"/>
          <w:szCs w:val="22"/>
        </w:rPr>
      </w:pPr>
    </w:p>
    <w:p w14:paraId="668B3E02" w14:textId="30CA4E7E" w:rsidR="005E074E" w:rsidRDefault="00956E24" w:rsidP="008C09EE">
      <w:pPr>
        <w:ind w:left="284"/>
        <w:rPr>
          <w:rFonts w:ascii="Arial" w:hAnsi="Arial" w:cs="Arial"/>
          <w:color w:val="000000"/>
          <w:sz w:val="22"/>
          <w:szCs w:val="22"/>
        </w:rPr>
      </w:pPr>
      <w:r>
        <w:rPr>
          <w:rFonts w:ascii="Arial" w:hAnsi="Arial" w:cs="Arial"/>
          <w:color w:val="000000"/>
          <w:sz w:val="22"/>
          <w:szCs w:val="22"/>
        </w:rPr>
        <w:t xml:space="preserve">Barnett Waddingham have adopted a set of </w:t>
      </w:r>
      <w:r w:rsidR="008C09EE" w:rsidRPr="008C09EE">
        <w:rPr>
          <w:rFonts w:ascii="Arial" w:hAnsi="Arial" w:cs="Arial"/>
          <w:color w:val="000000"/>
          <w:sz w:val="22"/>
          <w:szCs w:val="22"/>
        </w:rPr>
        <w:t>demographic assumptions that are consistent with those used for the most recent Fund</w:t>
      </w:r>
      <w:r w:rsidR="008C09EE">
        <w:rPr>
          <w:rFonts w:ascii="Arial" w:hAnsi="Arial" w:cs="Arial"/>
          <w:color w:val="000000"/>
          <w:sz w:val="22"/>
          <w:szCs w:val="22"/>
        </w:rPr>
        <w:t xml:space="preserve"> </w:t>
      </w:r>
      <w:r w:rsidR="008C09EE" w:rsidRPr="008C09EE">
        <w:rPr>
          <w:rFonts w:ascii="Arial" w:hAnsi="Arial" w:cs="Arial"/>
          <w:color w:val="000000"/>
          <w:sz w:val="22"/>
          <w:szCs w:val="22"/>
        </w:rPr>
        <w:t xml:space="preserve">valuation, which was carried out as </w:t>
      </w:r>
      <w:proofErr w:type="gramStart"/>
      <w:r w:rsidR="008C09EE" w:rsidRPr="008C09EE">
        <w:rPr>
          <w:rFonts w:ascii="Arial" w:hAnsi="Arial" w:cs="Arial"/>
          <w:color w:val="000000"/>
          <w:sz w:val="22"/>
          <w:szCs w:val="22"/>
        </w:rPr>
        <w:t>at</w:t>
      </w:r>
      <w:proofErr w:type="gramEnd"/>
      <w:r w:rsidR="008C09EE" w:rsidRPr="008C09EE">
        <w:rPr>
          <w:rFonts w:ascii="Arial" w:hAnsi="Arial" w:cs="Arial"/>
          <w:color w:val="000000"/>
          <w:sz w:val="22"/>
          <w:szCs w:val="22"/>
        </w:rPr>
        <w:t xml:space="preserve"> 31 March 2022</w:t>
      </w:r>
      <w:r w:rsidR="00AB03A1">
        <w:rPr>
          <w:rFonts w:ascii="Arial" w:hAnsi="Arial" w:cs="Arial"/>
          <w:color w:val="000000"/>
          <w:sz w:val="22"/>
          <w:szCs w:val="22"/>
        </w:rPr>
        <w:t xml:space="preserve">, </w:t>
      </w:r>
      <w:r w:rsidR="00AB03A1" w:rsidRPr="00AB03A1">
        <w:rPr>
          <w:rFonts w:ascii="Arial" w:hAnsi="Arial" w:cs="Arial"/>
          <w:color w:val="000000"/>
          <w:sz w:val="22"/>
          <w:szCs w:val="22"/>
        </w:rPr>
        <w:t>except for an update of the CMI projection model.</w:t>
      </w:r>
      <w:r w:rsidR="00C132F6">
        <w:rPr>
          <w:rFonts w:ascii="Arial" w:hAnsi="Arial" w:cs="Arial"/>
          <w:color w:val="000000"/>
          <w:sz w:val="22"/>
          <w:szCs w:val="22"/>
        </w:rPr>
        <w:t xml:space="preserve"> The CMI 2021 model was </w:t>
      </w:r>
      <w:proofErr w:type="gramStart"/>
      <w:r w:rsidR="00C132F6">
        <w:rPr>
          <w:rFonts w:ascii="Arial" w:hAnsi="Arial" w:cs="Arial"/>
          <w:color w:val="000000"/>
          <w:sz w:val="22"/>
          <w:szCs w:val="22"/>
        </w:rPr>
        <w:t xml:space="preserve">used  </w:t>
      </w:r>
      <w:r w:rsidR="00E96409" w:rsidRPr="00E96409">
        <w:rPr>
          <w:rFonts w:ascii="Arial" w:hAnsi="Arial" w:cs="Arial"/>
          <w:color w:val="000000"/>
          <w:sz w:val="22"/>
          <w:szCs w:val="22"/>
        </w:rPr>
        <w:t>as</w:t>
      </w:r>
      <w:proofErr w:type="gramEnd"/>
      <w:r w:rsidR="00E96409" w:rsidRPr="00E96409">
        <w:rPr>
          <w:rFonts w:ascii="Arial" w:hAnsi="Arial" w:cs="Arial"/>
          <w:color w:val="000000"/>
          <w:sz w:val="22"/>
          <w:szCs w:val="22"/>
        </w:rPr>
        <w:t xml:space="preserve"> at 31 March 202</w:t>
      </w:r>
      <w:r w:rsidR="00E96409">
        <w:rPr>
          <w:rFonts w:ascii="Arial" w:hAnsi="Arial" w:cs="Arial"/>
          <w:color w:val="000000"/>
          <w:sz w:val="22"/>
          <w:szCs w:val="22"/>
        </w:rPr>
        <w:t>3</w:t>
      </w:r>
      <w:r w:rsidR="004F0808">
        <w:rPr>
          <w:rFonts w:ascii="Arial" w:hAnsi="Arial" w:cs="Arial"/>
          <w:color w:val="000000"/>
          <w:sz w:val="22"/>
          <w:szCs w:val="22"/>
        </w:rPr>
        <w:t xml:space="preserve"> and the CMI 2022 model was used as at the 31 March 2024</w:t>
      </w:r>
      <w:r w:rsidR="00FA6B9F">
        <w:rPr>
          <w:rFonts w:ascii="Arial" w:hAnsi="Arial" w:cs="Arial"/>
          <w:color w:val="000000"/>
          <w:sz w:val="22"/>
          <w:szCs w:val="22"/>
        </w:rPr>
        <w:t xml:space="preserve"> valuation. </w:t>
      </w:r>
    </w:p>
    <w:p w14:paraId="1C319C60" w14:textId="77777777" w:rsidR="008E040E" w:rsidRDefault="008E040E" w:rsidP="008C09EE">
      <w:pPr>
        <w:ind w:left="284"/>
        <w:rPr>
          <w:rFonts w:ascii="Arial" w:hAnsi="Arial" w:cs="Arial"/>
          <w:color w:val="000000"/>
          <w:sz w:val="22"/>
          <w:szCs w:val="22"/>
        </w:rPr>
      </w:pPr>
    </w:p>
    <w:p w14:paraId="2051E880" w14:textId="3438906C" w:rsidR="008E040E" w:rsidRDefault="004E2D86" w:rsidP="008C09EE">
      <w:pPr>
        <w:ind w:left="284"/>
        <w:rPr>
          <w:rFonts w:ascii="Arial" w:hAnsi="Arial" w:cs="Arial"/>
          <w:color w:val="000000"/>
          <w:sz w:val="22"/>
          <w:szCs w:val="22"/>
        </w:rPr>
      </w:pPr>
      <w:r>
        <w:rPr>
          <w:rFonts w:ascii="Arial" w:hAnsi="Arial" w:cs="Arial"/>
          <w:color w:val="000000"/>
          <w:sz w:val="22"/>
          <w:szCs w:val="22"/>
        </w:rPr>
        <w:t xml:space="preserve">The assumed life expectancies </w:t>
      </w:r>
      <w:r w:rsidR="00956DD8">
        <w:rPr>
          <w:rFonts w:ascii="Arial" w:hAnsi="Arial" w:cs="Arial"/>
          <w:color w:val="000000"/>
          <w:sz w:val="22"/>
          <w:szCs w:val="22"/>
        </w:rPr>
        <w:t xml:space="preserve">are set out in the table below: </w:t>
      </w:r>
    </w:p>
    <w:p w14:paraId="70B60003" w14:textId="77777777" w:rsidR="008C6E87" w:rsidRDefault="008C6E87" w:rsidP="008C09EE">
      <w:pPr>
        <w:ind w:left="284"/>
        <w:rPr>
          <w:rFonts w:ascii="Arial" w:hAnsi="Arial" w:cs="Arial"/>
          <w:color w:val="000000"/>
          <w:sz w:val="22"/>
          <w:szCs w:val="22"/>
        </w:rPr>
      </w:pPr>
    </w:p>
    <w:tbl>
      <w:tblPr>
        <w:tblW w:w="8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706"/>
        <w:gridCol w:w="950"/>
        <w:gridCol w:w="706"/>
        <w:gridCol w:w="975"/>
      </w:tblGrid>
      <w:tr w:rsidR="0013019E" w:rsidRPr="008D1481" w14:paraId="56FAF740" w14:textId="77777777" w:rsidTr="00353B1D">
        <w:trPr>
          <w:trHeight w:val="80"/>
          <w:jc w:val="center"/>
        </w:trPr>
        <w:tc>
          <w:tcPr>
            <w:tcW w:w="5524" w:type="dxa"/>
            <w:shd w:val="clear" w:color="auto" w:fill="auto"/>
            <w:noWrap/>
            <w:hideMark/>
          </w:tcPr>
          <w:p w14:paraId="0E425653" w14:textId="77777777" w:rsidR="0013019E" w:rsidRPr="00FB2059" w:rsidRDefault="0013019E" w:rsidP="00875078">
            <w:pPr>
              <w:rPr>
                <w:rFonts w:ascii="Arial" w:hAnsi="Arial" w:cs="Arial"/>
                <w:b/>
                <w:bCs/>
                <w:sz w:val="22"/>
                <w:szCs w:val="22"/>
              </w:rPr>
            </w:pPr>
            <w:r w:rsidRPr="00FB2059">
              <w:rPr>
                <w:rFonts w:ascii="Arial" w:hAnsi="Arial" w:cs="Arial"/>
                <w:b/>
                <w:bCs/>
                <w:sz w:val="22"/>
                <w:szCs w:val="22"/>
              </w:rPr>
              <w:t>Longevity Assumptions</w:t>
            </w:r>
          </w:p>
        </w:tc>
        <w:tc>
          <w:tcPr>
            <w:tcW w:w="1656" w:type="dxa"/>
            <w:gridSpan w:val="2"/>
            <w:shd w:val="clear" w:color="auto" w:fill="auto"/>
            <w:noWrap/>
          </w:tcPr>
          <w:p w14:paraId="053CE175" w14:textId="34BDA4A3" w:rsidR="0013019E" w:rsidRPr="00FB2059" w:rsidRDefault="004B147E" w:rsidP="00875078">
            <w:pPr>
              <w:jc w:val="center"/>
              <w:rPr>
                <w:rFonts w:ascii="Arial" w:hAnsi="Arial" w:cs="Arial"/>
                <w:bCs/>
                <w:sz w:val="22"/>
                <w:szCs w:val="22"/>
              </w:rPr>
            </w:pPr>
            <w:r w:rsidRPr="004B147E">
              <w:rPr>
                <w:rFonts w:ascii="Arial" w:hAnsi="Arial" w:cs="Arial"/>
                <w:bCs/>
                <w:sz w:val="22"/>
                <w:szCs w:val="22"/>
              </w:rPr>
              <w:t xml:space="preserve">As </w:t>
            </w:r>
            <w:proofErr w:type="gramStart"/>
            <w:r w:rsidRPr="004B147E">
              <w:rPr>
                <w:rFonts w:ascii="Arial" w:hAnsi="Arial" w:cs="Arial"/>
                <w:bCs/>
                <w:sz w:val="22"/>
                <w:szCs w:val="22"/>
              </w:rPr>
              <w:t>at</w:t>
            </w:r>
            <w:proofErr w:type="gramEnd"/>
            <w:r w:rsidRPr="004B147E">
              <w:rPr>
                <w:rFonts w:ascii="Arial" w:hAnsi="Arial" w:cs="Arial"/>
                <w:bCs/>
                <w:sz w:val="22"/>
                <w:szCs w:val="22"/>
              </w:rPr>
              <w:t xml:space="preserve"> 31 March 2023</w:t>
            </w:r>
          </w:p>
        </w:tc>
        <w:tc>
          <w:tcPr>
            <w:tcW w:w="1681" w:type="dxa"/>
            <w:gridSpan w:val="2"/>
            <w:shd w:val="clear" w:color="auto" w:fill="auto"/>
            <w:noWrap/>
          </w:tcPr>
          <w:p w14:paraId="5D8F213D" w14:textId="2F2FA740" w:rsidR="0013019E" w:rsidRPr="00FB2059" w:rsidRDefault="004B147E" w:rsidP="00875078">
            <w:pPr>
              <w:jc w:val="center"/>
              <w:rPr>
                <w:rFonts w:ascii="Arial" w:hAnsi="Arial" w:cs="Arial"/>
                <w:b/>
                <w:bCs/>
                <w:sz w:val="22"/>
                <w:szCs w:val="22"/>
              </w:rPr>
            </w:pPr>
            <w:r w:rsidRPr="004B147E">
              <w:rPr>
                <w:rFonts w:ascii="Arial" w:hAnsi="Arial" w:cs="Arial"/>
                <w:b/>
                <w:bCs/>
                <w:sz w:val="22"/>
                <w:szCs w:val="22"/>
              </w:rPr>
              <w:t xml:space="preserve">As </w:t>
            </w:r>
            <w:proofErr w:type="gramStart"/>
            <w:r w:rsidRPr="004B147E">
              <w:rPr>
                <w:rFonts w:ascii="Arial" w:hAnsi="Arial" w:cs="Arial"/>
                <w:b/>
                <w:bCs/>
                <w:sz w:val="22"/>
                <w:szCs w:val="22"/>
              </w:rPr>
              <w:t>at</w:t>
            </w:r>
            <w:proofErr w:type="gramEnd"/>
            <w:r w:rsidRPr="004B147E">
              <w:rPr>
                <w:rFonts w:ascii="Arial" w:hAnsi="Arial" w:cs="Arial"/>
                <w:b/>
                <w:bCs/>
                <w:sz w:val="22"/>
                <w:szCs w:val="22"/>
              </w:rPr>
              <w:t xml:space="preserve"> 31 March 2024</w:t>
            </w:r>
          </w:p>
        </w:tc>
      </w:tr>
      <w:tr w:rsidR="00F04BCB" w:rsidRPr="008D1481" w14:paraId="768453B9" w14:textId="77777777" w:rsidTr="00875078">
        <w:trPr>
          <w:trHeight w:val="80"/>
          <w:jc w:val="center"/>
        </w:trPr>
        <w:tc>
          <w:tcPr>
            <w:tcW w:w="5524" w:type="dxa"/>
            <w:shd w:val="clear" w:color="auto" w:fill="auto"/>
            <w:noWrap/>
            <w:hideMark/>
          </w:tcPr>
          <w:p w14:paraId="74EC4723" w14:textId="0E8B1D5D" w:rsidR="00F04BCB" w:rsidRPr="00FB2059" w:rsidRDefault="001343B7" w:rsidP="00875078">
            <w:pPr>
              <w:rPr>
                <w:rFonts w:ascii="Arial" w:hAnsi="Arial" w:cs="Arial"/>
                <w:sz w:val="22"/>
                <w:szCs w:val="22"/>
              </w:rPr>
            </w:pPr>
            <w:r w:rsidRPr="001343B7">
              <w:rPr>
                <w:rFonts w:ascii="Arial" w:hAnsi="Arial" w:cs="Arial"/>
                <w:sz w:val="22"/>
                <w:szCs w:val="22"/>
              </w:rPr>
              <w:t>Life expectancy from age 65 (years)</w:t>
            </w:r>
          </w:p>
        </w:tc>
        <w:tc>
          <w:tcPr>
            <w:tcW w:w="706" w:type="dxa"/>
            <w:shd w:val="clear" w:color="auto" w:fill="auto"/>
            <w:noWrap/>
            <w:hideMark/>
          </w:tcPr>
          <w:p w14:paraId="2771F158" w14:textId="77777777" w:rsidR="00F04BCB" w:rsidRPr="00FB2059" w:rsidRDefault="00F04BCB" w:rsidP="00875078">
            <w:pPr>
              <w:jc w:val="center"/>
              <w:rPr>
                <w:rFonts w:ascii="Arial" w:hAnsi="Arial" w:cs="Arial"/>
                <w:bCs/>
                <w:sz w:val="22"/>
                <w:szCs w:val="22"/>
              </w:rPr>
            </w:pPr>
            <w:r w:rsidRPr="00FB2059">
              <w:rPr>
                <w:rFonts w:ascii="Arial" w:hAnsi="Arial" w:cs="Arial"/>
                <w:bCs/>
                <w:sz w:val="22"/>
                <w:szCs w:val="22"/>
              </w:rPr>
              <w:t>Male</w:t>
            </w:r>
          </w:p>
        </w:tc>
        <w:tc>
          <w:tcPr>
            <w:tcW w:w="950" w:type="dxa"/>
            <w:shd w:val="clear" w:color="auto" w:fill="auto"/>
            <w:noWrap/>
            <w:hideMark/>
          </w:tcPr>
          <w:p w14:paraId="59447889" w14:textId="77777777" w:rsidR="00F04BCB" w:rsidRPr="00FB2059" w:rsidRDefault="00F04BCB" w:rsidP="00875078">
            <w:pPr>
              <w:jc w:val="center"/>
              <w:rPr>
                <w:rFonts w:ascii="Arial" w:hAnsi="Arial" w:cs="Arial"/>
                <w:bCs/>
                <w:sz w:val="22"/>
                <w:szCs w:val="22"/>
              </w:rPr>
            </w:pPr>
            <w:r w:rsidRPr="00FB2059">
              <w:rPr>
                <w:rFonts w:ascii="Arial" w:hAnsi="Arial" w:cs="Arial"/>
                <w:bCs/>
                <w:sz w:val="22"/>
                <w:szCs w:val="22"/>
              </w:rPr>
              <w:t>Female</w:t>
            </w:r>
          </w:p>
        </w:tc>
        <w:tc>
          <w:tcPr>
            <w:tcW w:w="706" w:type="dxa"/>
            <w:shd w:val="clear" w:color="auto" w:fill="auto"/>
            <w:noWrap/>
            <w:hideMark/>
          </w:tcPr>
          <w:p w14:paraId="32D1091F" w14:textId="77777777" w:rsidR="00F04BCB" w:rsidRPr="00FB2059" w:rsidRDefault="00F04BCB" w:rsidP="00875078">
            <w:pPr>
              <w:jc w:val="center"/>
              <w:rPr>
                <w:rFonts w:ascii="Arial" w:hAnsi="Arial" w:cs="Arial"/>
                <w:b/>
                <w:bCs/>
                <w:sz w:val="22"/>
                <w:szCs w:val="22"/>
              </w:rPr>
            </w:pPr>
            <w:r w:rsidRPr="00FB2059">
              <w:rPr>
                <w:rFonts w:ascii="Arial" w:hAnsi="Arial" w:cs="Arial"/>
                <w:b/>
                <w:bCs/>
                <w:sz w:val="22"/>
                <w:szCs w:val="22"/>
              </w:rPr>
              <w:t>Male</w:t>
            </w:r>
          </w:p>
        </w:tc>
        <w:tc>
          <w:tcPr>
            <w:tcW w:w="975" w:type="dxa"/>
            <w:shd w:val="clear" w:color="auto" w:fill="auto"/>
            <w:noWrap/>
            <w:hideMark/>
          </w:tcPr>
          <w:p w14:paraId="1857AC93" w14:textId="77777777" w:rsidR="00F04BCB" w:rsidRPr="00FB2059" w:rsidRDefault="00F04BCB" w:rsidP="00875078">
            <w:pPr>
              <w:jc w:val="center"/>
              <w:rPr>
                <w:rFonts w:ascii="Arial" w:hAnsi="Arial" w:cs="Arial"/>
                <w:b/>
                <w:bCs/>
                <w:sz w:val="22"/>
                <w:szCs w:val="22"/>
              </w:rPr>
            </w:pPr>
            <w:r w:rsidRPr="00FB2059">
              <w:rPr>
                <w:rFonts w:ascii="Arial" w:hAnsi="Arial" w:cs="Arial"/>
                <w:b/>
                <w:bCs/>
                <w:sz w:val="22"/>
                <w:szCs w:val="22"/>
              </w:rPr>
              <w:t>Female</w:t>
            </w:r>
          </w:p>
        </w:tc>
      </w:tr>
      <w:tr w:rsidR="00F04BCB" w:rsidRPr="008D1481" w14:paraId="1B0E070E" w14:textId="77777777" w:rsidTr="001343B7">
        <w:trPr>
          <w:trHeight w:val="159"/>
          <w:jc w:val="center"/>
        </w:trPr>
        <w:tc>
          <w:tcPr>
            <w:tcW w:w="5524" w:type="dxa"/>
            <w:shd w:val="clear" w:color="auto" w:fill="auto"/>
          </w:tcPr>
          <w:p w14:paraId="4D8CD59F" w14:textId="61E4DDCD" w:rsidR="00F04BCB" w:rsidRPr="00FB2059" w:rsidRDefault="001343B7" w:rsidP="00875078">
            <w:pPr>
              <w:rPr>
                <w:rFonts w:ascii="Arial" w:hAnsi="Arial" w:cs="Arial"/>
                <w:sz w:val="22"/>
                <w:szCs w:val="22"/>
              </w:rPr>
            </w:pPr>
            <w:r>
              <w:rPr>
                <w:rFonts w:ascii="Arial" w:hAnsi="Arial" w:cs="Arial"/>
                <w:sz w:val="22"/>
                <w:szCs w:val="22"/>
              </w:rPr>
              <w:t>Retiring today</w:t>
            </w:r>
          </w:p>
        </w:tc>
        <w:tc>
          <w:tcPr>
            <w:tcW w:w="706" w:type="dxa"/>
            <w:shd w:val="clear" w:color="auto" w:fill="auto"/>
            <w:noWrap/>
          </w:tcPr>
          <w:p w14:paraId="2EEC0084" w14:textId="5F7FA161" w:rsidR="00F04BCB" w:rsidRPr="00FB2059" w:rsidRDefault="00F04BCB" w:rsidP="00875078">
            <w:pPr>
              <w:jc w:val="right"/>
              <w:rPr>
                <w:rFonts w:ascii="Arial" w:hAnsi="Arial" w:cs="Arial"/>
                <w:bCs/>
                <w:sz w:val="22"/>
                <w:szCs w:val="22"/>
              </w:rPr>
            </w:pPr>
            <w:r w:rsidRPr="00FB2059">
              <w:rPr>
                <w:rFonts w:ascii="Arial" w:hAnsi="Arial" w:cs="Arial"/>
                <w:bCs/>
                <w:sz w:val="22"/>
                <w:szCs w:val="22"/>
              </w:rPr>
              <w:t>2</w:t>
            </w:r>
            <w:r w:rsidR="008D27AB">
              <w:rPr>
                <w:rFonts w:ascii="Arial" w:hAnsi="Arial" w:cs="Arial"/>
                <w:bCs/>
                <w:sz w:val="22"/>
                <w:szCs w:val="22"/>
              </w:rPr>
              <w:t>0.9</w:t>
            </w:r>
          </w:p>
        </w:tc>
        <w:tc>
          <w:tcPr>
            <w:tcW w:w="950" w:type="dxa"/>
            <w:shd w:val="clear" w:color="auto" w:fill="auto"/>
            <w:noWrap/>
          </w:tcPr>
          <w:p w14:paraId="2EDC93EF" w14:textId="2D6F402B" w:rsidR="00F04BCB" w:rsidRPr="00FB2059" w:rsidRDefault="00F04BCB" w:rsidP="00875078">
            <w:pPr>
              <w:jc w:val="right"/>
              <w:rPr>
                <w:rFonts w:ascii="Arial" w:hAnsi="Arial" w:cs="Arial"/>
                <w:bCs/>
                <w:sz w:val="22"/>
                <w:szCs w:val="22"/>
              </w:rPr>
            </w:pPr>
            <w:r w:rsidRPr="00FB2059">
              <w:rPr>
                <w:rFonts w:ascii="Arial" w:hAnsi="Arial" w:cs="Arial"/>
                <w:bCs/>
                <w:sz w:val="22"/>
                <w:szCs w:val="22"/>
              </w:rPr>
              <w:t>2</w:t>
            </w:r>
            <w:r w:rsidR="003518A3">
              <w:rPr>
                <w:rFonts w:ascii="Arial" w:hAnsi="Arial" w:cs="Arial"/>
                <w:bCs/>
                <w:sz w:val="22"/>
                <w:szCs w:val="22"/>
              </w:rPr>
              <w:t>3.6</w:t>
            </w:r>
          </w:p>
        </w:tc>
        <w:tc>
          <w:tcPr>
            <w:tcW w:w="706" w:type="dxa"/>
            <w:shd w:val="clear" w:color="auto" w:fill="auto"/>
            <w:noWrap/>
          </w:tcPr>
          <w:p w14:paraId="5F23F257" w14:textId="79ABF233" w:rsidR="00F04BCB" w:rsidRPr="00FB2059" w:rsidRDefault="00F04BCB" w:rsidP="00875078">
            <w:pPr>
              <w:jc w:val="right"/>
              <w:rPr>
                <w:rFonts w:ascii="Arial" w:hAnsi="Arial" w:cs="Arial"/>
                <w:b/>
                <w:bCs/>
                <w:sz w:val="22"/>
                <w:szCs w:val="22"/>
              </w:rPr>
            </w:pPr>
            <w:r w:rsidRPr="00FB2059">
              <w:rPr>
                <w:rFonts w:ascii="Arial" w:hAnsi="Arial" w:cs="Arial"/>
                <w:b/>
                <w:bCs/>
                <w:sz w:val="22"/>
                <w:szCs w:val="22"/>
              </w:rPr>
              <w:t>2</w:t>
            </w:r>
            <w:r w:rsidR="00DB54F5">
              <w:rPr>
                <w:rFonts w:ascii="Arial" w:hAnsi="Arial" w:cs="Arial"/>
                <w:b/>
                <w:bCs/>
                <w:sz w:val="22"/>
                <w:szCs w:val="22"/>
              </w:rPr>
              <w:t>0.6</w:t>
            </w:r>
          </w:p>
        </w:tc>
        <w:tc>
          <w:tcPr>
            <w:tcW w:w="975" w:type="dxa"/>
            <w:shd w:val="clear" w:color="auto" w:fill="auto"/>
            <w:noWrap/>
          </w:tcPr>
          <w:p w14:paraId="0114EE7E" w14:textId="77777777" w:rsidR="00F04BCB" w:rsidRPr="00FB2059" w:rsidRDefault="00F04BCB" w:rsidP="00875078">
            <w:pPr>
              <w:jc w:val="right"/>
              <w:rPr>
                <w:rFonts w:ascii="Arial" w:hAnsi="Arial" w:cs="Arial"/>
                <w:b/>
                <w:bCs/>
                <w:sz w:val="22"/>
                <w:szCs w:val="22"/>
              </w:rPr>
            </w:pPr>
            <w:r w:rsidRPr="00FB2059">
              <w:rPr>
                <w:rFonts w:ascii="Arial" w:hAnsi="Arial" w:cs="Arial"/>
                <w:b/>
                <w:bCs/>
                <w:sz w:val="22"/>
                <w:szCs w:val="22"/>
              </w:rPr>
              <w:t>23.4</w:t>
            </w:r>
          </w:p>
        </w:tc>
      </w:tr>
      <w:tr w:rsidR="00F04BCB" w:rsidRPr="008D1481" w14:paraId="07194C35" w14:textId="77777777" w:rsidTr="001343B7">
        <w:trPr>
          <w:trHeight w:val="316"/>
          <w:jc w:val="center"/>
        </w:trPr>
        <w:tc>
          <w:tcPr>
            <w:tcW w:w="5524" w:type="dxa"/>
            <w:shd w:val="clear" w:color="auto" w:fill="auto"/>
          </w:tcPr>
          <w:p w14:paraId="778283BF" w14:textId="6CF01C5A" w:rsidR="00F04BCB" w:rsidRPr="00FB2059" w:rsidRDefault="001343B7" w:rsidP="00875078">
            <w:pPr>
              <w:ind w:left="27" w:right="-109"/>
              <w:rPr>
                <w:rFonts w:ascii="Arial" w:hAnsi="Arial" w:cs="Arial"/>
                <w:sz w:val="22"/>
                <w:szCs w:val="22"/>
              </w:rPr>
            </w:pPr>
            <w:r>
              <w:rPr>
                <w:rFonts w:ascii="Arial" w:hAnsi="Arial" w:cs="Arial"/>
                <w:sz w:val="22"/>
                <w:szCs w:val="22"/>
              </w:rPr>
              <w:t xml:space="preserve">Retiring in 20 years </w:t>
            </w:r>
          </w:p>
        </w:tc>
        <w:tc>
          <w:tcPr>
            <w:tcW w:w="706" w:type="dxa"/>
            <w:shd w:val="clear" w:color="auto" w:fill="auto"/>
            <w:noWrap/>
          </w:tcPr>
          <w:p w14:paraId="650524A4" w14:textId="40D97DC4" w:rsidR="00F04BCB" w:rsidRPr="00FB2059" w:rsidRDefault="00F04BCB" w:rsidP="00875078">
            <w:pPr>
              <w:jc w:val="right"/>
              <w:rPr>
                <w:rFonts w:ascii="Arial" w:hAnsi="Arial" w:cs="Arial"/>
                <w:bCs/>
                <w:sz w:val="22"/>
                <w:szCs w:val="22"/>
              </w:rPr>
            </w:pPr>
            <w:r w:rsidRPr="00FB2059">
              <w:rPr>
                <w:rFonts w:ascii="Arial" w:hAnsi="Arial" w:cs="Arial"/>
                <w:bCs/>
                <w:sz w:val="22"/>
                <w:szCs w:val="22"/>
              </w:rPr>
              <w:t>2</w:t>
            </w:r>
            <w:r w:rsidR="00281D07">
              <w:rPr>
                <w:rFonts w:ascii="Arial" w:hAnsi="Arial" w:cs="Arial"/>
                <w:bCs/>
                <w:sz w:val="22"/>
                <w:szCs w:val="22"/>
              </w:rPr>
              <w:t>2.2</w:t>
            </w:r>
          </w:p>
        </w:tc>
        <w:tc>
          <w:tcPr>
            <w:tcW w:w="950" w:type="dxa"/>
            <w:shd w:val="clear" w:color="auto" w:fill="auto"/>
            <w:noWrap/>
          </w:tcPr>
          <w:p w14:paraId="115B9F8B" w14:textId="3B8946D5" w:rsidR="00F04BCB" w:rsidRPr="00FB2059" w:rsidRDefault="00F04BCB" w:rsidP="00875078">
            <w:pPr>
              <w:jc w:val="right"/>
              <w:rPr>
                <w:rFonts w:ascii="Arial" w:hAnsi="Arial" w:cs="Arial"/>
                <w:bCs/>
                <w:sz w:val="22"/>
                <w:szCs w:val="22"/>
              </w:rPr>
            </w:pPr>
            <w:r w:rsidRPr="00FB2059">
              <w:rPr>
                <w:rFonts w:ascii="Arial" w:hAnsi="Arial" w:cs="Arial"/>
                <w:bCs/>
                <w:sz w:val="22"/>
                <w:szCs w:val="22"/>
              </w:rPr>
              <w:t>2</w:t>
            </w:r>
            <w:r w:rsidR="00281D07">
              <w:rPr>
                <w:rFonts w:ascii="Arial" w:hAnsi="Arial" w:cs="Arial"/>
                <w:bCs/>
                <w:sz w:val="22"/>
                <w:szCs w:val="22"/>
              </w:rPr>
              <w:t>5.2</w:t>
            </w:r>
          </w:p>
        </w:tc>
        <w:tc>
          <w:tcPr>
            <w:tcW w:w="706" w:type="dxa"/>
            <w:shd w:val="clear" w:color="auto" w:fill="auto"/>
            <w:noWrap/>
          </w:tcPr>
          <w:p w14:paraId="0304438F" w14:textId="3AAA1173" w:rsidR="00F04BCB" w:rsidRPr="00FB2059" w:rsidRDefault="00F04BCB" w:rsidP="00875078">
            <w:pPr>
              <w:jc w:val="right"/>
              <w:rPr>
                <w:rFonts w:ascii="Arial" w:hAnsi="Arial" w:cs="Arial"/>
                <w:b/>
                <w:bCs/>
                <w:sz w:val="22"/>
                <w:szCs w:val="22"/>
              </w:rPr>
            </w:pPr>
            <w:r w:rsidRPr="00FB2059">
              <w:rPr>
                <w:rFonts w:ascii="Arial" w:hAnsi="Arial" w:cs="Arial"/>
                <w:b/>
                <w:bCs/>
                <w:sz w:val="22"/>
                <w:szCs w:val="22"/>
              </w:rPr>
              <w:t>2</w:t>
            </w:r>
            <w:r w:rsidR="009C0C51">
              <w:rPr>
                <w:rFonts w:ascii="Arial" w:hAnsi="Arial" w:cs="Arial"/>
                <w:b/>
                <w:bCs/>
                <w:sz w:val="22"/>
                <w:szCs w:val="22"/>
              </w:rPr>
              <w:t>1.9</w:t>
            </w:r>
          </w:p>
        </w:tc>
        <w:tc>
          <w:tcPr>
            <w:tcW w:w="975" w:type="dxa"/>
            <w:shd w:val="clear" w:color="auto" w:fill="auto"/>
            <w:noWrap/>
          </w:tcPr>
          <w:p w14:paraId="55A070EE" w14:textId="77777777" w:rsidR="00F04BCB" w:rsidRPr="00FB2059" w:rsidRDefault="00F04BCB" w:rsidP="00875078">
            <w:pPr>
              <w:jc w:val="right"/>
              <w:rPr>
                <w:rFonts w:ascii="Arial" w:hAnsi="Arial" w:cs="Arial"/>
                <w:b/>
                <w:bCs/>
                <w:sz w:val="22"/>
                <w:szCs w:val="22"/>
              </w:rPr>
            </w:pPr>
            <w:r w:rsidRPr="00FB2059">
              <w:rPr>
                <w:rFonts w:ascii="Arial" w:hAnsi="Arial" w:cs="Arial"/>
                <w:b/>
                <w:bCs/>
                <w:sz w:val="22"/>
                <w:szCs w:val="22"/>
              </w:rPr>
              <w:t>24.9</w:t>
            </w:r>
          </w:p>
        </w:tc>
      </w:tr>
    </w:tbl>
    <w:p w14:paraId="770B5FF1" w14:textId="77777777" w:rsidR="00D100FE" w:rsidRPr="00F928FC" w:rsidRDefault="00D100FE" w:rsidP="003C45DA">
      <w:pPr>
        <w:spacing w:line="20" w:lineRule="atLeast"/>
        <w:rPr>
          <w:rFonts w:ascii="Arial" w:hAnsi="Arial" w:cs="Arial"/>
          <w:b/>
          <w:sz w:val="22"/>
          <w:szCs w:val="22"/>
        </w:rPr>
      </w:pPr>
    </w:p>
    <w:p w14:paraId="4305A595" w14:textId="77777777" w:rsidR="003C45DA" w:rsidRPr="008A0A4E" w:rsidRDefault="003C45DA" w:rsidP="003C45DA">
      <w:pPr>
        <w:pStyle w:val="ListParagraph"/>
        <w:numPr>
          <w:ilvl w:val="0"/>
          <w:numId w:val="24"/>
        </w:numPr>
        <w:spacing w:line="20" w:lineRule="atLeast"/>
        <w:ind w:left="502"/>
        <w:rPr>
          <w:rFonts w:ascii="Arial" w:hAnsi="Arial" w:cs="Arial"/>
          <w:b/>
        </w:rPr>
      </w:pPr>
      <w:r w:rsidRPr="008A0A4E">
        <w:rPr>
          <w:rFonts w:ascii="Arial" w:hAnsi="Arial" w:cs="Arial"/>
          <w:b/>
        </w:rPr>
        <w:t>Valuation of financial instruments carried at fair value</w:t>
      </w:r>
    </w:p>
    <w:p w14:paraId="4AAE1DC5" w14:textId="33082FC2" w:rsidR="003C45DA" w:rsidRPr="008A0A4E" w:rsidRDefault="003C45DA" w:rsidP="003C45DA">
      <w:pPr>
        <w:ind w:left="360"/>
        <w:rPr>
          <w:rFonts w:ascii="Arial" w:hAnsi="Arial" w:cs="Arial"/>
          <w:sz w:val="22"/>
          <w:szCs w:val="22"/>
        </w:rPr>
      </w:pPr>
      <w:r w:rsidRPr="008A0A4E">
        <w:rPr>
          <w:rFonts w:ascii="Arial" w:hAnsi="Arial" w:cs="Arial"/>
          <w:sz w:val="22"/>
          <w:szCs w:val="22"/>
        </w:rPr>
        <w:t>The valuation of financial instruments has been classified into three levels, according to the quality and reliability of information used to determine fair values. There were no transfers between levels during 20</w:t>
      </w:r>
      <w:r w:rsidR="00724B95">
        <w:rPr>
          <w:rFonts w:ascii="Arial" w:hAnsi="Arial" w:cs="Arial"/>
          <w:sz w:val="22"/>
          <w:szCs w:val="22"/>
        </w:rPr>
        <w:t>2</w:t>
      </w:r>
      <w:r w:rsidR="00B1648F">
        <w:rPr>
          <w:rFonts w:ascii="Arial" w:hAnsi="Arial" w:cs="Arial"/>
          <w:sz w:val="22"/>
          <w:szCs w:val="22"/>
        </w:rPr>
        <w:t>3/24</w:t>
      </w:r>
      <w:r w:rsidR="00DC682F" w:rsidRPr="008A0A4E">
        <w:rPr>
          <w:rFonts w:ascii="Arial" w:hAnsi="Arial" w:cs="Arial"/>
          <w:sz w:val="22"/>
          <w:szCs w:val="22"/>
        </w:rPr>
        <w:t xml:space="preserve">. </w:t>
      </w:r>
    </w:p>
    <w:p w14:paraId="14B8E3D6" w14:textId="77777777" w:rsidR="003C45DA" w:rsidRPr="008A0A4E" w:rsidRDefault="003C45DA" w:rsidP="003C45DA">
      <w:pPr>
        <w:rPr>
          <w:rFonts w:ascii="Arial" w:hAnsi="Arial" w:cs="Arial"/>
          <w:sz w:val="22"/>
          <w:szCs w:val="22"/>
        </w:rPr>
      </w:pPr>
    </w:p>
    <w:p w14:paraId="14095758" w14:textId="77777777" w:rsidR="003C45DA" w:rsidRPr="008A0A4E" w:rsidRDefault="003C45DA" w:rsidP="003C45DA">
      <w:pPr>
        <w:ind w:firstLine="360"/>
        <w:rPr>
          <w:rFonts w:ascii="Arial" w:hAnsi="Arial" w:cs="Arial"/>
          <w:b/>
          <w:sz w:val="22"/>
          <w:szCs w:val="22"/>
        </w:rPr>
      </w:pPr>
      <w:r w:rsidRPr="008A0A4E">
        <w:rPr>
          <w:rFonts w:ascii="Arial" w:hAnsi="Arial" w:cs="Arial"/>
          <w:b/>
          <w:sz w:val="22"/>
          <w:szCs w:val="22"/>
        </w:rPr>
        <w:t>Level 1</w:t>
      </w:r>
    </w:p>
    <w:p w14:paraId="57E3E943" w14:textId="516BB772" w:rsidR="003C45DA" w:rsidRPr="00AD3198" w:rsidRDefault="003C45DA" w:rsidP="007A0991">
      <w:pPr>
        <w:ind w:left="360"/>
        <w:jc w:val="both"/>
        <w:rPr>
          <w:rFonts w:ascii="Arial" w:hAnsi="Arial" w:cs="Arial"/>
          <w:sz w:val="22"/>
          <w:szCs w:val="22"/>
        </w:rPr>
      </w:pPr>
      <w:r w:rsidRPr="008A0A4E">
        <w:rPr>
          <w:rFonts w:ascii="Arial" w:hAnsi="Arial" w:cs="Arial"/>
          <w:sz w:val="22"/>
          <w:szCs w:val="22"/>
        </w:rPr>
        <w:t xml:space="preserve">Financial instruments at Level 1 are those where the fair values are derived from unadjusted quoted prices in active markets for identical assets or liabilities.  Products classified as level 1 comprise quoted equities, quoted fixed securities, quoted index linked securities and </w:t>
      </w:r>
      <w:r w:rsidRPr="00AD3198">
        <w:rPr>
          <w:rFonts w:ascii="Arial" w:hAnsi="Arial" w:cs="Arial"/>
          <w:sz w:val="22"/>
          <w:szCs w:val="22"/>
        </w:rPr>
        <w:t>unit trusts.</w:t>
      </w:r>
    </w:p>
    <w:p w14:paraId="5D789218" w14:textId="6650F905" w:rsidR="003C45DA" w:rsidRDefault="003C45DA" w:rsidP="003C45DA">
      <w:pPr>
        <w:ind w:left="360"/>
        <w:jc w:val="both"/>
        <w:rPr>
          <w:rFonts w:ascii="Arial" w:hAnsi="Arial" w:cs="Arial"/>
          <w:b/>
          <w:sz w:val="22"/>
          <w:szCs w:val="22"/>
        </w:rPr>
      </w:pPr>
      <w:r w:rsidRPr="00AD3198">
        <w:rPr>
          <w:rFonts w:ascii="Arial" w:hAnsi="Arial" w:cs="Arial"/>
          <w:sz w:val="22"/>
          <w:szCs w:val="22"/>
        </w:rPr>
        <w:t xml:space="preserve">Listed investments are shown as bid prices.  The bid value of the investment is based on the bid market quotation of the relevant stock exchange. The total financial instruments held by the Fund </w:t>
      </w:r>
      <w:r w:rsidRPr="00D42D61">
        <w:rPr>
          <w:rFonts w:ascii="Arial" w:hAnsi="Arial" w:cs="Arial"/>
          <w:sz w:val="22"/>
          <w:szCs w:val="22"/>
        </w:rPr>
        <w:t>at</w:t>
      </w:r>
      <w:r w:rsidRPr="00D42D61">
        <w:rPr>
          <w:rFonts w:ascii="Arial" w:hAnsi="Arial" w:cs="Arial"/>
          <w:b/>
          <w:sz w:val="22"/>
          <w:szCs w:val="22"/>
        </w:rPr>
        <w:t xml:space="preserve"> Level 1 were £</w:t>
      </w:r>
      <w:r w:rsidR="00014DB5" w:rsidRPr="00D42D61">
        <w:rPr>
          <w:rFonts w:ascii="Arial" w:hAnsi="Arial" w:cs="Arial"/>
          <w:b/>
          <w:sz w:val="22"/>
          <w:szCs w:val="22"/>
        </w:rPr>
        <w:t>6</w:t>
      </w:r>
      <w:r w:rsidR="00C57D8F" w:rsidRPr="00D42D61">
        <w:rPr>
          <w:rFonts w:ascii="Arial" w:hAnsi="Arial" w:cs="Arial"/>
          <w:b/>
          <w:sz w:val="22"/>
          <w:szCs w:val="22"/>
        </w:rPr>
        <w:t>8</w:t>
      </w:r>
      <w:r w:rsidR="00D42D61" w:rsidRPr="00D42D61">
        <w:rPr>
          <w:rFonts w:ascii="Arial" w:hAnsi="Arial" w:cs="Arial"/>
          <w:b/>
          <w:sz w:val="22"/>
          <w:szCs w:val="22"/>
        </w:rPr>
        <w:t>0.1</w:t>
      </w:r>
      <w:r w:rsidRPr="00D42D61">
        <w:rPr>
          <w:rFonts w:ascii="Arial" w:hAnsi="Arial" w:cs="Arial"/>
          <w:b/>
          <w:sz w:val="22"/>
          <w:szCs w:val="22"/>
        </w:rPr>
        <w:t>m</w:t>
      </w:r>
    </w:p>
    <w:p w14:paraId="0029BA28" w14:textId="77777777" w:rsidR="00DA2E0A" w:rsidRDefault="00DA2E0A" w:rsidP="003C45DA">
      <w:pPr>
        <w:ind w:left="360"/>
        <w:jc w:val="both"/>
        <w:rPr>
          <w:rFonts w:ascii="Arial" w:hAnsi="Arial" w:cs="Arial"/>
          <w:b/>
          <w:sz w:val="22"/>
          <w:szCs w:val="22"/>
        </w:rPr>
      </w:pPr>
    </w:p>
    <w:p w14:paraId="38CC70FB" w14:textId="77777777" w:rsidR="003C45DA" w:rsidRPr="00AD3198" w:rsidRDefault="003C45DA" w:rsidP="003C45DA">
      <w:pPr>
        <w:ind w:firstLine="360"/>
        <w:rPr>
          <w:rFonts w:ascii="Arial" w:hAnsi="Arial" w:cs="Arial"/>
          <w:b/>
          <w:sz w:val="22"/>
          <w:szCs w:val="22"/>
        </w:rPr>
      </w:pPr>
      <w:r w:rsidRPr="00AD3198">
        <w:rPr>
          <w:rFonts w:ascii="Arial" w:hAnsi="Arial" w:cs="Arial"/>
          <w:b/>
          <w:sz w:val="22"/>
          <w:szCs w:val="22"/>
        </w:rPr>
        <w:t>Level 2</w:t>
      </w:r>
    </w:p>
    <w:p w14:paraId="161721A1" w14:textId="4920DB4F" w:rsidR="003C45DA" w:rsidRPr="00AD3198" w:rsidRDefault="003C45DA" w:rsidP="003C45DA">
      <w:pPr>
        <w:ind w:left="360"/>
        <w:jc w:val="both"/>
        <w:rPr>
          <w:rFonts w:ascii="Arial" w:hAnsi="Arial" w:cs="Arial"/>
          <w:b/>
          <w:sz w:val="22"/>
          <w:szCs w:val="22"/>
        </w:rPr>
      </w:pPr>
      <w:r w:rsidRPr="00AD3198">
        <w:rPr>
          <w:rFonts w:ascii="Arial" w:hAnsi="Arial" w:cs="Arial"/>
          <w:sz w:val="22"/>
          <w:szCs w:val="22"/>
        </w:rPr>
        <w:t xml:space="preserve">Financial instruments at Level 2 are those where quoted market prices are not available, for example, where an instrument is traded in a market that is not considered to be active, or where valuation techniques use inputs that are based </w:t>
      </w:r>
      <w:r w:rsidRPr="00E54F4F">
        <w:rPr>
          <w:rFonts w:ascii="Arial" w:hAnsi="Arial" w:cs="Arial"/>
          <w:sz w:val="22"/>
          <w:szCs w:val="22"/>
        </w:rPr>
        <w:t>significantly on observable market data</w:t>
      </w:r>
      <w:r w:rsidR="00E82E9F" w:rsidRPr="00E54F4F">
        <w:rPr>
          <w:rFonts w:ascii="Arial" w:hAnsi="Arial" w:cs="Arial"/>
          <w:sz w:val="22"/>
          <w:szCs w:val="22"/>
        </w:rPr>
        <w:t xml:space="preserve">. </w:t>
      </w:r>
      <w:r w:rsidR="0052358C" w:rsidRPr="00E54F4F">
        <w:rPr>
          <w:rFonts w:ascii="Arial" w:hAnsi="Arial" w:cs="Arial"/>
          <w:sz w:val="22"/>
          <w:szCs w:val="22"/>
        </w:rPr>
        <w:t xml:space="preserve">Pending </w:t>
      </w:r>
      <w:r w:rsidR="007A0C70" w:rsidRPr="00E54F4F">
        <w:rPr>
          <w:rFonts w:ascii="Arial" w:hAnsi="Arial" w:cs="Arial"/>
          <w:sz w:val="22"/>
          <w:szCs w:val="22"/>
        </w:rPr>
        <w:t>t</w:t>
      </w:r>
      <w:r w:rsidR="0052358C" w:rsidRPr="00E54F4F">
        <w:rPr>
          <w:rFonts w:ascii="Arial" w:hAnsi="Arial" w:cs="Arial"/>
          <w:sz w:val="22"/>
          <w:szCs w:val="22"/>
        </w:rPr>
        <w:t xml:space="preserve">rade </w:t>
      </w:r>
      <w:r w:rsidR="007A0C70" w:rsidRPr="00E54F4F">
        <w:rPr>
          <w:rFonts w:ascii="Arial" w:hAnsi="Arial" w:cs="Arial"/>
          <w:sz w:val="22"/>
          <w:szCs w:val="22"/>
        </w:rPr>
        <w:t>s</w:t>
      </w:r>
      <w:r w:rsidR="0052358C" w:rsidRPr="00E54F4F">
        <w:rPr>
          <w:rFonts w:ascii="Arial" w:hAnsi="Arial" w:cs="Arial"/>
          <w:sz w:val="22"/>
          <w:szCs w:val="22"/>
        </w:rPr>
        <w:t xml:space="preserve">ales from the </w:t>
      </w:r>
      <w:r w:rsidR="00A03138" w:rsidRPr="00E54F4F">
        <w:rPr>
          <w:rFonts w:ascii="Arial" w:hAnsi="Arial" w:cs="Arial"/>
          <w:sz w:val="22"/>
          <w:szCs w:val="22"/>
        </w:rPr>
        <w:t xml:space="preserve">funds </w:t>
      </w:r>
      <w:r w:rsidR="005E67FE" w:rsidRPr="00E54F4F">
        <w:rPr>
          <w:rFonts w:ascii="Arial" w:hAnsi="Arial" w:cs="Arial"/>
          <w:sz w:val="22"/>
          <w:szCs w:val="22"/>
        </w:rPr>
        <w:t xml:space="preserve">pooled alternative </w:t>
      </w:r>
      <w:r w:rsidR="00C33F63" w:rsidRPr="00E54F4F">
        <w:rPr>
          <w:rFonts w:ascii="Arial" w:hAnsi="Arial" w:cs="Arial"/>
          <w:sz w:val="22"/>
          <w:szCs w:val="22"/>
        </w:rPr>
        <w:t>manager</w:t>
      </w:r>
      <w:r w:rsidR="005E67FE" w:rsidRPr="00E54F4F">
        <w:rPr>
          <w:rFonts w:ascii="Arial" w:hAnsi="Arial" w:cs="Arial"/>
          <w:sz w:val="22"/>
          <w:szCs w:val="22"/>
        </w:rPr>
        <w:t xml:space="preserve"> has been classified </w:t>
      </w:r>
      <w:r w:rsidR="00C33F63" w:rsidRPr="00E54F4F">
        <w:rPr>
          <w:rFonts w:ascii="Arial" w:hAnsi="Arial" w:cs="Arial"/>
          <w:sz w:val="22"/>
          <w:szCs w:val="22"/>
        </w:rPr>
        <w:t xml:space="preserve">as Level 2. </w:t>
      </w:r>
      <w:r w:rsidRPr="00E54F4F">
        <w:rPr>
          <w:rFonts w:ascii="Arial" w:eastAsia="Calibri" w:hAnsi="Arial" w:cs="Arial"/>
          <w:sz w:val="22"/>
          <w:szCs w:val="22"/>
          <w:lang w:eastAsia="en-US"/>
        </w:rPr>
        <w:t xml:space="preserve">The </w:t>
      </w:r>
      <w:r w:rsidR="004B2672" w:rsidRPr="00E54F4F">
        <w:rPr>
          <w:rFonts w:ascii="Arial" w:eastAsia="Calibri" w:hAnsi="Arial" w:cs="Arial"/>
          <w:sz w:val="22"/>
          <w:szCs w:val="22"/>
          <w:lang w:eastAsia="en-US"/>
        </w:rPr>
        <w:t xml:space="preserve">total </w:t>
      </w:r>
      <w:r w:rsidR="00C7650B" w:rsidRPr="00E54F4F">
        <w:rPr>
          <w:rFonts w:ascii="Arial" w:eastAsia="Calibri" w:hAnsi="Arial" w:cs="Arial"/>
          <w:sz w:val="22"/>
          <w:szCs w:val="22"/>
          <w:lang w:eastAsia="en-US"/>
        </w:rPr>
        <w:t>financial instruments held by the fund</w:t>
      </w:r>
      <w:r w:rsidR="00DD0AA4" w:rsidRPr="00E54F4F">
        <w:rPr>
          <w:rFonts w:ascii="Arial" w:eastAsia="Calibri" w:hAnsi="Arial" w:cs="Arial"/>
          <w:sz w:val="22"/>
          <w:szCs w:val="22"/>
          <w:lang w:eastAsia="en-US"/>
        </w:rPr>
        <w:t xml:space="preserve"> at </w:t>
      </w:r>
      <w:r w:rsidR="00DD0AA4" w:rsidRPr="00E54F4F">
        <w:rPr>
          <w:rFonts w:ascii="Arial" w:eastAsia="Calibri" w:hAnsi="Arial" w:cs="Arial"/>
          <w:b/>
          <w:bCs/>
          <w:sz w:val="22"/>
          <w:szCs w:val="22"/>
          <w:lang w:eastAsia="en-US"/>
        </w:rPr>
        <w:t>Level 2 w</w:t>
      </w:r>
      <w:r w:rsidR="009413A2" w:rsidRPr="00E54F4F">
        <w:rPr>
          <w:rFonts w:ascii="Arial" w:eastAsia="Calibri" w:hAnsi="Arial" w:cs="Arial"/>
          <w:b/>
          <w:bCs/>
          <w:sz w:val="22"/>
          <w:szCs w:val="22"/>
          <w:lang w:eastAsia="en-US"/>
        </w:rPr>
        <w:t xml:space="preserve">as </w:t>
      </w:r>
      <w:r w:rsidR="00B01DB1" w:rsidRPr="00E54F4F">
        <w:rPr>
          <w:rFonts w:ascii="Arial" w:eastAsia="Calibri" w:hAnsi="Arial" w:cs="Arial"/>
          <w:b/>
          <w:bCs/>
          <w:sz w:val="22"/>
          <w:szCs w:val="22"/>
          <w:lang w:eastAsia="en-US"/>
        </w:rPr>
        <w:t>491.</w:t>
      </w:r>
      <w:r w:rsidR="00E54F4F" w:rsidRPr="00E54F4F">
        <w:rPr>
          <w:rFonts w:ascii="Arial" w:eastAsia="Calibri" w:hAnsi="Arial" w:cs="Arial"/>
          <w:b/>
          <w:bCs/>
          <w:sz w:val="22"/>
          <w:szCs w:val="22"/>
          <w:lang w:eastAsia="en-US"/>
        </w:rPr>
        <w:t>7</w:t>
      </w:r>
      <w:r w:rsidR="00917D99" w:rsidRPr="00E54F4F">
        <w:rPr>
          <w:rFonts w:ascii="Arial" w:eastAsia="Calibri" w:hAnsi="Arial" w:cs="Arial"/>
          <w:b/>
          <w:bCs/>
          <w:sz w:val="22"/>
          <w:szCs w:val="22"/>
          <w:lang w:eastAsia="en-US"/>
        </w:rPr>
        <w:t>m</w:t>
      </w:r>
      <w:r w:rsidR="009473A1" w:rsidRPr="00E54F4F">
        <w:rPr>
          <w:rFonts w:ascii="Arial" w:eastAsia="Calibri" w:hAnsi="Arial" w:cs="Arial"/>
          <w:b/>
          <w:bCs/>
          <w:sz w:val="22"/>
          <w:szCs w:val="22"/>
          <w:lang w:eastAsia="en-US"/>
        </w:rPr>
        <w:t>.</w:t>
      </w:r>
    </w:p>
    <w:p w14:paraId="1071EC2B" w14:textId="77777777" w:rsidR="003C45DA" w:rsidRPr="00AD3198" w:rsidRDefault="003C45DA" w:rsidP="003C45DA">
      <w:pPr>
        <w:ind w:firstLine="360"/>
        <w:rPr>
          <w:rFonts w:ascii="Arial" w:hAnsi="Arial" w:cs="Arial"/>
          <w:b/>
          <w:sz w:val="22"/>
          <w:szCs w:val="22"/>
        </w:rPr>
      </w:pPr>
    </w:p>
    <w:p w14:paraId="7D7DD674" w14:textId="77777777" w:rsidR="003C45DA" w:rsidRPr="00AD3198" w:rsidRDefault="003C45DA" w:rsidP="003C45DA">
      <w:pPr>
        <w:ind w:firstLine="360"/>
        <w:rPr>
          <w:rFonts w:ascii="Arial" w:hAnsi="Arial" w:cs="Arial"/>
          <w:b/>
          <w:sz w:val="22"/>
          <w:szCs w:val="22"/>
        </w:rPr>
      </w:pPr>
      <w:r w:rsidRPr="00AD3198">
        <w:rPr>
          <w:rFonts w:ascii="Arial" w:hAnsi="Arial" w:cs="Arial"/>
          <w:b/>
          <w:sz w:val="22"/>
          <w:szCs w:val="22"/>
        </w:rPr>
        <w:t xml:space="preserve">Level 3 </w:t>
      </w:r>
    </w:p>
    <w:p w14:paraId="5F99201E" w14:textId="77777777" w:rsidR="003C45DA" w:rsidRPr="00AD3198" w:rsidRDefault="003C45DA" w:rsidP="003C45DA">
      <w:pPr>
        <w:ind w:left="360"/>
        <w:jc w:val="both"/>
        <w:rPr>
          <w:rFonts w:ascii="Arial" w:hAnsi="Arial" w:cs="Arial"/>
          <w:b/>
          <w:i/>
          <w:sz w:val="22"/>
          <w:szCs w:val="22"/>
        </w:rPr>
      </w:pPr>
      <w:r w:rsidRPr="00AD3198">
        <w:rPr>
          <w:rFonts w:ascii="Arial" w:hAnsi="Arial" w:cs="Arial"/>
          <w:sz w:val="22"/>
          <w:szCs w:val="22"/>
        </w:rPr>
        <w:t xml:space="preserve">Financial instruments at Level 3 are those where at least one input could have a significant effect on the instrument’s valuation is not based on observable market data. </w:t>
      </w:r>
    </w:p>
    <w:p w14:paraId="10720208" w14:textId="77777777" w:rsidR="003C45DA" w:rsidRPr="00AD3198" w:rsidRDefault="003C45DA" w:rsidP="003C45DA">
      <w:pPr>
        <w:jc w:val="both"/>
        <w:rPr>
          <w:rFonts w:ascii="Arial" w:hAnsi="Arial" w:cs="Arial"/>
          <w:sz w:val="22"/>
          <w:szCs w:val="22"/>
        </w:rPr>
      </w:pPr>
    </w:p>
    <w:p w14:paraId="00C4AC4D" w14:textId="77777777" w:rsidR="003C45DA" w:rsidRPr="00AD3198" w:rsidRDefault="003C45DA" w:rsidP="003C45DA">
      <w:pPr>
        <w:ind w:left="360"/>
        <w:jc w:val="both"/>
        <w:rPr>
          <w:rFonts w:ascii="Arial" w:hAnsi="Arial" w:cs="Arial"/>
          <w:sz w:val="22"/>
          <w:szCs w:val="22"/>
        </w:rPr>
      </w:pPr>
      <w:r w:rsidRPr="00AD3198">
        <w:rPr>
          <w:rFonts w:ascii="Arial" w:hAnsi="Arial" w:cs="Arial"/>
          <w:sz w:val="22"/>
          <w:szCs w:val="22"/>
        </w:rPr>
        <w:t>Such instruments would include unquoted equity investments and hedge fund or funds, which are valued using various valuation techniques that require significant judgement in determining appropriate assumptions. The Fund’s infrastructure manager has been classified as level 3 as valuations are based on a variety of assumptions and the assets held do not have a readily identifiable market.</w:t>
      </w:r>
    </w:p>
    <w:p w14:paraId="1412ACB7" w14:textId="77777777" w:rsidR="003C45DA" w:rsidRPr="00AD3198" w:rsidRDefault="003C45DA" w:rsidP="003C45DA">
      <w:pPr>
        <w:ind w:left="360"/>
        <w:jc w:val="both"/>
        <w:rPr>
          <w:rFonts w:ascii="Arial" w:hAnsi="Arial" w:cs="Arial"/>
          <w:sz w:val="22"/>
          <w:szCs w:val="22"/>
        </w:rPr>
      </w:pPr>
    </w:p>
    <w:p w14:paraId="0C6076A8" w14:textId="49354345" w:rsidR="002D629E" w:rsidRDefault="003C45DA" w:rsidP="00922ED5">
      <w:pPr>
        <w:ind w:left="360"/>
        <w:jc w:val="both"/>
        <w:rPr>
          <w:rFonts w:ascii="Arial" w:hAnsi="Arial" w:cs="Arial"/>
          <w:b/>
          <w:sz w:val="22"/>
          <w:szCs w:val="22"/>
        </w:rPr>
      </w:pPr>
      <w:r w:rsidRPr="00AD3198">
        <w:rPr>
          <w:rFonts w:ascii="Arial" w:hAnsi="Arial" w:cs="Arial"/>
          <w:color w:val="000000"/>
          <w:sz w:val="22"/>
          <w:szCs w:val="22"/>
        </w:rPr>
        <w:lastRenderedPageBreak/>
        <w:t xml:space="preserve">The values of the investment in infrastructure </w:t>
      </w:r>
      <w:proofErr w:type="gramStart"/>
      <w:r w:rsidR="0074641F" w:rsidRPr="00AD3198">
        <w:rPr>
          <w:rFonts w:ascii="Arial" w:hAnsi="Arial" w:cs="Arial"/>
          <w:color w:val="000000"/>
          <w:sz w:val="22"/>
          <w:szCs w:val="22"/>
        </w:rPr>
        <w:t>is</w:t>
      </w:r>
      <w:proofErr w:type="gramEnd"/>
      <w:r w:rsidRPr="00AD3198">
        <w:rPr>
          <w:rFonts w:ascii="Arial" w:hAnsi="Arial" w:cs="Arial"/>
          <w:color w:val="000000"/>
          <w:sz w:val="22"/>
          <w:szCs w:val="22"/>
        </w:rPr>
        <w:t xml:space="preserve"> based on the net asset value provided by the fund manager. Assurances over the valuation are </w:t>
      </w:r>
      <w:r w:rsidRPr="0073236A">
        <w:rPr>
          <w:rFonts w:ascii="Arial" w:hAnsi="Arial" w:cs="Arial"/>
          <w:color w:val="000000"/>
          <w:sz w:val="22"/>
          <w:szCs w:val="22"/>
        </w:rPr>
        <w:t xml:space="preserve">gained from the independent audit of the value. </w:t>
      </w:r>
      <w:r w:rsidRPr="0073236A">
        <w:rPr>
          <w:rFonts w:ascii="Arial" w:hAnsi="Arial" w:cs="Arial"/>
          <w:sz w:val="22"/>
          <w:szCs w:val="22"/>
        </w:rPr>
        <w:t xml:space="preserve">The total financial instruments held by the Fund at </w:t>
      </w:r>
      <w:r w:rsidRPr="0073236A">
        <w:rPr>
          <w:rFonts w:ascii="Arial" w:hAnsi="Arial" w:cs="Arial"/>
          <w:b/>
          <w:sz w:val="22"/>
          <w:szCs w:val="22"/>
        </w:rPr>
        <w:t>Level 3 were £2</w:t>
      </w:r>
      <w:r w:rsidR="00542D3C" w:rsidRPr="0073236A">
        <w:rPr>
          <w:rFonts w:ascii="Arial" w:hAnsi="Arial" w:cs="Arial"/>
          <w:b/>
          <w:sz w:val="22"/>
          <w:szCs w:val="22"/>
        </w:rPr>
        <w:t>7</w:t>
      </w:r>
      <w:r w:rsidR="0073236A" w:rsidRPr="0073236A">
        <w:rPr>
          <w:rFonts w:ascii="Arial" w:hAnsi="Arial" w:cs="Arial"/>
          <w:b/>
          <w:sz w:val="22"/>
          <w:szCs w:val="22"/>
        </w:rPr>
        <w:t>6.6</w:t>
      </w:r>
      <w:r w:rsidRPr="0073236A">
        <w:rPr>
          <w:rFonts w:ascii="Arial" w:hAnsi="Arial" w:cs="Arial"/>
          <w:b/>
          <w:sz w:val="22"/>
          <w:szCs w:val="22"/>
        </w:rPr>
        <w:t>m.</w:t>
      </w:r>
    </w:p>
    <w:p w14:paraId="0735B58C" w14:textId="77777777" w:rsidR="002D629E" w:rsidRDefault="002D629E" w:rsidP="006739B1">
      <w:pPr>
        <w:jc w:val="both"/>
        <w:rPr>
          <w:rFonts w:ascii="Arial" w:hAnsi="Arial" w:cs="Arial"/>
          <w:b/>
          <w:sz w:val="22"/>
          <w:szCs w:val="22"/>
        </w:rPr>
      </w:pPr>
    </w:p>
    <w:p w14:paraId="6A41AC86" w14:textId="4F9390A8" w:rsidR="003C45DA" w:rsidRDefault="003C45DA" w:rsidP="00901A51">
      <w:pPr>
        <w:ind w:left="360"/>
        <w:jc w:val="both"/>
        <w:rPr>
          <w:rFonts w:ascii="Arial" w:hAnsi="Arial" w:cs="Arial"/>
          <w:b/>
          <w:sz w:val="22"/>
          <w:szCs w:val="22"/>
        </w:rPr>
      </w:pPr>
      <w:r w:rsidRPr="008A0A4E">
        <w:rPr>
          <w:rFonts w:ascii="Arial" w:hAnsi="Arial" w:cs="Arial"/>
          <w:b/>
          <w:sz w:val="22"/>
          <w:szCs w:val="22"/>
        </w:rPr>
        <w:t>Asset Valuation Hierarchy and Basis of Valuation</w:t>
      </w:r>
    </w:p>
    <w:tbl>
      <w:tblPr>
        <w:tblW w:w="9245" w:type="dxa"/>
        <w:jc w:val="center"/>
        <w:tblLook w:val="04A0" w:firstRow="1" w:lastRow="0" w:firstColumn="1" w:lastColumn="0" w:noHBand="0" w:noVBand="1"/>
      </w:tblPr>
      <w:tblGrid>
        <w:gridCol w:w="1872"/>
        <w:gridCol w:w="1141"/>
        <w:gridCol w:w="3684"/>
        <w:gridCol w:w="2548"/>
      </w:tblGrid>
      <w:tr w:rsidR="003C45DA" w:rsidRPr="004D3513" w14:paraId="4A7C0A08" w14:textId="77777777" w:rsidTr="004D3513">
        <w:trPr>
          <w:trHeight w:val="590"/>
          <w:jc w:val="center"/>
        </w:trPr>
        <w:tc>
          <w:tcPr>
            <w:tcW w:w="18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47408"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Description of asset</w:t>
            </w:r>
          </w:p>
        </w:tc>
        <w:tc>
          <w:tcPr>
            <w:tcW w:w="1141" w:type="dxa"/>
            <w:tcBorders>
              <w:top w:val="single" w:sz="4" w:space="0" w:color="auto"/>
              <w:left w:val="nil"/>
              <w:bottom w:val="single" w:sz="4" w:space="0" w:color="auto"/>
              <w:right w:val="single" w:sz="4" w:space="0" w:color="auto"/>
            </w:tcBorders>
            <w:shd w:val="clear" w:color="auto" w:fill="auto"/>
            <w:vAlign w:val="center"/>
            <w:hideMark/>
          </w:tcPr>
          <w:p w14:paraId="18645191"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Valuation hierarchy</w:t>
            </w:r>
          </w:p>
        </w:tc>
        <w:tc>
          <w:tcPr>
            <w:tcW w:w="3684" w:type="dxa"/>
            <w:tcBorders>
              <w:top w:val="single" w:sz="4" w:space="0" w:color="auto"/>
              <w:left w:val="nil"/>
              <w:bottom w:val="single" w:sz="4" w:space="0" w:color="auto"/>
              <w:right w:val="single" w:sz="4" w:space="0" w:color="auto"/>
            </w:tcBorders>
            <w:shd w:val="clear" w:color="auto" w:fill="auto"/>
            <w:vAlign w:val="center"/>
            <w:hideMark/>
          </w:tcPr>
          <w:p w14:paraId="5B99E87D"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Basis of valuation</w:t>
            </w:r>
          </w:p>
        </w:tc>
        <w:tc>
          <w:tcPr>
            <w:tcW w:w="2548" w:type="dxa"/>
            <w:tcBorders>
              <w:top w:val="single" w:sz="4" w:space="0" w:color="auto"/>
              <w:left w:val="nil"/>
              <w:bottom w:val="single" w:sz="4" w:space="0" w:color="auto"/>
              <w:right w:val="single" w:sz="4" w:space="0" w:color="auto"/>
            </w:tcBorders>
            <w:shd w:val="clear" w:color="auto" w:fill="auto"/>
            <w:vAlign w:val="center"/>
            <w:hideMark/>
          </w:tcPr>
          <w:p w14:paraId="3A78E1D2" w14:textId="77777777" w:rsidR="003C45DA" w:rsidRPr="004D3513" w:rsidRDefault="003C45DA" w:rsidP="00D100FE">
            <w:pPr>
              <w:jc w:val="center"/>
              <w:rPr>
                <w:rFonts w:ascii="Arial" w:hAnsi="Arial" w:cs="Arial"/>
                <w:b/>
                <w:bCs/>
                <w:color w:val="000000"/>
                <w:sz w:val="20"/>
                <w:szCs w:val="20"/>
              </w:rPr>
            </w:pPr>
            <w:r w:rsidRPr="004D3513">
              <w:rPr>
                <w:rFonts w:ascii="Arial" w:hAnsi="Arial" w:cs="Arial"/>
                <w:b/>
                <w:bCs/>
                <w:color w:val="000000"/>
                <w:sz w:val="20"/>
                <w:szCs w:val="20"/>
              </w:rPr>
              <w:t>Observable and unobservable</w:t>
            </w:r>
            <w:r w:rsidRPr="004D3513">
              <w:rPr>
                <w:rFonts w:ascii="Arial" w:hAnsi="Arial" w:cs="Arial"/>
                <w:b/>
                <w:bCs/>
                <w:color w:val="000000"/>
                <w:sz w:val="20"/>
                <w:szCs w:val="20"/>
              </w:rPr>
              <w:br/>
              <w:t>inputs</w:t>
            </w:r>
          </w:p>
        </w:tc>
      </w:tr>
      <w:tr w:rsidR="003C45DA" w:rsidRPr="004D3513" w14:paraId="5B966CEB" w14:textId="77777777" w:rsidTr="004D3513">
        <w:trPr>
          <w:trHeight w:val="349"/>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1399BF75" w14:textId="2544EE08"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Fixed Income </w:t>
            </w:r>
          </w:p>
        </w:tc>
        <w:tc>
          <w:tcPr>
            <w:tcW w:w="1141" w:type="dxa"/>
            <w:tcBorders>
              <w:top w:val="nil"/>
              <w:left w:val="nil"/>
              <w:bottom w:val="single" w:sz="4" w:space="0" w:color="auto"/>
              <w:right w:val="single" w:sz="4" w:space="0" w:color="auto"/>
            </w:tcBorders>
            <w:shd w:val="clear" w:color="auto" w:fill="auto"/>
            <w:vAlign w:val="bottom"/>
            <w:hideMark/>
          </w:tcPr>
          <w:p w14:paraId="0C52AA39"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5A590175" w14:textId="77777777"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Published bid market price ruling on the final day of the accounting period</w:t>
            </w:r>
          </w:p>
        </w:tc>
        <w:tc>
          <w:tcPr>
            <w:tcW w:w="2548" w:type="dxa"/>
            <w:tcBorders>
              <w:top w:val="nil"/>
              <w:left w:val="nil"/>
              <w:bottom w:val="single" w:sz="4" w:space="0" w:color="auto"/>
              <w:right w:val="single" w:sz="4" w:space="0" w:color="auto"/>
            </w:tcBorders>
            <w:shd w:val="clear" w:color="auto" w:fill="auto"/>
            <w:vAlign w:val="bottom"/>
            <w:hideMark/>
          </w:tcPr>
          <w:p w14:paraId="2399BA8D"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Not required</w:t>
            </w:r>
          </w:p>
        </w:tc>
      </w:tr>
      <w:tr w:rsidR="003C45DA" w:rsidRPr="004D3513" w14:paraId="54D62DF4" w14:textId="77777777" w:rsidTr="004D3513">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34DD47F7" w14:textId="2AD0F020"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Equit</w:t>
            </w:r>
            <w:r w:rsidR="00992FFA">
              <w:rPr>
                <w:rFonts w:ascii="Arial" w:hAnsi="Arial" w:cs="Arial"/>
                <w:color w:val="000000"/>
                <w:sz w:val="20"/>
                <w:szCs w:val="20"/>
              </w:rPr>
              <w:t>ies</w:t>
            </w:r>
          </w:p>
        </w:tc>
        <w:tc>
          <w:tcPr>
            <w:tcW w:w="1141" w:type="dxa"/>
            <w:tcBorders>
              <w:top w:val="nil"/>
              <w:left w:val="nil"/>
              <w:bottom w:val="single" w:sz="4" w:space="0" w:color="auto"/>
              <w:right w:val="single" w:sz="4" w:space="0" w:color="auto"/>
            </w:tcBorders>
            <w:shd w:val="clear" w:color="auto" w:fill="auto"/>
            <w:vAlign w:val="bottom"/>
            <w:hideMark/>
          </w:tcPr>
          <w:p w14:paraId="281EAB58"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3BA015ED" w14:textId="77777777"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Market value based on current yields</w:t>
            </w:r>
          </w:p>
        </w:tc>
        <w:tc>
          <w:tcPr>
            <w:tcW w:w="2548" w:type="dxa"/>
            <w:tcBorders>
              <w:top w:val="nil"/>
              <w:left w:val="nil"/>
              <w:bottom w:val="single" w:sz="4" w:space="0" w:color="auto"/>
              <w:right w:val="single" w:sz="4" w:space="0" w:color="auto"/>
            </w:tcBorders>
            <w:shd w:val="clear" w:color="auto" w:fill="auto"/>
            <w:vAlign w:val="bottom"/>
            <w:hideMark/>
          </w:tcPr>
          <w:p w14:paraId="0775FF77"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Not required</w:t>
            </w:r>
          </w:p>
        </w:tc>
      </w:tr>
      <w:tr w:rsidR="003C45DA" w:rsidRPr="004D3513" w14:paraId="55BD2EC3" w14:textId="77777777" w:rsidTr="004D3513">
        <w:trPr>
          <w:trHeight w:val="338"/>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37ADCC8C" w14:textId="71434221"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Absolute Return</w:t>
            </w:r>
          </w:p>
        </w:tc>
        <w:tc>
          <w:tcPr>
            <w:tcW w:w="1141" w:type="dxa"/>
            <w:tcBorders>
              <w:top w:val="nil"/>
              <w:left w:val="nil"/>
              <w:bottom w:val="single" w:sz="4" w:space="0" w:color="auto"/>
              <w:right w:val="single" w:sz="4" w:space="0" w:color="auto"/>
            </w:tcBorders>
            <w:shd w:val="clear" w:color="auto" w:fill="auto"/>
            <w:vAlign w:val="bottom"/>
            <w:hideMark/>
          </w:tcPr>
          <w:p w14:paraId="218CE7B6"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1</w:t>
            </w:r>
          </w:p>
        </w:tc>
        <w:tc>
          <w:tcPr>
            <w:tcW w:w="3684" w:type="dxa"/>
            <w:tcBorders>
              <w:top w:val="nil"/>
              <w:left w:val="nil"/>
              <w:bottom w:val="single" w:sz="4" w:space="0" w:color="auto"/>
              <w:right w:val="single" w:sz="4" w:space="0" w:color="auto"/>
            </w:tcBorders>
            <w:shd w:val="clear" w:color="auto" w:fill="auto"/>
            <w:vAlign w:val="bottom"/>
            <w:hideMark/>
          </w:tcPr>
          <w:p w14:paraId="35A1E438" w14:textId="77777777"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Closing bid value on published exchanges</w:t>
            </w:r>
          </w:p>
        </w:tc>
        <w:tc>
          <w:tcPr>
            <w:tcW w:w="2548" w:type="dxa"/>
            <w:tcBorders>
              <w:top w:val="nil"/>
              <w:left w:val="nil"/>
              <w:bottom w:val="single" w:sz="4" w:space="0" w:color="auto"/>
              <w:right w:val="single" w:sz="4" w:space="0" w:color="auto"/>
            </w:tcBorders>
            <w:shd w:val="clear" w:color="auto" w:fill="auto"/>
            <w:vAlign w:val="bottom"/>
            <w:hideMark/>
          </w:tcPr>
          <w:p w14:paraId="1EBD0D8A"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Not required</w:t>
            </w:r>
          </w:p>
        </w:tc>
      </w:tr>
      <w:tr w:rsidR="00522412" w:rsidRPr="004D3513" w14:paraId="647EE039" w14:textId="77777777" w:rsidTr="004D3513">
        <w:trPr>
          <w:trHeight w:val="183"/>
          <w:jc w:val="center"/>
        </w:trPr>
        <w:tc>
          <w:tcPr>
            <w:tcW w:w="1872" w:type="dxa"/>
            <w:tcBorders>
              <w:top w:val="nil"/>
              <w:left w:val="single" w:sz="4" w:space="0" w:color="auto"/>
              <w:bottom w:val="single" w:sz="4" w:space="0" w:color="auto"/>
              <w:right w:val="single" w:sz="4" w:space="0" w:color="auto"/>
            </w:tcBorders>
            <w:shd w:val="clear" w:color="auto" w:fill="auto"/>
            <w:vAlign w:val="bottom"/>
          </w:tcPr>
          <w:p w14:paraId="7C695FAE" w14:textId="2C81B96C" w:rsidR="00522412" w:rsidRPr="0030555A" w:rsidRDefault="00306674" w:rsidP="00DF3ECC">
            <w:pPr>
              <w:rPr>
                <w:rFonts w:ascii="Arial" w:hAnsi="Arial" w:cs="Arial"/>
                <w:color w:val="000000"/>
                <w:sz w:val="20"/>
                <w:szCs w:val="20"/>
              </w:rPr>
            </w:pPr>
            <w:r w:rsidRPr="0030555A">
              <w:rPr>
                <w:rFonts w:ascii="Arial" w:hAnsi="Arial" w:cs="Arial"/>
                <w:color w:val="000000"/>
                <w:sz w:val="20"/>
                <w:szCs w:val="20"/>
              </w:rPr>
              <w:t>Pending Trade Sale</w:t>
            </w:r>
          </w:p>
        </w:tc>
        <w:tc>
          <w:tcPr>
            <w:tcW w:w="1141" w:type="dxa"/>
            <w:tcBorders>
              <w:top w:val="nil"/>
              <w:left w:val="nil"/>
              <w:bottom w:val="single" w:sz="4" w:space="0" w:color="auto"/>
              <w:right w:val="single" w:sz="4" w:space="0" w:color="auto"/>
            </w:tcBorders>
            <w:shd w:val="clear" w:color="auto" w:fill="auto"/>
            <w:vAlign w:val="bottom"/>
          </w:tcPr>
          <w:p w14:paraId="71888195" w14:textId="660EA617" w:rsidR="00522412" w:rsidRPr="0030555A" w:rsidRDefault="00522412" w:rsidP="00D100FE">
            <w:pPr>
              <w:jc w:val="center"/>
              <w:rPr>
                <w:rFonts w:ascii="Arial" w:hAnsi="Arial" w:cs="Arial"/>
                <w:color w:val="000000"/>
                <w:sz w:val="20"/>
                <w:szCs w:val="20"/>
              </w:rPr>
            </w:pPr>
            <w:r w:rsidRPr="0030555A">
              <w:rPr>
                <w:rFonts w:ascii="Arial" w:hAnsi="Arial" w:cs="Arial"/>
                <w:color w:val="000000"/>
                <w:sz w:val="20"/>
                <w:szCs w:val="20"/>
              </w:rPr>
              <w:t>Level 2</w:t>
            </w:r>
          </w:p>
        </w:tc>
        <w:tc>
          <w:tcPr>
            <w:tcW w:w="3684" w:type="dxa"/>
            <w:tcBorders>
              <w:top w:val="nil"/>
              <w:left w:val="nil"/>
              <w:bottom w:val="single" w:sz="4" w:space="0" w:color="auto"/>
              <w:right w:val="single" w:sz="4" w:space="0" w:color="auto"/>
            </w:tcBorders>
            <w:shd w:val="clear" w:color="auto" w:fill="auto"/>
            <w:vAlign w:val="bottom"/>
          </w:tcPr>
          <w:p w14:paraId="1CE021C0" w14:textId="20178F5F" w:rsidR="00522412" w:rsidRPr="0030555A" w:rsidRDefault="008B72E4" w:rsidP="00DF3ECC">
            <w:pPr>
              <w:rPr>
                <w:rFonts w:ascii="Arial" w:hAnsi="Arial" w:cs="Arial"/>
                <w:color w:val="000000"/>
                <w:sz w:val="20"/>
                <w:szCs w:val="20"/>
              </w:rPr>
            </w:pPr>
            <w:r w:rsidRPr="0030555A">
              <w:rPr>
                <w:rFonts w:ascii="Arial" w:hAnsi="Arial" w:cs="Arial"/>
                <w:color w:val="000000"/>
                <w:sz w:val="20"/>
                <w:szCs w:val="20"/>
              </w:rPr>
              <w:t>Quoted prices in inactive market</w:t>
            </w:r>
          </w:p>
        </w:tc>
        <w:tc>
          <w:tcPr>
            <w:tcW w:w="2548" w:type="dxa"/>
            <w:tcBorders>
              <w:top w:val="nil"/>
              <w:left w:val="nil"/>
              <w:bottom w:val="single" w:sz="4" w:space="0" w:color="auto"/>
              <w:right w:val="single" w:sz="4" w:space="0" w:color="auto"/>
            </w:tcBorders>
            <w:shd w:val="clear" w:color="auto" w:fill="auto"/>
            <w:vAlign w:val="bottom"/>
          </w:tcPr>
          <w:p w14:paraId="5D7B7686" w14:textId="183397CA" w:rsidR="00522412" w:rsidRPr="0030555A" w:rsidRDefault="007E4F2B" w:rsidP="00D100FE">
            <w:pPr>
              <w:ind w:right="-110"/>
              <w:rPr>
                <w:rFonts w:ascii="Arial" w:hAnsi="Arial" w:cs="Arial"/>
                <w:color w:val="000000"/>
                <w:sz w:val="20"/>
                <w:szCs w:val="20"/>
              </w:rPr>
            </w:pPr>
            <w:r w:rsidRPr="0030555A">
              <w:rPr>
                <w:rFonts w:ascii="Arial" w:hAnsi="Arial" w:cs="Arial"/>
                <w:color w:val="000000"/>
                <w:sz w:val="20"/>
                <w:szCs w:val="20"/>
              </w:rPr>
              <w:t>Sales Value</w:t>
            </w:r>
          </w:p>
        </w:tc>
      </w:tr>
      <w:tr w:rsidR="003C45DA" w:rsidRPr="004D3513" w14:paraId="62747542" w14:textId="77777777" w:rsidTr="004D3513">
        <w:trPr>
          <w:trHeight w:val="183"/>
          <w:jc w:val="center"/>
        </w:trPr>
        <w:tc>
          <w:tcPr>
            <w:tcW w:w="1872" w:type="dxa"/>
            <w:tcBorders>
              <w:top w:val="nil"/>
              <w:left w:val="single" w:sz="4" w:space="0" w:color="auto"/>
              <w:bottom w:val="single" w:sz="4" w:space="0" w:color="auto"/>
              <w:right w:val="single" w:sz="4" w:space="0" w:color="auto"/>
            </w:tcBorders>
            <w:shd w:val="clear" w:color="auto" w:fill="auto"/>
            <w:vAlign w:val="bottom"/>
            <w:hideMark/>
          </w:tcPr>
          <w:p w14:paraId="55B7E18E" w14:textId="3C4CEFA3"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Property </w:t>
            </w:r>
          </w:p>
        </w:tc>
        <w:tc>
          <w:tcPr>
            <w:tcW w:w="1141" w:type="dxa"/>
            <w:tcBorders>
              <w:top w:val="nil"/>
              <w:left w:val="nil"/>
              <w:bottom w:val="single" w:sz="4" w:space="0" w:color="auto"/>
              <w:right w:val="single" w:sz="4" w:space="0" w:color="auto"/>
            </w:tcBorders>
            <w:shd w:val="clear" w:color="auto" w:fill="auto"/>
            <w:vAlign w:val="bottom"/>
            <w:hideMark/>
          </w:tcPr>
          <w:p w14:paraId="0A54E1F3" w14:textId="55B3F816"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756CE730" w14:textId="335A6FEF" w:rsidR="003C45DA" w:rsidRPr="004D3513" w:rsidRDefault="00706F29" w:rsidP="00DF3ECC">
            <w:pPr>
              <w:rPr>
                <w:rFonts w:ascii="Arial" w:hAnsi="Arial" w:cs="Arial"/>
                <w:color w:val="000000"/>
                <w:sz w:val="20"/>
                <w:szCs w:val="20"/>
              </w:rPr>
            </w:pPr>
            <w:r w:rsidRPr="004D3513">
              <w:rPr>
                <w:rFonts w:ascii="Arial" w:hAnsi="Arial" w:cs="Arial"/>
                <w:color w:val="000000"/>
                <w:sz w:val="20"/>
                <w:szCs w:val="20"/>
              </w:rPr>
              <w:t>Closing single price where single price published</w:t>
            </w:r>
          </w:p>
        </w:tc>
        <w:tc>
          <w:tcPr>
            <w:tcW w:w="2548" w:type="dxa"/>
            <w:tcBorders>
              <w:top w:val="nil"/>
              <w:left w:val="nil"/>
              <w:bottom w:val="single" w:sz="4" w:space="0" w:color="auto"/>
              <w:right w:val="single" w:sz="4" w:space="0" w:color="auto"/>
            </w:tcBorders>
            <w:shd w:val="clear" w:color="auto" w:fill="auto"/>
            <w:vAlign w:val="bottom"/>
            <w:hideMark/>
          </w:tcPr>
          <w:p w14:paraId="6DEE1A51" w14:textId="77777777" w:rsidR="003C45DA" w:rsidRPr="004D3513" w:rsidRDefault="003C45DA" w:rsidP="00D100FE">
            <w:pPr>
              <w:ind w:right="-110"/>
              <w:rPr>
                <w:rFonts w:ascii="Arial" w:hAnsi="Arial" w:cs="Arial"/>
                <w:color w:val="000000"/>
                <w:sz w:val="20"/>
                <w:szCs w:val="20"/>
              </w:rPr>
            </w:pPr>
            <w:r w:rsidRPr="004D3513">
              <w:rPr>
                <w:rFonts w:ascii="Arial" w:hAnsi="Arial" w:cs="Arial"/>
                <w:color w:val="000000"/>
                <w:sz w:val="20"/>
                <w:szCs w:val="20"/>
              </w:rPr>
              <w:t>NAV-based pricing set on a forward pricing basis</w:t>
            </w:r>
          </w:p>
        </w:tc>
      </w:tr>
      <w:tr w:rsidR="003C45DA" w:rsidRPr="004D3513" w14:paraId="0FAAA6D8" w14:textId="77777777" w:rsidTr="004D3513">
        <w:trPr>
          <w:trHeight w:val="19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28C34B1B" w14:textId="6E921F99"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Infrastructure </w:t>
            </w:r>
          </w:p>
        </w:tc>
        <w:tc>
          <w:tcPr>
            <w:tcW w:w="1141" w:type="dxa"/>
            <w:tcBorders>
              <w:top w:val="nil"/>
              <w:left w:val="nil"/>
              <w:bottom w:val="single" w:sz="4" w:space="0" w:color="auto"/>
              <w:right w:val="single" w:sz="4" w:space="0" w:color="auto"/>
            </w:tcBorders>
            <w:shd w:val="clear" w:color="auto" w:fill="auto"/>
            <w:vAlign w:val="bottom"/>
            <w:hideMark/>
          </w:tcPr>
          <w:p w14:paraId="67251463"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148C020B" w14:textId="642D4A10" w:rsidR="003C45DA" w:rsidRPr="004D3513" w:rsidRDefault="009523EF" w:rsidP="00DF3ECC">
            <w:pPr>
              <w:rPr>
                <w:rFonts w:ascii="Arial" w:hAnsi="Arial" w:cs="Arial"/>
                <w:color w:val="000000"/>
                <w:sz w:val="20"/>
                <w:szCs w:val="20"/>
              </w:rPr>
            </w:pPr>
            <w:r w:rsidRPr="004D3513">
              <w:rPr>
                <w:rFonts w:ascii="Arial" w:hAnsi="Arial" w:cs="Arial"/>
                <w:color w:val="000000"/>
                <w:sz w:val="20"/>
                <w:szCs w:val="20"/>
              </w:rPr>
              <w:t xml:space="preserve">Enterprise value (EV) / Earnings Before Interest, Taxes, Depreciation &amp; Amortization (EBITDA) as their valuation methodology, using a basket of public and transaction </w:t>
            </w:r>
            <w:proofErr w:type="spellStart"/>
            <w:r w:rsidRPr="004D3513">
              <w:rPr>
                <w:rFonts w:ascii="Arial" w:hAnsi="Arial" w:cs="Arial"/>
                <w:color w:val="000000"/>
                <w:sz w:val="20"/>
                <w:szCs w:val="20"/>
              </w:rPr>
              <w:t>comparables</w:t>
            </w:r>
            <w:proofErr w:type="spellEnd"/>
            <w:r w:rsidRPr="004D3513">
              <w:rPr>
                <w:rFonts w:ascii="Arial" w:hAnsi="Arial" w:cs="Arial"/>
                <w:color w:val="000000"/>
                <w:sz w:val="20"/>
                <w:szCs w:val="20"/>
              </w:rPr>
              <w:t>.</w:t>
            </w:r>
          </w:p>
        </w:tc>
        <w:tc>
          <w:tcPr>
            <w:tcW w:w="2548" w:type="dxa"/>
            <w:tcBorders>
              <w:top w:val="nil"/>
              <w:left w:val="nil"/>
              <w:bottom w:val="single" w:sz="4" w:space="0" w:color="auto"/>
              <w:right w:val="single" w:sz="4" w:space="0" w:color="auto"/>
            </w:tcBorders>
            <w:shd w:val="clear" w:color="auto" w:fill="auto"/>
            <w:hideMark/>
          </w:tcPr>
          <w:p w14:paraId="5A371EEF" w14:textId="4F78D538" w:rsidR="003C45DA" w:rsidRPr="004D3513" w:rsidRDefault="00470959" w:rsidP="00D100FE">
            <w:pPr>
              <w:ind w:right="-110"/>
              <w:rPr>
                <w:rFonts w:ascii="Arial" w:hAnsi="Arial" w:cs="Arial"/>
                <w:color w:val="000000"/>
                <w:sz w:val="20"/>
                <w:szCs w:val="20"/>
              </w:rPr>
            </w:pPr>
            <w:r w:rsidRPr="004D3513">
              <w:rPr>
                <w:rFonts w:ascii="Arial" w:hAnsi="Arial" w:cs="Arial"/>
                <w:sz w:val="20"/>
                <w:szCs w:val="20"/>
              </w:rPr>
              <w:t>EV / EBITDA</w:t>
            </w:r>
          </w:p>
        </w:tc>
      </w:tr>
      <w:tr w:rsidR="003C45DA" w:rsidRPr="004D3513" w14:paraId="544A16B1" w14:textId="77777777" w:rsidTr="004D3513">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20CF7527" w14:textId="76D3132F" w:rsidR="003C45DA" w:rsidRPr="004D3513" w:rsidRDefault="003C45DA" w:rsidP="00DF3ECC">
            <w:pPr>
              <w:rPr>
                <w:rFonts w:ascii="Arial" w:hAnsi="Arial" w:cs="Arial"/>
                <w:color w:val="000000"/>
                <w:sz w:val="20"/>
                <w:szCs w:val="20"/>
              </w:rPr>
            </w:pPr>
            <w:r w:rsidRPr="004D3513">
              <w:rPr>
                <w:rFonts w:ascii="Arial" w:hAnsi="Arial" w:cs="Arial"/>
                <w:color w:val="000000"/>
                <w:sz w:val="20"/>
                <w:szCs w:val="20"/>
              </w:rPr>
              <w:t xml:space="preserve">Private Equity </w:t>
            </w:r>
          </w:p>
        </w:tc>
        <w:tc>
          <w:tcPr>
            <w:tcW w:w="1141" w:type="dxa"/>
            <w:tcBorders>
              <w:top w:val="nil"/>
              <w:left w:val="nil"/>
              <w:bottom w:val="single" w:sz="4" w:space="0" w:color="auto"/>
              <w:right w:val="single" w:sz="4" w:space="0" w:color="auto"/>
            </w:tcBorders>
            <w:shd w:val="clear" w:color="auto" w:fill="auto"/>
            <w:vAlign w:val="bottom"/>
            <w:hideMark/>
          </w:tcPr>
          <w:p w14:paraId="51CE13FC" w14:textId="77777777" w:rsidR="003C45DA" w:rsidRPr="004D3513" w:rsidRDefault="003C45D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69E19AF0" w14:textId="5E928DF0" w:rsidR="003C45DA" w:rsidRPr="004D3513" w:rsidRDefault="004D3513" w:rsidP="00DF3ECC">
            <w:pPr>
              <w:rPr>
                <w:rFonts w:ascii="Arial" w:hAnsi="Arial" w:cs="Arial"/>
                <w:color w:val="000000"/>
                <w:sz w:val="20"/>
                <w:szCs w:val="20"/>
              </w:rPr>
            </w:pPr>
            <w:r w:rsidRPr="004D3513">
              <w:rPr>
                <w:rFonts w:ascii="Arial" w:hAnsi="Arial" w:cs="Arial"/>
                <w:color w:val="000000"/>
                <w:sz w:val="20"/>
                <w:szCs w:val="20"/>
              </w:rPr>
              <w:t>EV</w:t>
            </w:r>
            <w:r w:rsidR="00DE20B2" w:rsidRPr="004D3513">
              <w:rPr>
                <w:rFonts w:ascii="Arial" w:hAnsi="Arial" w:cs="Arial"/>
                <w:color w:val="000000"/>
                <w:sz w:val="20"/>
                <w:szCs w:val="20"/>
              </w:rPr>
              <w:t xml:space="preserve"> / EBITDA as their valuation methodology, using a basket of public and transaction </w:t>
            </w:r>
            <w:proofErr w:type="spellStart"/>
            <w:r w:rsidR="00DE20B2" w:rsidRPr="004D3513">
              <w:rPr>
                <w:rFonts w:ascii="Arial" w:hAnsi="Arial" w:cs="Arial"/>
                <w:color w:val="000000"/>
                <w:sz w:val="20"/>
                <w:szCs w:val="20"/>
              </w:rPr>
              <w:t>comparables</w:t>
            </w:r>
            <w:proofErr w:type="spellEnd"/>
            <w:r w:rsidR="00DE20B2" w:rsidRPr="004D3513">
              <w:rPr>
                <w:rFonts w:ascii="Arial" w:hAnsi="Arial" w:cs="Arial"/>
                <w:color w:val="000000"/>
                <w:sz w:val="20"/>
                <w:szCs w:val="20"/>
              </w:rPr>
              <w:t>.</w:t>
            </w:r>
          </w:p>
        </w:tc>
        <w:tc>
          <w:tcPr>
            <w:tcW w:w="2548" w:type="dxa"/>
            <w:tcBorders>
              <w:top w:val="nil"/>
              <w:left w:val="nil"/>
              <w:bottom w:val="single" w:sz="4" w:space="0" w:color="auto"/>
              <w:right w:val="single" w:sz="4" w:space="0" w:color="auto"/>
            </w:tcBorders>
            <w:shd w:val="clear" w:color="auto" w:fill="auto"/>
            <w:hideMark/>
          </w:tcPr>
          <w:p w14:paraId="0F01D4B7" w14:textId="2C68865D" w:rsidR="003C45DA" w:rsidRPr="004D3513" w:rsidRDefault="0076265A" w:rsidP="00D100FE">
            <w:pPr>
              <w:ind w:right="-110"/>
              <w:rPr>
                <w:rFonts w:ascii="Arial" w:hAnsi="Arial" w:cs="Arial"/>
                <w:color w:val="000000"/>
                <w:sz w:val="20"/>
                <w:szCs w:val="20"/>
              </w:rPr>
            </w:pPr>
            <w:r w:rsidRPr="004D3513">
              <w:rPr>
                <w:rFonts w:ascii="Arial" w:hAnsi="Arial" w:cs="Arial"/>
                <w:sz w:val="20"/>
                <w:szCs w:val="20"/>
              </w:rPr>
              <w:t>EV / EBITDA</w:t>
            </w:r>
          </w:p>
        </w:tc>
      </w:tr>
      <w:tr w:rsidR="00F9250A" w:rsidRPr="004D3513" w14:paraId="6F38E861" w14:textId="77777777" w:rsidTr="004D3513">
        <w:trPr>
          <w:trHeight w:val="77"/>
          <w:jc w:val="center"/>
        </w:trPr>
        <w:tc>
          <w:tcPr>
            <w:tcW w:w="1872" w:type="dxa"/>
            <w:tcBorders>
              <w:top w:val="nil"/>
              <w:left w:val="single" w:sz="4" w:space="0" w:color="auto"/>
              <w:bottom w:val="single" w:sz="4" w:space="0" w:color="auto"/>
              <w:right w:val="single" w:sz="4" w:space="0" w:color="auto"/>
            </w:tcBorders>
            <w:shd w:val="clear" w:color="000000" w:fill="FFFFFF"/>
            <w:noWrap/>
            <w:vAlign w:val="bottom"/>
            <w:hideMark/>
          </w:tcPr>
          <w:p w14:paraId="39557691" w14:textId="12F8704B" w:rsidR="00F9250A" w:rsidRPr="004D3513" w:rsidRDefault="00F9250A" w:rsidP="00F9250A">
            <w:pPr>
              <w:rPr>
                <w:rFonts w:ascii="Arial" w:hAnsi="Arial" w:cs="Arial"/>
                <w:color w:val="000000"/>
                <w:sz w:val="20"/>
                <w:szCs w:val="20"/>
              </w:rPr>
            </w:pPr>
            <w:r w:rsidRPr="004D3513">
              <w:rPr>
                <w:rFonts w:ascii="Arial" w:hAnsi="Arial" w:cs="Arial"/>
                <w:color w:val="000000"/>
                <w:sz w:val="20"/>
                <w:szCs w:val="20"/>
              </w:rPr>
              <w:t xml:space="preserve">Hedge Funds </w:t>
            </w:r>
          </w:p>
        </w:tc>
        <w:tc>
          <w:tcPr>
            <w:tcW w:w="1141" w:type="dxa"/>
            <w:tcBorders>
              <w:top w:val="nil"/>
              <w:left w:val="nil"/>
              <w:bottom w:val="single" w:sz="4" w:space="0" w:color="auto"/>
              <w:right w:val="single" w:sz="4" w:space="0" w:color="auto"/>
            </w:tcBorders>
            <w:shd w:val="clear" w:color="auto" w:fill="auto"/>
            <w:vAlign w:val="bottom"/>
            <w:hideMark/>
          </w:tcPr>
          <w:p w14:paraId="1EB27298" w14:textId="77777777" w:rsidR="00F9250A" w:rsidRPr="004D3513" w:rsidRDefault="00F9250A" w:rsidP="00D100FE">
            <w:pPr>
              <w:jc w:val="center"/>
              <w:rPr>
                <w:rFonts w:ascii="Arial" w:hAnsi="Arial" w:cs="Arial"/>
                <w:color w:val="000000"/>
                <w:sz w:val="20"/>
                <w:szCs w:val="20"/>
              </w:rPr>
            </w:pPr>
            <w:r w:rsidRPr="004D3513">
              <w:rPr>
                <w:rFonts w:ascii="Arial" w:hAnsi="Arial" w:cs="Arial"/>
                <w:color w:val="000000"/>
                <w:sz w:val="20"/>
                <w:szCs w:val="20"/>
              </w:rPr>
              <w:t>Level 3</w:t>
            </w:r>
          </w:p>
        </w:tc>
        <w:tc>
          <w:tcPr>
            <w:tcW w:w="3684" w:type="dxa"/>
            <w:tcBorders>
              <w:top w:val="nil"/>
              <w:left w:val="nil"/>
              <w:bottom w:val="single" w:sz="4" w:space="0" w:color="auto"/>
              <w:right w:val="single" w:sz="4" w:space="0" w:color="auto"/>
            </w:tcBorders>
            <w:shd w:val="clear" w:color="auto" w:fill="auto"/>
            <w:vAlign w:val="bottom"/>
            <w:hideMark/>
          </w:tcPr>
          <w:p w14:paraId="3EE2E37F" w14:textId="01B79FD2" w:rsidR="00F9250A" w:rsidRPr="004D3513" w:rsidRDefault="005F0A6F" w:rsidP="00F9250A">
            <w:pPr>
              <w:rPr>
                <w:rFonts w:ascii="Arial" w:hAnsi="Arial" w:cs="Arial"/>
                <w:color w:val="000000"/>
                <w:sz w:val="20"/>
                <w:szCs w:val="20"/>
              </w:rPr>
            </w:pPr>
            <w:r w:rsidRPr="004D3513">
              <w:rPr>
                <w:rFonts w:ascii="Arial" w:hAnsi="Arial" w:cs="Arial"/>
                <w:sz w:val="20"/>
                <w:szCs w:val="20"/>
              </w:rPr>
              <w:t xml:space="preserve">Underlying assets publicly traded securities (equities, bonds) where pricing is readily available from providers </w:t>
            </w:r>
            <w:r w:rsidR="00D100FE" w:rsidRPr="004D3513">
              <w:rPr>
                <w:rFonts w:ascii="Arial" w:hAnsi="Arial" w:cs="Arial"/>
                <w:sz w:val="20"/>
                <w:szCs w:val="20"/>
              </w:rPr>
              <w:t>i.e.</w:t>
            </w:r>
            <w:r w:rsidRPr="004D3513">
              <w:rPr>
                <w:rFonts w:ascii="Arial" w:hAnsi="Arial" w:cs="Arial"/>
                <w:sz w:val="20"/>
                <w:szCs w:val="20"/>
              </w:rPr>
              <w:t xml:space="preserve"> Bloomberg or Reuters.</w:t>
            </w:r>
          </w:p>
        </w:tc>
        <w:tc>
          <w:tcPr>
            <w:tcW w:w="2548" w:type="dxa"/>
            <w:tcBorders>
              <w:top w:val="nil"/>
              <w:left w:val="nil"/>
              <w:bottom w:val="single" w:sz="4" w:space="0" w:color="auto"/>
              <w:right w:val="single" w:sz="4" w:space="0" w:color="auto"/>
            </w:tcBorders>
            <w:shd w:val="clear" w:color="auto" w:fill="auto"/>
            <w:hideMark/>
          </w:tcPr>
          <w:p w14:paraId="213E5468" w14:textId="4EFA53A4" w:rsidR="00F9250A" w:rsidRPr="004D3513" w:rsidRDefault="00F9250A" w:rsidP="004D3513">
            <w:pPr>
              <w:rPr>
                <w:rFonts w:ascii="Arial" w:hAnsi="Arial" w:cs="Arial"/>
                <w:color w:val="000000"/>
                <w:sz w:val="20"/>
                <w:szCs w:val="20"/>
              </w:rPr>
            </w:pPr>
            <w:r w:rsidRPr="004D3513">
              <w:rPr>
                <w:rFonts w:ascii="Arial" w:hAnsi="Arial" w:cs="Arial"/>
                <w:sz w:val="20"/>
                <w:szCs w:val="20"/>
              </w:rPr>
              <w:t>Valuations</w:t>
            </w:r>
            <w:r w:rsidR="00D100FE" w:rsidRPr="004D3513">
              <w:rPr>
                <w:rFonts w:ascii="Arial" w:hAnsi="Arial" w:cs="Arial"/>
                <w:sz w:val="20"/>
                <w:szCs w:val="20"/>
              </w:rPr>
              <w:t xml:space="preserve"> </w:t>
            </w:r>
            <w:r w:rsidRPr="004D3513">
              <w:rPr>
                <w:rFonts w:ascii="Arial" w:hAnsi="Arial" w:cs="Arial"/>
                <w:sz w:val="20"/>
                <w:szCs w:val="20"/>
              </w:rPr>
              <w:t>affected by any changes to value of the financial instrument being hedged against.</w:t>
            </w:r>
          </w:p>
        </w:tc>
      </w:tr>
    </w:tbl>
    <w:p w14:paraId="20FCDB1B" w14:textId="77777777" w:rsidR="003C45DA" w:rsidRDefault="003C45DA" w:rsidP="001677FE">
      <w:pPr>
        <w:pStyle w:val="BodyTextIndent2"/>
        <w:spacing w:after="0" w:line="240" w:lineRule="auto"/>
        <w:ind w:left="0"/>
        <w:jc w:val="both"/>
        <w:rPr>
          <w:rFonts w:ascii="Arial" w:hAnsi="Arial" w:cs="Arial"/>
          <w:b/>
          <w:sz w:val="22"/>
          <w:szCs w:val="22"/>
        </w:rPr>
      </w:pPr>
    </w:p>
    <w:p w14:paraId="561F87C5" w14:textId="77777777" w:rsidR="00A041D2" w:rsidRDefault="00A041D2" w:rsidP="001677FE">
      <w:pPr>
        <w:pStyle w:val="BodyTextIndent2"/>
        <w:spacing w:after="0" w:line="240" w:lineRule="auto"/>
        <w:ind w:left="0"/>
        <w:jc w:val="both"/>
        <w:rPr>
          <w:rFonts w:ascii="Arial" w:hAnsi="Arial" w:cs="Arial"/>
          <w:b/>
          <w:sz w:val="22"/>
          <w:szCs w:val="22"/>
        </w:rPr>
      </w:pPr>
    </w:p>
    <w:p w14:paraId="61772FEB" w14:textId="77777777" w:rsidR="00A041D2" w:rsidRDefault="00A041D2" w:rsidP="001677FE">
      <w:pPr>
        <w:pStyle w:val="BodyTextIndent2"/>
        <w:spacing w:after="0" w:line="240" w:lineRule="auto"/>
        <w:ind w:left="0"/>
        <w:jc w:val="both"/>
        <w:rPr>
          <w:rFonts w:ascii="Arial" w:hAnsi="Arial" w:cs="Arial"/>
          <w:b/>
          <w:sz w:val="22"/>
          <w:szCs w:val="22"/>
        </w:rPr>
      </w:pPr>
    </w:p>
    <w:p w14:paraId="3568E57E" w14:textId="77777777" w:rsidR="00A041D2" w:rsidRDefault="00A041D2" w:rsidP="001677FE">
      <w:pPr>
        <w:pStyle w:val="BodyTextIndent2"/>
        <w:spacing w:after="0" w:line="240" w:lineRule="auto"/>
        <w:ind w:left="0"/>
        <w:jc w:val="both"/>
        <w:rPr>
          <w:rFonts w:ascii="Arial" w:hAnsi="Arial" w:cs="Arial"/>
          <w:b/>
          <w:sz w:val="22"/>
          <w:szCs w:val="22"/>
        </w:rPr>
      </w:pPr>
    </w:p>
    <w:p w14:paraId="6821C5F6" w14:textId="77777777" w:rsidR="00A041D2" w:rsidRDefault="00A041D2" w:rsidP="001677FE">
      <w:pPr>
        <w:pStyle w:val="BodyTextIndent2"/>
        <w:spacing w:after="0" w:line="240" w:lineRule="auto"/>
        <w:ind w:left="0"/>
        <w:jc w:val="both"/>
        <w:rPr>
          <w:rFonts w:ascii="Arial" w:hAnsi="Arial" w:cs="Arial"/>
          <w:b/>
          <w:sz w:val="22"/>
          <w:szCs w:val="22"/>
        </w:rPr>
      </w:pPr>
    </w:p>
    <w:p w14:paraId="0D8739C9" w14:textId="77777777" w:rsidR="00A041D2" w:rsidRDefault="00A041D2" w:rsidP="001677FE">
      <w:pPr>
        <w:pStyle w:val="BodyTextIndent2"/>
        <w:spacing w:after="0" w:line="240" w:lineRule="auto"/>
        <w:ind w:left="0"/>
        <w:jc w:val="both"/>
        <w:rPr>
          <w:rFonts w:ascii="Arial" w:hAnsi="Arial" w:cs="Arial"/>
          <w:b/>
          <w:sz w:val="22"/>
          <w:szCs w:val="22"/>
        </w:rPr>
      </w:pPr>
    </w:p>
    <w:p w14:paraId="5117D96D" w14:textId="77777777" w:rsidR="00A041D2" w:rsidRDefault="00A041D2" w:rsidP="001677FE">
      <w:pPr>
        <w:pStyle w:val="BodyTextIndent2"/>
        <w:spacing w:after="0" w:line="240" w:lineRule="auto"/>
        <w:ind w:left="0"/>
        <w:jc w:val="both"/>
        <w:rPr>
          <w:rFonts w:ascii="Arial" w:hAnsi="Arial" w:cs="Arial"/>
          <w:b/>
          <w:sz w:val="22"/>
          <w:szCs w:val="22"/>
        </w:rPr>
      </w:pPr>
    </w:p>
    <w:p w14:paraId="7AB3AAEC" w14:textId="77777777" w:rsidR="00A041D2" w:rsidRDefault="00A041D2" w:rsidP="001677FE">
      <w:pPr>
        <w:pStyle w:val="BodyTextIndent2"/>
        <w:spacing w:after="0" w:line="240" w:lineRule="auto"/>
        <w:ind w:left="0"/>
        <w:jc w:val="both"/>
        <w:rPr>
          <w:rFonts w:ascii="Arial" w:hAnsi="Arial" w:cs="Arial"/>
          <w:b/>
          <w:sz w:val="22"/>
          <w:szCs w:val="22"/>
        </w:rPr>
      </w:pPr>
    </w:p>
    <w:p w14:paraId="7893A96B" w14:textId="77777777" w:rsidR="00A041D2" w:rsidRDefault="00A041D2" w:rsidP="001677FE">
      <w:pPr>
        <w:pStyle w:val="BodyTextIndent2"/>
        <w:spacing w:after="0" w:line="240" w:lineRule="auto"/>
        <w:ind w:left="0"/>
        <w:jc w:val="both"/>
        <w:rPr>
          <w:rFonts w:ascii="Arial" w:hAnsi="Arial" w:cs="Arial"/>
          <w:b/>
          <w:sz w:val="22"/>
          <w:szCs w:val="22"/>
        </w:rPr>
      </w:pPr>
    </w:p>
    <w:p w14:paraId="08B5571A" w14:textId="77777777" w:rsidR="00A041D2" w:rsidRDefault="00A041D2" w:rsidP="001677FE">
      <w:pPr>
        <w:pStyle w:val="BodyTextIndent2"/>
        <w:spacing w:after="0" w:line="240" w:lineRule="auto"/>
        <w:ind w:left="0"/>
        <w:jc w:val="both"/>
        <w:rPr>
          <w:rFonts w:ascii="Arial" w:hAnsi="Arial" w:cs="Arial"/>
          <w:b/>
          <w:sz w:val="22"/>
          <w:szCs w:val="22"/>
        </w:rPr>
      </w:pPr>
    </w:p>
    <w:p w14:paraId="368EB6F4" w14:textId="77777777" w:rsidR="00A33F89" w:rsidRDefault="00A33F89" w:rsidP="001677FE">
      <w:pPr>
        <w:pStyle w:val="BodyTextIndent2"/>
        <w:spacing w:after="0" w:line="240" w:lineRule="auto"/>
        <w:ind w:left="0"/>
        <w:jc w:val="both"/>
        <w:rPr>
          <w:rFonts w:ascii="Arial" w:hAnsi="Arial" w:cs="Arial"/>
          <w:b/>
          <w:sz w:val="22"/>
          <w:szCs w:val="22"/>
        </w:rPr>
      </w:pPr>
    </w:p>
    <w:p w14:paraId="4A23576E" w14:textId="77777777" w:rsidR="00A33F89" w:rsidRDefault="00A33F89" w:rsidP="001677FE">
      <w:pPr>
        <w:pStyle w:val="BodyTextIndent2"/>
        <w:spacing w:after="0" w:line="240" w:lineRule="auto"/>
        <w:ind w:left="0"/>
        <w:jc w:val="both"/>
        <w:rPr>
          <w:rFonts w:ascii="Arial" w:hAnsi="Arial" w:cs="Arial"/>
          <w:b/>
          <w:sz w:val="22"/>
          <w:szCs w:val="22"/>
        </w:rPr>
      </w:pPr>
    </w:p>
    <w:p w14:paraId="0704DAAE" w14:textId="77777777" w:rsidR="00A041D2" w:rsidRDefault="00A041D2" w:rsidP="001677FE">
      <w:pPr>
        <w:pStyle w:val="BodyTextIndent2"/>
        <w:spacing w:after="0" w:line="240" w:lineRule="auto"/>
        <w:ind w:left="0"/>
        <w:jc w:val="both"/>
        <w:rPr>
          <w:rFonts w:ascii="Arial" w:hAnsi="Arial" w:cs="Arial"/>
          <w:b/>
          <w:sz w:val="22"/>
          <w:szCs w:val="22"/>
        </w:rPr>
      </w:pPr>
    </w:p>
    <w:p w14:paraId="74B34884" w14:textId="77777777" w:rsidR="00A041D2" w:rsidRDefault="00A041D2" w:rsidP="001677FE">
      <w:pPr>
        <w:pStyle w:val="BodyTextIndent2"/>
        <w:spacing w:after="0" w:line="240" w:lineRule="auto"/>
        <w:ind w:left="0"/>
        <w:jc w:val="both"/>
        <w:rPr>
          <w:rFonts w:ascii="Arial" w:hAnsi="Arial" w:cs="Arial"/>
          <w:b/>
          <w:sz w:val="22"/>
          <w:szCs w:val="22"/>
        </w:rPr>
      </w:pPr>
    </w:p>
    <w:p w14:paraId="1B6AA5F9" w14:textId="77777777" w:rsidR="00E06A5D" w:rsidRDefault="00E06A5D" w:rsidP="001677FE">
      <w:pPr>
        <w:pStyle w:val="BodyTextIndent2"/>
        <w:spacing w:after="0" w:line="240" w:lineRule="auto"/>
        <w:ind w:left="0"/>
        <w:jc w:val="both"/>
        <w:rPr>
          <w:rFonts w:ascii="Arial" w:hAnsi="Arial" w:cs="Arial"/>
          <w:b/>
          <w:sz w:val="22"/>
          <w:szCs w:val="22"/>
        </w:rPr>
      </w:pPr>
    </w:p>
    <w:p w14:paraId="4A007C77" w14:textId="77777777" w:rsidR="00E06A5D" w:rsidRDefault="00E06A5D" w:rsidP="001677FE">
      <w:pPr>
        <w:pStyle w:val="BodyTextIndent2"/>
        <w:spacing w:after="0" w:line="240" w:lineRule="auto"/>
        <w:ind w:left="0"/>
        <w:jc w:val="both"/>
        <w:rPr>
          <w:rFonts w:ascii="Arial" w:hAnsi="Arial" w:cs="Arial"/>
          <w:b/>
          <w:sz w:val="22"/>
          <w:szCs w:val="22"/>
        </w:rPr>
      </w:pPr>
    </w:p>
    <w:p w14:paraId="7D8C8E2A" w14:textId="77777777" w:rsidR="00E06A5D" w:rsidRDefault="00E06A5D" w:rsidP="001677FE">
      <w:pPr>
        <w:pStyle w:val="BodyTextIndent2"/>
        <w:spacing w:after="0" w:line="240" w:lineRule="auto"/>
        <w:ind w:left="0"/>
        <w:jc w:val="both"/>
        <w:rPr>
          <w:rFonts w:ascii="Arial" w:hAnsi="Arial" w:cs="Arial"/>
          <w:b/>
          <w:sz w:val="22"/>
          <w:szCs w:val="22"/>
        </w:rPr>
      </w:pPr>
    </w:p>
    <w:p w14:paraId="06A5B6BB" w14:textId="77777777" w:rsidR="00A041D2" w:rsidRDefault="00A041D2" w:rsidP="001677FE">
      <w:pPr>
        <w:pStyle w:val="BodyTextIndent2"/>
        <w:spacing w:after="0" w:line="240" w:lineRule="auto"/>
        <w:ind w:left="0"/>
        <w:jc w:val="both"/>
        <w:rPr>
          <w:rFonts w:ascii="Arial" w:hAnsi="Arial" w:cs="Arial"/>
          <w:b/>
          <w:sz w:val="22"/>
          <w:szCs w:val="22"/>
        </w:rPr>
      </w:pPr>
    </w:p>
    <w:tbl>
      <w:tblPr>
        <w:tblW w:w="10928" w:type="dxa"/>
        <w:jc w:val="center"/>
        <w:tblLayout w:type="fixed"/>
        <w:tblLook w:val="04A0" w:firstRow="1" w:lastRow="0" w:firstColumn="1" w:lastColumn="0" w:noHBand="0" w:noVBand="1"/>
      </w:tblPr>
      <w:tblGrid>
        <w:gridCol w:w="3493"/>
        <w:gridCol w:w="1934"/>
        <w:gridCol w:w="1559"/>
        <w:gridCol w:w="1971"/>
        <w:gridCol w:w="1971"/>
      </w:tblGrid>
      <w:tr w:rsidR="00007128" w:rsidRPr="004D3513" w14:paraId="4E590E9E" w14:textId="6EC23C32" w:rsidTr="0039361E">
        <w:trPr>
          <w:trHeight w:val="1030"/>
          <w:jc w:val="center"/>
        </w:trPr>
        <w:tc>
          <w:tcPr>
            <w:tcW w:w="3493" w:type="dxa"/>
            <w:tcBorders>
              <w:top w:val="nil"/>
              <w:left w:val="nil"/>
              <w:bottom w:val="nil"/>
              <w:right w:val="nil"/>
            </w:tcBorders>
            <w:shd w:val="clear" w:color="auto" w:fill="auto"/>
            <w:vAlign w:val="bottom"/>
          </w:tcPr>
          <w:p w14:paraId="65FAE4EE" w14:textId="0CA48780" w:rsidR="00007128" w:rsidRPr="004D3513" w:rsidRDefault="00007128" w:rsidP="00220656">
            <w:pPr>
              <w:ind w:firstLine="42"/>
              <w:rPr>
                <w:rFonts w:ascii="Arial" w:hAnsi="Arial" w:cs="Arial"/>
                <w:b/>
                <w:bCs/>
                <w:color w:val="000000"/>
                <w:sz w:val="20"/>
                <w:szCs w:val="20"/>
              </w:rPr>
            </w:pPr>
          </w:p>
        </w:tc>
        <w:tc>
          <w:tcPr>
            <w:tcW w:w="1934" w:type="dxa"/>
            <w:tcBorders>
              <w:top w:val="nil"/>
              <w:left w:val="nil"/>
              <w:bottom w:val="nil"/>
              <w:right w:val="nil"/>
            </w:tcBorders>
            <w:shd w:val="clear" w:color="auto" w:fill="auto"/>
            <w:vAlign w:val="bottom"/>
            <w:hideMark/>
          </w:tcPr>
          <w:p w14:paraId="0F3104F0" w14:textId="77777777" w:rsidR="00007128" w:rsidRPr="00ED421D" w:rsidRDefault="00007128" w:rsidP="00ED421D">
            <w:pPr>
              <w:jc w:val="center"/>
              <w:rPr>
                <w:rFonts w:ascii="Arial" w:hAnsi="Arial" w:cs="Arial"/>
                <w:b/>
                <w:bCs/>
                <w:color w:val="000000"/>
                <w:sz w:val="20"/>
                <w:szCs w:val="20"/>
              </w:rPr>
            </w:pPr>
            <w:r w:rsidRPr="00ED421D">
              <w:rPr>
                <w:rFonts w:ascii="Arial" w:hAnsi="Arial" w:cs="Arial"/>
                <w:b/>
                <w:bCs/>
                <w:color w:val="000000"/>
                <w:sz w:val="20"/>
                <w:szCs w:val="20"/>
              </w:rPr>
              <w:t>Quoted market price</w:t>
            </w:r>
          </w:p>
          <w:p w14:paraId="652D766B" w14:textId="1BD0F9E4" w:rsidR="00007128" w:rsidRPr="00ED421D" w:rsidRDefault="00007128" w:rsidP="00220656">
            <w:pPr>
              <w:jc w:val="center"/>
              <w:rPr>
                <w:rFonts w:ascii="Arial" w:hAnsi="Arial" w:cs="Arial"/>
                <w:bCs/>
                <w:color w:val="000000"/>
                <w:sz w:val="20"/>
                <w:szCs w:val="20"/>
              </w:rPr>
            </w:pPr>
          </w:p>
        </w:tc>
        <w:tc>
          <w:tcPr>
            <w:tcW w:w="1559" w:type="dxa"/>
            <w:tcBorders>
              <w:top w:val="nil"/>
              <w:left w:val="nil"/>
              <w:bottom w:val="nil"/>
              <w:right w:val="nil"/>
            </w:tcBorders>
            <w:shd w:val="clear" w:color="auto" w:fill="auto"/>
            <w:vAlign w:val="bottom"/>
            <w:hideMark/>
          </w:tcPr>
          <w:p w14:paraId="7C17B839" w14:textId="77777777" w:rsidR="00007128" w:rsidRPr="00ED421D" w:rsidRDefault="00007128" w:rsidP="00ED421D">
            <w:pPr>
              <w:jc w:val="center"/>
              <w:rPr>
                <w:rFonts w:ascii="Arial" w:hAnsi="Arial" w:cs="Arial"/>
                <w:b/>
                <w:bCs/>
                <w:color w:val="000000"/>
                <w:sz w:val="20"/>
                <w:szCs w:val="20"/>
              </w:rPr>
            </w:pPr>
            <w:r w:rsidRPr="00ED421D">
              <w:rPr>
                <w:rFonts w:ascii="Arial" w:hAnsi="Arial" w:cs="Arial"/>
                <w:b/>
                <w:bCs/>
                <w:color w:val="000000"/>
                <w:sz w:val="20"/>
                <w:szCs w:val="20"/>
              </w:rPr>
              <w:t>Using observable inputs</w:t>
            </w:r>
          </w:p>
          <w:p w14:paraId="1C24DFA8" w14:textId="4BD8BB1A" w:rsidR="00007128" w:rsidRPr="00ED421D" w:rsidRDefault="00007128" w:rsidP="00220656">
            <w:pPr>
              <w:jc w:val="center"/>
              <w:rPr>
                <w:rFonts w:ascii="Arial" w:hAnsi="Arial" w:cs="Arial"/>
                <w:bCs/>
                <w:color w:val="000000"/>
                <w:sz w:val="20"/>
                <w:szCs w:val="20"/>
              </w:rPr>
            </w:pPr>
          </w:p>
        </w:tc>
        <w:tc>
          <w:tcPr>
            <w:tcW w:w="1971" w:type="dxa"/>
            <w:tcBorders>
              <w:top w:val="nil"/>
              <w:left w:val="nil"/>
              <w:bottom w:val="nil"/>
              <w:right w:val="nil"/>
            </w:tcBorders>
            <w:shd w:val="clear" w:color="auto" w:fill="auto"/>
            <w:vAlign w:val="bottom"/>
            <w:hideMark/>
          </w:tcPr>
          <w:p w14:paraId="4F1AA1CB" w14:textId="77777777" w:rsidR="00007128" w:rsidRPr="00ED421D" w:rsidRDefault="00007128" w:rsidP="00ED421D">
            <w:pPr>
              <w:jc w:val="center"/>
              <w:rPr>
                <w:rFonts w:ascii="Arial" w:hAnsi="Arial" w:cs="Arial"/>
                <w:b/>
                <w:bCs/>
                <w:color w:val="000000"/>
                <w:sz w:val="20"/>
                <w:szCs w:val="20"/>
              </w:rPr>
            </w:pPr>
            <w:r w:rsidRPr="00ED421D">
              <w:rPr>
                <w:rFonts w:ascii="Arial" w:hAnsi="Arial" w:cs="Arial"/>
                <w:b/>
                <w:bCs/>
                <w:color w:val="000000"/>
                <w:sz w:val="20"/>
                <w:szCs w:val="20"/>
              </w:rPr>
              <w:t>With significant unobservable inputs</w:t>
            </w:r>
          </w:p>
          <w:p w14:paraId="4DA50260" w14:textId="18FA7060" w:rsidR="00007128" w:rsidRPr="00ED421D" w:rsidRDefault="00007128" w:rsidP="00220656">
            <w:pPr>
              <w:jc w:val="center"/>
              <w:rPr>
                <w:rFonts w:ascii="Arial" w:hAnsi="Arial" w:cs="Arial"/>
                <w:bCs/>
                <w:color w:val="000000"/>
                <w:sz w:val="20"/>
                <w:szCs w:val="20"/>
              </w:rPr>
            </w:pPr>
          </w:p>
        </w:tc>
        <w:tc>
          <w:tcPr>
            <w:tcW w:w="1971" w:type="dxa"/>
            <w:tcBorders>
              <w:top w:val="nil"/>
              <w:left w:val="nil"/>
              <w:bottom w:val="nil"/>
              <w:right w:val="nil"/>
            </w:tcBorders>
          </w:tcPr>
          <w:p w14:paraId="2C8C3610" w14:textId="77777777" w:rsidR="00007128" w:rsidRPr="00ED421D" w:rsidRDefault="00007128" w:rsidP="00ED421D">
            <w:pPr>
              <w:jc w:val="center"/>
              <w:rPr>
                <w:rFonts w:ascii="Arial" w:hAnsi="Arial" w:cs="Arial"/>
                <w:b/>
                <w:bCs/>
                <w:color w:val="000000"/>
                <w:sz w:val="20"/>
                <w:szCs w:val="20"/>
              </w:rPr>
            </w:pPr>
          </w:p>
        </w:tc>
      </w:tr>
      <w:tr w:rsidR="00007128" w:rsidRPr="0070235D" w14:paraId="6795F5DB" w14:textId="04B5387E" w:rsidTr="0039361E">
        <w:trPr>
          <w:trHeight w:val="39"/>
          <w:jc w:val="center"/>
        </w:trPr>
        <w:tc>
          <w:tcPr>
            <w:tcW w:w="3493" w:type="dxa"/>
            <w:tcBorders>
              <w:top w:val="nil"/>
              <w:left w:val="nil"/>
              <w:bottom w:val="nil"/>
              <w:right w:val="nil"/>
            </w:tcBorders>
            <w:shd w:val="clear" w:color="auto" w:fill="auto"/>
            <w:vAlign w:val="bottom"/>
          </w:tcPr>
          <w:p w14:paraId="499292E6" w14:textId="77777777" w:rsidR="00007128" w:rsidRPr="0023535F" w:rsidRDefault="00007128" w:rsidP="00220656">
            <w:pPr>
              <w:rPr>
                <w:rFonts w:ascii="Arial" w:hAnsi="Arial" w:cs="Arial"/>
                <w:b/>
                <w:bCs/>
                <w:color w:val="000000"/>
                <w:sz w:val="20"/>
                <w:szCs w:val="20"/>
              </w:rPr>
            </w:pPr>
          </w:p>
        </w:tc>
        <w:tc>
          <w:tcPr>
            <w:tcW w:w="5464" w:type="dxa"/>
            <w:gridSpan w:val="3"/>
            <w:tcBorders>
              <w:top w:val="nil"/>
              <w:left w:val="nil"/>
              <w:bottom w:val="nil"/>
              <w:right w:val="nil"/>
            </w:tcBorders>
            <w:shd w:val="clear" w:color="auto" w:fill="auto"/>
            <w:vAlign w:val="center"/>
            <w:hideMark/>
          </w:tcPr>
          <w:p w14:paraId="171A50AF" w14:textId="32C45085" w:rsidR="00007128" w:rsidRPr="0023535F" w:rsidRDefault="00007128" w:rsidP="00220656">
            <w:pPr>
              <w:jc w:val="center"/>
              <w:rPr>
                <w:rFonts w:ascii="Arial" w:hAnsi="Arial" w:cs="Arial"/>
                <w:b/>
                <w:bCs/>
                <w:color w:val="000000"/>
                <w:sz w:val="20"/>
                <w:szCs w:val="20"/>
              </w:rPr>
            </w:pPr>
          </w:p>
        </w:tc>
        <w:tc>
          <w:tcPr>
            <w:tcW w:w="1971" w:type="dxa"/>
            <w:tcBorders>
              <w:top w:val="nil"/>
              <w:left w:val="nil"/>
              <w:bottom w:val="nil"/>
              <w:right w:val="nil"/>
            </w:tcBorders>
          </w:tcPr>
          <w:p w14:paraId="3744DA85" w14:textId="77777777" w:rsidR="00007128" w:rsidRPr="0023535F" w:rsidRDefault="00007128" w:rsidP="00220656">
            <w:pPr>
              <w:jc w:val="center"/>
              <w:rPr>
                <w:rFonts w:ascii="Arial" w:hAnsi="Arial" w:cs="Arial"/>
                <w:b/>
                <w:bCs/>
                <w:color w:val="000000"/>
                <w:sz w:val="20"/>
                <w:szCs w:val="20"/>
              </w:rPr>
            </w:pPr>
          </w:p>
        </w:tc>
      </w:tr>
      <w:tr w:rsidR="00F455AF" w:rsidRPr="0070235D" w14:paraId="15AA0487" w14:textId="77777777" w:rsidTr="00007128">
        <w:trPr>
          <w:trHeight w:val="39"/>
          <w:jc w:val="center"/>
        </w:trPr>
        <w:tc>
          <w:tcPr>
            <w:tcW w:w="3493" w:type="dxa"/>
            <w:tcBorders>
              <w:top w:val="nil"/>
              <w:left w:val="nil"/>
              <w:bottom w:val="nil"/>
              <w:right w:val="nil"/>
            </w:tcBorders>
            <w:shd w:val="clear" w:color="auto" w:fill="auto"/>
            <w:vAlign w:val="bottom"/>
          </w:tcPr>
          <w:p w14:paraId="68DA1025" w14:textId="77777777" w:rsidR="00F455AF" w:rsidRPr="0023535F" w:rsidRDefault="00F455AF" w:rsidP="00220656">
            <w:pPr>
              <w:rPr>
                <w:rFonts w:ascii="Arial" w:hAnsi="Arial" w:cs="Arial"/>
                <w:b/>
                <w:bCs/>
                <w:color w:val="000000"/>
                <w:sz w:val="20"/>
                <w:szCs w:val="20"/>
              </w:rPr>
            </w:pPr>
          </w:p>
        </w:tc>
        <w:tc>
          <w:tcPr>
            <w:tcW w:w="5464" w:type="dxa"/>
            <w:gridSpan w:val="3"/>
            <w:tcBorders>
              <w:top w:val="nil"/>
              <w:left w:val="nil"/>
              <w:bottom w:val="nil"/>
              <w:right w:val="nil"/>
            </w:tcBorders>
            <w:shd w:val="clear" w:color="auto" w:fill="auto"/>
            <w:vAlign w:val="center"/>
          </w:tcPr>
          <w:p w14:paraId="10AA4864" w14:textId="23006CE5" w:rsidR="00F455AF" w:rsidRPr="0023535F" w:rsidRDefault="00260385" w:rsidP="00260385">
            <w:pPr>
              <w:rPr>
                <w:rFonts w:ascii="Arial" w:hAnsi="Arial" w:cs="Arial"/>
                <w:b/>
                <w:bCs/>
                <w:color w:val="000000"/>
                <w:sz w:val="20"/>
                <w:szCs w:val="20"/>
              </w:rPr>
            </w:pPr>
            <w:r w:rsidRPr="0023535F">
              <w:rPr>
                <w:rFonts w:ascii="Arial" w:hAnsi="Arial" w:cs="Arial"/>
                <w:b/>
                <w:bCs/>
                <w:color w:val="000000"/>
                <w:sz w:val="20"/>
                <w:szCs w:val="20"/>
              </w:rPr>
              <w:t xml:space="preserve">          Level 1                    Level 2                     Level 3</w:t>
            </w:r>
          </w:p>
        </w:tc>
        <w:tc>
          <w:tcPr>
            <w:tcW w:w="1971" w:type="dxa"/>
            <w:tcBorders>
              <w:top w:val="nil"/>
              <w:left w:val="nil"/>
              <w:bottom w:val="nil"/>
              <w:right w:val="nil"/>
            </w:tcBorders>
          </w:tcPr>
          <w:p w14:paraId="6FA7DBD9" w14:textId="74155F2F" w:rsidR="00F455AF" w:rsidRPr="0023535F" w:rsidRDefault="00260385" w:rsidP="00220656">
            <w:pPr>
              <w:jc w:val="center"/>
              <w:rPr>
                <w:rFonts w:ascii="Arial" w:hAnsi="Arial" w:cs="Arial"/>
                <w:b/>
                <w:bCs/>
                <w:color w:val="000000"/>
                <w:sz w:val="20"/>
                <w:szCs w:val="20"/>
              </w:rPr>
            </w:pPr>
            <w:r w:rsidRPr="0023535F">
              <w:rPr>
                <w:rFonts w:ascii="Arial" w:hAnsi="Arial" w:cs="Arial"/>
                <w:b/>
                <w:bCs/>
                <w:color w:val="000000"/>
                <w:sz w:val="20"/>
                <w:szCs w:val="20"/>
              </w:rPr>
              <w:t>Total</w:t>
            </w:r>
          </w:p>
        </w:tc>
      </w:tr>
      <w:tr w:rsidR="00260385" w:rsidRPr="0070235D" w14:paraId="4FB2FF3C" w14:textId="77777777" w:rsidTr="00007128">
        <w:trPr>
          <w:trHeight w:val="39"/>
          <w:jc w:val="center"/>
        </w:trPr>
        <w:tc>
          <w:tcPr>
            <w:tcW w:w="3493" w:type="dxa"/>
            <w:tcBorders>
              <w:top w:val="nil"/>
              <w:left w:val="nil"/>
              <w:bottom w:val="nil"/>
              <w:right w:val="nil"/>
            </w:tcBorders>
            <w:shd w:val="clear" w:color="auto" w:fill="auto"/>
            <w:vAlign w:val="bottom"/>
          </w:tcPr>
          <w:p w14:paraId="704A0326" w14:textId="77777777" w:rsidR="00260385" w:rsidRPr="0023535F" w:rsidRDefault="00260385" w:rsidP="00220656">
            <w:pPr>
              <w:rPr>
                <w:rFonts w:ascii="Arial" w:hAnsi="Arial" w:cs="Arial"/>
                <w:b/>
                <w:bCs/>
                <w:color w:val="000000"/>
                <w:sz w:val="20"/>
                <w:szCs w:val="20"/>
              </w:rPr>
            </w:pPr>
          </w:p>
        </w:tc>
        <w:tc>
          <w:tcPr>
            <w:tcW w:w="5464" w:type="dxa"/>
            <w:gridSpan w:val="3"/>
            <w:tcBorders>
              <w:top w:val="nil"/>
              <w:left w:val="nil"/>
              <w:bottom w:val="nil"/>
              <w:right w:val="nil"/>
            </w:tcBorders>
            <w:shd w:val="clear" w:color="auto" w:fill="auto"/>
            <w:vAlign w:val="center"/>
          </w:tcPr>
          <w:p w14:paraId="6267A989" w14:textId="77777777" w:rsidR="00260385" w:rsidRPr="0023535F" w:rsidRDefault="00260385" w:rsidP="00220656">
            <w:pPr>
              <w:jc w:val="center"/>
              <w:rPr>
                <w:rFonts w:ascii="Arial" w:hAnsi="Arial" w:cs="Arial"/>
                <w:b/>
                <w:bCs/>
                <w:color w:val="000000"/>
                <w:sz w:val="20"/>
                <w:szCs w:val="20"/>
              </w:rPr>
            </w:pPr>
          </w:p>
        </w:tc>
        <w:tc>
          <w:tcPr>
            <w:tcW w:w="1971" w:type="dxa"/>
            <w:tcBorders>
              <w:top w:val="nil"/>
              <w:left w:val="nil"/>
              <w:bottom w:val="nil"/>
              <w:right w:val="nil"/>
            </w:tcBorders>
          </w:tcPr>
          <w:p w14:paraId="3DDFD9CA" w14:textId="77777777" w:rsidR="00260385" w:rsidRPr="0023535F" w:rsidRDefault="00260385" w:rsidP="00220656">
            <w:pPr>
              <w:jc w:val="center"/>
              <w:rPr>
                <w:rFonts w:ascii="Arial" w:hAnsi="Arial" w:cs="Arial"/>
                <w:b/>
                <w:bCs/>
                <w:color w:val="000000"/>
                <w:sz w:val="20"/>
                <w:szCs w:val="20"/>
              </w:rPr>
            </w:pPr>
          </w:p>
        </w:tc>
      </w:tr>
      <w:tr w:rsidR="0039361E" w:rsidRPr="004D3513" w14:paraId="7CD018E9" w14:textId="17198B29" w:rsidTr="00007128">
        <w:trPr>
          <w:trHeight w:val="39"/>
          <w:jc w:val="center"/>
        </w:trPr>
        <w:tc>
          <w:tcPr>
            <w:tcW w:w="3493" w:type="dxa"/>
            <w:tcBorders>
              <w:top w:val="nil"/>
              <w:left w:val="nil"/>
              <w:bottom w:val="nil"/>
              <w:right w:val="nil"/>
            </w:tcBorders>
            <w:shd w:val="clear" w:color="000000" w:fill="FFFFFF"/>
            <w:vAlign w:val="bottom"/>
            <w:hideMark/>
          </w:tcPr>
          <w:p w14:paraId="7F05B9CE" w14:textId="0EE1896B"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 xml:space="preserve">Values </w:t>
            </w:r>
            <w:proofErr w:type="gramStart"/>
            <w:r w:rsidRPr="0023535F">
              <w:rPr>
                <w:rFonts w:ascii="Arial" w:hAnsi="Arial" w:cs="Arial"/>
                <w:b/>
                <w:bCs/>
                <w:color w:val="000000"/>
                <w:sz w:val="20"/>
                <w:szCs w:val="20"/>
              </w:rPr>
              <w:t>at</w:t>
            </w:r>
            <w:proofErr w:type="gramEnd"/>
            <w:r w:rsidRPr="0023535F">
              <w:rPr>
                <w:rFonts w:ascii="Arial" w:hAnsi="Arial" w:cs="Arial"/>
                <w:b/>
                <w:bCs/>
                <w:color w:val="000000"/>
                <w:sz w:val="20"/>
                <w:szCs w:val="20"/>
              </w:rPr>
              <w:t xml:space="preserve"> 31 March 2024</w:t>
            </w:r>
          </w:p>
        </w:tc>
        <w:tc>
          <w:tcPr>
            <w:tcW w:w="1934" w:type="dxa"/>
            <w:tcBorders>
              <w:top w:val="nil"/>
              <w:left w:val="nil"/>
              <w:bottom w:val="nil"/>
              <w:right w:val="nil"/>
            </w:tcBorders>
            <w:shd w:val="clear" w:color="000000" w:fill="FFFFFF"/>
            <w:vAlign w:val="bottom"/>
            <w:hideMark/>
          </w:tcPr>
          <w:p w14:paraId="19B61F94" w14:textId="77777777" w:rsidR="0039361E" w:rsidRPr="0023535F" w:rsidRDefault="0039361E" w:rsidP="007A73D0">
            <w:pPr>
              <w:jc w:val="right"/>
              <w:rPr>
                <w:rFonts w:ascii="Arial" w:hAnsi="Arial" w:cs="Arial"/>
                <w:b/>
                <w:bCs/>
                <w:color w:val="000000"/>
                <w:sz w:val="20"/>
                <w:szCs w:val="20"/>
              </w:rPr>
            </w:pPr>
            <w:r w:rsidRPr="0023535F">
              <w:rPr>
                <w:rFonts w:ascii="Arial" w:hAnsi="Arial" w:cs="Arial"/>
                <w:b/>
                <w:bCs/>
                <w:color w:val="000000"/>
                <w:sz w:val="20"/>
                <w:szCs w:val="20"/>
              </w:rPr>
              <w:t>£000</w:t>
            </w:r>
          </w:p>
        </w:tc>
        <w:tc>
          <w:tcPr>
            <w:tcW w:w="1559" w:type="dxa"/>
            <w:tcBorders>
              <w:top w:val="nil"/>
              <w:left w:val="nil"/>
              <w:bottom w:val="nil"/>
              <w:right w:val="nil"/>
            </w:tcBorders>
            <w:shd w:val="clear" w:color="000000" w:fill="FFFFFF"/>
            <w:vAlign w:val="bottom"/>
            <w:hideMark/>
          </w:tcPr>
          <w:p w14:paraId="7AE64176" w14:textId="77777777" w:rsidR="0039361E" w:rsidRPr="0023535F" w:rsidRDefault="0039361E" w:rsidP="007A73D0">
            <w:pPr>
              <w:jc w:val="right"/>
              <w:rPr>
                <w:rFonts w:ascii="Arial" w:hAnsi="Arial" w:cs="Arial"/>
                <w:b/>
                <w:bCs/>
                <w:color w:val="000000"/>
                <w:sz w:val="20"/>
                <w:szCs w:val="20"/>
              </w:rPr>
            </w:pPr>
            <w:r w:rsidRPr="0023535F">
              <w:rPr>
                <w:rFonts w:ascii="Arial" w:hAnsi="Arial" w:cs="Arial"/>
                <w:b/>
                <w:bCs/>
                <w:color w:val="000000"/>
                <w:sz w:val="20"/>
                <w:szCs w:val="20"/>
              </w:rPr>
              <w:t>£000</w:t>
            </w:r>
          </w:p>
        </w:tc>
        <w:tc>
          <w:tcPr>
            <w:tcW w:w="1971" w:type="dxa"/>
            <w:tcBorders>
              <w:top w:val="nil"/>
              <w:left w:val="nil"/>
              <w:bottom w:val="nil"/>
              <w:right w:val="nil"/>
            </w:tcBorders>
            <w:shd w:val="clear" w:color="000000" w:fill="FFFFFF"/>
            <w:vAlign w:val="bottom"/>
            <w:hideMark/>
          </w:tcPr>
          <w:p w14:paraId="6E6A3DC1" w14:textId="77777777" w:rsidR="0039361E" w:rsidRPr="0023535F" w:rsidRDefault="0039361E" w:rsidP="007A73D0">
            <w:pPr>
              <w:jc w:val="right"/>
              <w:rPr>
                <w:rFonts w:ascii="Arial" w:hAnsi="Arial" w:cs="Arial"/>
                <w:b/>
                <w:bCs/>
                <w:color w:val="000000"/>
                <w:sz w:val="20"/>
                <w:szCs w:val="20"/>
              </w:rPr>
            </w:pPr>
            <w:r w:rsidRPr="0023535F">
              <w:rPr>
                <w:rFonts w:ascii="Arial" w:hAnsi="Arial" w:cs="Arial"/>
                <w:b/>
                <w:bCs/>
                <w:color w:val="000000"/>
                <w:sz w:val="20"/>
                <w:szCs w:val="20"/>
              </w:rPr>
              <w:t>£000</w:t>
            </w:r>
          </w:p>
        </w:tc>
        <w:tc>
          <w:tcPr>
            <w:tcW w:w="1971" w:type="dxa"/>
            <w:tcBorders>
              <w:top w:val="nil"/>
              <w:left w:val="nil"/>
              <w:bottom w:val="nil"/>
              <w:right w:val="nil"/>
            </w:tcBorders>
            <w:shd w:val="clear" w:color="000000" w:fill="FFFFFF"/>
          </w:tcPr>
          <w:p w14:paraId="49FC6DB3" w14:textId="749CD973" w:rsidR="0039361E" w:rsidRPr="0023535F" w:rsidRDefault="0039361E" w:rsidP="007A73D0">
            <w:pPr>
              <w:jc w:val="right"/>
              <w:rPr>
                <w:rFonts w:ascii="Arial" w:hAnsi="Arial" w:cs="Arial"/>
                <w:b/>
                <w:bCs/>
                <w:color w:val="000000"/>
                <w:sz w:val="20"/>
                <w:szCs w:val="20"/>
              </w:rPr>
            </w:pPr>
            <w:r w:rsidRPr="0023535F">
              <w:rPr>
                <w:rFonts w:ascii="Arial" w:hAnsi="Arial" w:cs="Arial"/>
                <w:b/>
                <w:bCs/>
                <w:color w:val="000000"/>
                <w:sz w:val="20"/>
                <w:szCs w:val="20"/>
              </w:rPr>
              <w:t>£000</w:t>
            </w:r>
          </w:p>
        </w:tc>
      </w:tr>
      <w:tr w:rsidR="0039361E" w:rsidRPr="00186DB1" w14:paraId="64CEE012" w14:textId="3A7F84F5" w:rsidTr="00007128">
        <w:trPr>
          <w:trHeight w:val="37"/>
          <w:jc w:val="center"/>
        </w:trPr>
        <w:tc>
          <w:tcPr>
            <w:tcW w:w="3493" w:type="dxa"/>
            <w:tcBorders>
              <w:top w:val="nil"/>
              <w:left w:val="nil"/>
              <w:bottom w:val="nil"/>
              <w:right w:val="nil"/>
            </w:tcBorders>
            <w:shd w:val="clear" w:color="auto" w:fill="auto"/>
            <w:vAlign w:val="bottom"/>
            <w:hideMark/>
          </w:tcPr>
          <w:p w14:paraId="56588FF7" w14:textId="3B274E55" w:rsidR="0039361E" w:rsidRPr="0023535F" w:rsidRDefault="00963EAB" w:rsidP="0039361E">
            <w:pPr>
              <w:rPr>
                <w:rFonts w:ascii="Arial" w:hAnsi="Arial" w:cs="Arial"/>
                <w:b/>
                <w:bCs/>
                <w:color w:val="000000"/>
                <w:sz w:val="20"/>
                <w:szCs w:val="20"/>
              </w:rPr>
            </w:pPr>
            <w:r w:rsidRPr="0023535F">
              <w:rPr>
                <w:rFonts w:ascii="Arial" w:hAnsi="Arial" w:cs="Arial"/>
                <w:b/>
                <w:bCs/>
                <w:color w:val="000000"/>
                <w:sz w:val="20"/>
                <w:szCs w:val="20"/>
              </w:rPr>
              <w:t>Bonds</w:t>
            </w:r>
          </w:p>
        </w:tc>
        <w:tc>
          <w:tcPr>
            <w:tcW w:w="1934" w:type="dxa"/>
            <w:tcBorders>
              <w:top w:val="nil"/>
              <w:left w:val="nil"/>
              <w:bottom w:val="nil"/>
              <w:right w:val="nil"/>
            </w:tcBorders>
            <w:shd w:val="clear" w:color="000000" w:fill="FFFFFF"/>
            <w:vAlign w:val="center"/>
          </w:tcPr>
          <w:p w14:paraId="1E97D12C" w14:textId="6360A628" w:rsidR="0039361E" w:rsidRPr="0023535F" w:rsidRDefault="00F01979" w:rsidP="00D3494E">
            <w:pPr>
              <w:jc w:val="right"/>
              <w:rPr>
                <w:rFonts w:ascii="Arial" w:hAnsi="Arial" w:cs="Arial"/>
                <w:b/>
                <w:bCs/>
                <w:color w:val="000000"/>
                <w:sz w:val="20"/>
                <w:szCs w:val="20"/>
              </w:rPr>
            </w:pPr>
            <w:r w:rsidRPr="0023535F">
              <w:rPr>
                <w:rFonts w:ascii="Arial" w:hAnsi="Arial" w:cs="Arial"/>
                <w:b/>
                <w:bCs/>
                <w:color w:val="000000"/>
                <w:sz w:val="20"/>
                <w:szCs w:val="20"/>
              </w:rPr>
              <w:t>119,346</w:t>
            </w:r>
          </w:p>
        </w:tc>
        <w:tc>
          <w:tcPr>
            <w:tcW w:w="1559" w:type="dxa"/>
            <w:tcBorders>
              <w:top w:val="nil"/>
              <w:left w:val="nil"/>
              <w:bottom w:val="nil"/>
              <w:right w:val="nil"/>
            </w:tcBorders>
            <w:shd w:val="clear" w:color="auto" w:fill="auto"/>
          </w:tcPr>
          <w:p w14:paraId="414041AD"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shd w:val="clear" w:color="auto" w:fill="auto"/>
          </w:tcPr>
          <w:p w14:paraId="592468A1"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tcPr>
          <w:p w14:paraId="491C7016" w14:textId="27E28803" w:rsidR="0039361E" w:rsidRPr="0023535F" w:rsidRDefault="008273A5" w:rsidP="0039361E">
            <w:pPr>
              <w:jc w:val="right"/>
              <w:rPr>
                <w:rFonts w:ascii="Arial" w:hAnsi="Arial" w:cs="Arial"/>
                <w:b/>
                <w:bCs/>
                <w:color w:val="000000"/>
                <w:sz w:val="20"/>
                <w:szCs w:val="20"/>
              </w:rPr>
            </w:pPr>
            <w:r w:rsidRPr="0023535F">
              <w:rPr>
                <w:rFonts w:ascii="Arial" w:hAnsi="Arial" w:cs="Arial"/>
                <w:b/>
                <w:bCs/>
                <w:color w:val="000000"/>
                <w:sz w:val="20"/>
                <w:szCs w:val="20"/>
              </w:rPr>
              <w:t>119,346</w:t>
            </w:r>
          </w:p>
        </w:tc>
      </w:tr>
      <w:tr w:rsidR="0039361E" w:rsidRPr="00186DB1" w14:paraId="13B62269" w14:textId="17F9CBA8" w:rsidTr="00007128">
        <w:trPr>
          <w:trHeight w:val="37"/>
          <w:jc w:val="center"/>
        </w:trPr>
        <w:tc>
          <w:tcPr>
            <w:tcW w:w="3493" w:type="dxa"/>
            <w:tcBorders>
              <w:top w:val="nil"/>
              <w:left w:val="nil"/>
              <w:bottom w:val="nil"/>
              <w:right w:val="nil"/>
            </w:tcBorders>
            <w:shd w:val="clear" w:color="auto" w:fill="auto"/>
            <w:vAlign w:val="bottom"/>
            <w:hideMark/>
          </w:tcPr>
          <w:p w14:paraId="6F770ED8"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Equities</w:t>
            </w:r>
          </w:p>
        </w:tc>
        <w:tc>
          <w:tcPr>
            <w:tcW w:w="1934" w:type="dxa"/>
            <w:tcBorders>
              <w:top w:val="nil"/>
              <w:left w:val="nil"/>
              <w:bottom w:val="nil"/>
              <w:right w:val="nil"/>
            </w:tcBorders>
            <w:shd w:val="clear" w:color="000000" w:fill="FFFFFF"/>
            <w:vAlign w:val="center"/>
          </w:tcPr>
          <w:p w14:paraId="45815B6C" w14:textId="3CAAFAE2" w:rsidR="0039361E" w:rsidRPr="0023535F" w:rsidRDefault="00F01979" w:rsidP="00D3494E">
            <w:pPr>
              <w:jc w:val="right"/>
              <w:rPr>
                <w:rFonts w:ascii="Arial" w:hAnsi="Arial" w:cs="Arial"/>
                <w:b/>
                <w:bCs/>
                <w:color w:val="000000"/>
                <w:sz w:val="20"/>
                <w:szCs w:val="20"/>
              </w:rPr>
            </w:pPr>
            <w:r w:rsidRPr="0023535F">
              <w:rPr>
                <w:rFonts w:ascii="Arial" w:hAnsi="Arial" w:cs="Arial"/>
                <w:b/>
                <w:bCs/>
                <w:color w:val="000000"/>
                <w:sz w:val="20"/>
                <w:szCs w:val="20"/>
              </w:rPr>
              <w:t>552,057</w:t>
            </w:r>
          </w:p>
        </w:tc>
        <w:tc>
          <w:tcPr>
            <w:tcW w:w="1559" w:type="dxa"/>
            <w:tcBorders>
              <w:top w:val="nil"/>
              <w:left w:val="nil"/>
              <w:bottom w:val="nil"/>
              <w:right w:val="nil"/>
            </w:tcBorders>
            <w:shd w:val="clear" w:color="auto" w:fill="auto"/>
          </w:tcPr>
          <w:p w14:paraId="0E9D07E4"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shd w:val="clear" w:color="auto" w:fill="auto"/>
          </w:tcPr>
          <w:p w14:paraId="39447E82"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tcPr>
          <w:p w14:paraId="6506A1D4" w14:textId="025F5303" w:rsidR="0039361E" w:rsidRPr="0023535F" w:rsidRDefault="008273A5" w:rsidP="0039361E">
            <w:pPr>
              <w:jc w:val="right"/>
              <w:rPr>
                <w:rFonts w:ascii="Arial" w:hAnsi="Arial" w:cs="Arial"/>
                <w:b/>
                <w:bCs/>
                <w:color w:val="000000"/>
                <w:sz w:val="20"/>
                <w:szCs w:val="20"/>
              </w:rPr>
            </w:pPr>
            <w:r w:rsidRPr="0023535F">
              <w:rPr>
                <w:rFonts w:ascii="Arial" w:hAnsi="Arial" w:cs="Arial"/>
                <w:b/>
                <w:bCs/>
                <w:color w:val="000000"/>
                <w:sz w:val="20"/>
                <w:szCs w:val="20"/>
              </w:rPr>
              <w:t>552,057</w:t>
            </w:r>
          </w:p>
        </w:tc>
      </w:tr>
      <w:tr w:rsidR="0039361E" w:rsidRPr="00186DB1" w14:paraId="468CDC51" w14:textId="724F9F6C" w:rsidTr="00007128">
        <w:trPr>
          <w:trHeight w:val="74"/>
          <w:jc w:val="center"/>
        </w:trPr>
        <w:tc>
          <w:tcPr>
            <w:tcW w:w="3493" w:type="dxa"/>
            <w:tcBorders>
              <w:top w:val="nil"/>
              <w:left w:val="nil"/>
              <w:bottom w:val="nil"/>
              <w:right w:val="nil"/>
            </w:tcBorders>
            <w:shd w:val="clear" w:color="auto" w:fill="auto"/>
            <w:vAlign w:val="bottom"/>
          </w:tcPr>
          <w:p w14:paraId="4D52E02C"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 xml:space="preserve">Property Unit Trusts </w:t>
            </w:r>
          </w:p>
        </w:tc>
        <w:tc>
          <w:tcPr>
            <w:tcW w:w="1934" w:type="dxa"/>
            <w:tcBorders>
              <w:top w:val="nil"/>
              <w:left w:val="nil"/>
              <w:bottom w:val="nil"/>
              <w:right w:val="nil"/>
            </w:tcBorders>
            <w:shd w:val="clear" w:color="000000" w:fill="FFFFFF"/>
            <w:vAlign w:val="center"/>
          </w:tcPr>
          <w:p w14:paraId="7F6EE381" w14:textId="55C6E9DB" w:rsidR="0039361E" w:rsidRPr="0023535F" w:rsidRDefault="0039361E" w:rsidP="00D3494E">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tcPr>
          <w:p w14:paraId="5C1ABECD"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shd w:val="clear" w:color="auto" w:fill="auto"/>
          </w:tcPr>
          <w:p w14:paraId="0916B0E4" w14:textId="358524DC" w:rsidR="0039361E" w:rsidRPr="0023535F" w:rsidRDefault="0070796B" w:rsidP="00D3494E">
            <w:pPr>
              <w:jc w:val="right"/>
              <w:rPr>
                <w:rFonts w:ascii="Arial" w:hAnsi="Arial" w:cs="Arial"/>
                <w:b/>
                <w:bCs/>
                <w:color w:val="000000"/>
                <w:sz w:val="20"/>
                <w:szCs w:val="20"/>
              </w:rPr>
            </w:pPr>
            <w:r w:rsidRPr="0023535F">
              <w:rPr>
                <w:rFonts w:ascii="Arial" w:hAnsi="Arial" w:cs="Arial"/>
                <w:b/>
                <w:bCs/>
                <w:color w:val="000000"/>
                <w:sz w:val="20"/>
                <w:szCs w:val="20"/>
              </w:rPr>
              <w:t>47,850</w:t>
            </w:r>
          </w:p>
        </w:tc>
        <w:tc>
          <w:tcPr>
            <w:tcW w:w="1971" w:type="dxa"/>
            <w:tcBorders>
              <w:top w:val="nil"/>
              <w:left w:val="nil"/>
              <w:bottom w:val="nil"/>
              <w:right w:val="nil"/>
            </w:tcBorders>
          </w:tcPr>
          <w:p w14:paraId="73A3EA57" w14:textId="5C74E60D" w:rsidR="0039361E" w:rsidRPr="0023535F" w:rsidRDefault="003C0AFA" w:rsidP="0039361E">
            <w:pPr>
              <w:jc w:val="right"/>
              <w:rPr>
                <w:rFonts w:ascii="Arial" w:hAnsi="Arial" w:cs="Arial"/>
                <w:b/>
                <w:bCs/>
                <w:color w:val="000000"/>
                <w:sz w:val="20"/>
                <w:szCs w:val="20"/>
              </w:rPr>
            </w:pPr>
            <w:r w:rsidRPr="0023535F">
              <w:rPr>
                <w:rFonts w:ascii="Arial" w:hAnsi="Arial" w:cs="Arial"/>
                <w:b/>
                <w:bCs/>
                <w:color w:val="000000"/>
                <w:sz w:val="20"/>
                <w:szCs w:val="20"/>
              </w:rPr>
              <w:t>47,850</w:t>
            </w:r>
          </w:p>
        </w:tc>
      </w:tr>
      <w:tr w:rsidR="0039361E" w:rsidRPr="00186DB1" w14:paraId="7EEF1AB7" w14:textId="4A2FEBBA" w:rsidTr="00007128">
        <w:trPr>
          <w:trHeight w:val="74"/>
          <w:jc w:val="center"/>
        </w:trPr>
        <w:tc>
          <w:tcPr>
            <w:tcW w:w="3493" w:type="dxa"/>
            <w:tcBorders>
              <w:top w:val="nil"/>
              <w:left w:val="nil"/>
              <w:bottom w:val="nil"/>
              <w:right w:val="nil"/>
            </w:tcBorders>
            <w:shd w:val="clear" w:color="auto" w:fill="auto"/>
            <w:vAlign w:val="bottom"/>
          </w:tcPr>
          <w:p w14:paraId="24ECDFD3"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lastRenderedPageBreak/>
              <w:t>Pooled Investments</w:t>
            </w:r>
          </w:p>
        </w:tc>
        <w:tc>
          <w:tcPr>
            <w:tcW w:w="1934" w:type="dxa"/>
            <w:tcBorders>
              <w:top w:val="nil"/>
              <w:left w:val="nil"/>
              <w:bottom w:val="nil"/>
              <w:right w:val="nil"/>
            </w:tcBorders>
            <w:shd w:val="clear" w:color="000000" w:fill="FFFFFF"/>
            <w:vAlign w:val="center"/>
          </w:tcPr>
          <w:p w14:paraId="2E5377AC" w14:textId="4B065C76" w:rsidR="0039361E" w:rsidRPr="0023535F" w:rsidRDefault="0039361E" w:rsidP="00D3494E">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tcPr>
          <w:p w14:paraId="5322C90A" w14:textId="2FA49835" w:rsidR="0039361E" w:rsidRPr="0023535F" w:rsidRDefault="00B74AD5" w:rsidP="00D3494E">
            <w:pPr>
              <w:jc w:val="right"/>
              <w:rPr>
                <w:rFonts w:ascii="Arial" w:hAnsi="Arial" w:cs="Arial"/>
                <w:b/>
                <w:bCs/>
                <w:color w:val="000000"/>
                <w:sz w:val="20"/>
                <w:szCs w:val="20"/>
              </w:rPr>
            </w:pPr>
            <w:r w:rsidRPr="0023535F">
              <w:rPr>
                <w:rFonts w:ascii="Arial" w:hAnsi="Arial" w:cs="Arial"/>
                <w:b/>
                <w:bCs/>
                <w:color w:val="000000"/>
                <w:sz w:val="20"/>
                <w:szCs w:val="20"/>
              </w:rPr>
              <w:t>489,430</w:t>
            </w:r>
          </w:p>
        </w:tc>
        <w:tc>
          <w:tcPr>
            <w:tcW w:w="1971" w:type="dxa"/>
            <w:tcBorders>
              <w:top w:val="nil"/>
              <w:left w:val="nil"/>
              <w:bottom w:val="nil"/>
              <w:right w:val="nil"/>
            </w:tcBorders>
            <w:shd w:val="clear" w:color="auto" w:fill="auto"/>
          </w:tcPr>
          <w:p w14:paraId="78877060"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tcPr>
          <w:p w14:paraId="2B730A40" w14:textId="16395C16" w:rsidR="0039361E" w:rsidRPr="0023535F" w:rsidRDefault="003C0AFA" w:rsidP="0039361E">
            <w:pPr>
              <w:jc w:val="right"/>
              <w:rPr>
                <w:rFonts w:ascii="Arial" w:hAnsi="Arial" w:cs="Arial"/>
                <w:b/>
                <w:bCs/>
                <w:color w:val="000000"/>
                <w:sz w:val="20"/>
                <w:szCs w:val="20"/>
              </w:rPr>
            </w:pPr>
            <w:r w:rsidRPr="0023535F">
              <w:rPr>
                <w:rFonts w:ascii="Arial" w:hAnsi="Arial" w:cs="Arial"/>
                <w:b/>
                <w:bCs/>
                <w:color w:val="000000"/>
                <w:sz w:val="20"/>
                <w:szCs w:val="20"/>
              </w:rPr>
              <w:t>489,430</w:t>
            </w:r>
          </w:p>
        </w:tc>
      </w:tr>
      <w:tr w:rsidR="0039361E" w:rsidRPr="00186DB1" w14:paraId="60F71E9F" w14:textId="35B28754" w:rsidTr="00007128">
        <w:trPr>
          <w:trHeight w:val="74"/>
          <w:jc w:val="center"/>
        </w:trPr>
        <w:tc>
          <w:tcPr>
            <w:tcW w:w="3493" w:type="dxa"/>
            <w:tcBorders>
              <w:top w:val="nil"/>
              <w:left w:val="nil"/>
              <w:bottom w:val="nil"/>
              <w:right w:val="nil"/>
            </w:tcBorders>
            <w:shd w:val="clear" w:color="auto" w:fill="auto"/>
            <w:vAlign w:val="bottom"/>
          </w:tcPr>
          <w:p w14:paraId="35E0EAD2"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Private Equity</w:t>
            </w:r>
          </w:p>
        </w:tc>
        <w:tc>
          <w:tcPr>
            <w:tcW w:w="1934" w:type="dxa"/>
            <w:tcBorders>
              <w:top w:val="nil"/>
              <w:left w:val="nil"/>
              <w:bottom w:val="nil"/>
              <w:right w:val="nil"/>
            </w:tcBorders>
            <w:shd w:val="clear" w:color="000000" w:fill="FFFFFF"/>
            <w:vAlign w:val="center"/>
          </w:tcPr>
          <w:p w14:paraId="109D5C60" w14:textId="4E15F5E8" w:rsidR="0039361E" w:rsidRPr="0023535F" w:rsidRDefault="0039361E" w:rsidP="00D3494E">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tcPr>
          <w:p w14:paraId="7FED796E"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shd w:val="clear" w:color="auto" w:fill="auto"/>
          </w:tcPr>
          <w:p w14:paraId="545877C2" w14:textId="38FFABD6" w:rsidR="0039361E" w:rsidRPr="0023535F" w:rsidRDefault="00001196" w:rsidP="00D3494E">
            <w:pPr>
              <w:jc w:val="right"/>
              <w:rPr>
                <w:rFonts w:ascii="Arial" w:hAnsi="Arial" w:cs="Arial"/>
                <w:b/>
                <w:bCs/>
                <w:color w:val="000000"/>
                <w:sz w:val="20"/>
                <w:szCs w:val="20"/>
              </w:rPr>
            </w:pPr>
            <w:r w:rsidRPr="0023535F">
              <w:rPr>
                <w:rFonts w:ascii="Arial" w:hAnsi="Arial" w:cs="Arial"/>
                <w:b/>
                <w:bCs/>
                <w:color w:val="000000"/>
                <w:sz w:val="20"/>
                <w:szCs w:val="20"/>
              </w:rPr>
              <w:t>107,474</w:t>
            </w:r>
          </w:p>
        </w:tc>
        <w:tc>
          <w:tcPr>
            <w:tcW w:w="1971" w:type="dxa"/>
            <w:tcBorders>
              <w:top w:val="nil"/>
              <w:left w:val="nil"/>
              <w:bottom w:val="nil"/>
              <w:right w:val="nil"/>
            </w:tcBorders>
          </w:tcPr>
          <w:p w14:paraId="1CFE7AAF" w14:textId="611F197F" w:rsidR="0039361E" w:rsidRPr="0023535F" w:rsidRDefault="003C0AFA" w:rsidP="0039361E">
            <w:pPr>
              <w:jc w:val="right"/>
              <w:rPr>
                <w:rFonts w:ascii="Arial" w:hAnsi="Arial" w:cs="Arial"/>
                <w:b/>
                <w:bCs/>
                <w:color w:val="000000"/>
                <w:sz w:val="20"/>
                <w:szCs w:val="20"/>
              </w:rPr>
            </w:pPr>
            <w:r w:rsidRPr="0023535F">
              <w:rPr>
                <w:rFonts w:ascii="Arial" w:hAnsi="Arial" w:cs="Arial"/>
                <w:b/>
                <w:bCs/>
                <w:color w:val="000000"/>
                <w:sz w:val="20"/>
                <w:szCs w:val="20"/>
              </w:rPr>
              <w:t>107,474</w:t>
            </w:r>
          </w:p>
        </w:tc>
      </w:tr>
      <w:tr w:rsidR="0039361E" w:rsidRPr="00186DB1" w14:paraId="1EC285D9" w14:textId="09D6EA8E" w:rsidTr="00007128">
        <w:trPr>
          <w:trHeight w:val="37"/>
          <w:jc w:val="center"/>
        </w:trPr>
        <w:tc>
          <w:tcPr>
            <w:tcW w:w="3493" w:type="dxa"/>
            <w:tcBorders>
              <w:top w:val="nil"/>
              <w:left w:val="nil"/>
              <w:bottom w:val="nil"/>
              <w:right w:val="nil"/>
            </w:tcBorders>
            <w:shd w:val="clear" w:color="auto" w:fill="auto"/>
            <w:vAlign w:val="bottom"/>
            <w:hideMark/>
          </w:tcPr>
          <w:p w14:paraId="035EAF1A"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Cash and cash equivalents</w:t>
            </w:r>
          </w:p>
        </w:tc>
        <w:tc>
          <w:tcPr>
            <w:tcW w:w="1934" w:type="dxa"/>
            <w:tcBorders>
              <w:top w:val="nil"/>
              <w:left w:val="nil"/>
              <w:bottom w:val="nil"/>
              <w:right w:val="nil"/>
            </w:tcBorders>
            <w:shd w:val="clear" w:color="auto" w:fill="auto"/>
            <w:vAlign w:val="center"/>
          </w:tcPr>
          <w:p w14:paraId="62703D27" w14:textId="05F32288" w:rsidR="0039361E" w:rsidRPr="0023535F" w:rsidRDefault="0001172B" w:rsidP="00D3494E">
            <w:pPr>
              <w:jc w:val="right"/>
              <w:rPr>
                <w:rFonts w:ascii="Arial" w:hAnsi="Arial" w:cs="Arial"/>
                <w:b/>
                <w:bCs/>
                <w:color w:val="000000"/>
                <w:sz w:val="20"/>
                <w:szCs w:val="20"/>
              </w:rPr>
            </w:pPr>
            <w:r>
              <w:rPr>
                <w:rFonts w:ascii="Arial" w:hAnsi="Arial" w:cs="Arial"/>
                <w:b/>
                <w:bCs/>
                <w:color w:val="000000"/>
                <w:sz w:val="20"/>
                <w:szCs w:val="20"/>
              </w:rPr>
              <w:t>7,426</w:t>
            </w:r>
          </w:p>
        </w:tc>
        <w:tc>
          <w:tcPr>
            <w:tcW w:w="1559" w:type="dxa"/>
            <w:tcBorders>
              <w:top w:val="nil"/>
              <w:left w:val="nil"/>
              <w:bottom w:val="nil"/>
              <w:right w:val="nil"/>
            </w:tcBorders>
            <w:shd w:val="clear" w:color="auto" w:fill="auto"/>
          </w:tcPr>
          <w:p w14:paraId="06E6F0AA" w14:textId="3B87935B"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shd w:val="clear" w:color="auto" w:fill="auto"/>
          </w:tcPr>
          <w:p w14:paraId="64AB6805"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tcPr>
          <w:p w14:paraId="14F10EAC" w14:textId="64A7E102" w:rsidR="0039361E" w:rsidRPr="0023535F" w:rsidRDefault="0001172B" w:rsidP="0039361E">
            <w:pPr>
              <w:jc w:val="right"/>
              <w:rPr>
                <w:rFonts w:ascii="Arial" w:hAnsi="Arial" w:cs="Arial"/>
                <w:b/>
                <w:bCs/>
                <w:color w:val="000000"/>
                <w:sz w:val="20"/>
                <w:szCs w:val="20"/>
              </w:rPr>
            </w:pPr>
            <w:r>
              <w:rPr>
                <w:rFonts w:ascii="Arial" w:hAnsi="Arial" w:cs="Arial"/>
                <w:b/>
                <w:bCs/>
                <w:color w:val="000000"/>
                <w:sz w:val="20"/>
                <w:szCs w:val="20"/>
              </w:rPr>
              <w:t>7,426</w:t>
            </w:r>
          </w:p>
        </w:tc>
      </w:tr>
      <w:tr w:rsidR="0039361E" w:rsidRPr="00186DB1" w14:paraId="3827F959" w14:textId="5FD44C90" w:rsidTr="00007128">
        <w:trPr>
          <w:trHeight w:val="37"/>
          <w:jc w:val="center"/>
        </w:trPr>
        <w:tc>
          <w:tcPr>
            <w:tcW w:w="3493" w:type="dxa"/>
            <w:tcBorders>
              <w:top w:val="nil"/>
              <w:left w:val="nil"/>
              <w:bottom w:val="nil"/>
              <w:right w:val="nil"/>
            </w:tcBorders>
            <w:shd w:val="clear" w:color="auto" w:fill="auto"/>
            <w:vAlign w:val="bottom"/>
          </w:tcPr>
          <w:p w14:paraId="27959D3E"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Alternatives</w:t>
            </w:r>
          </w:p>
        </w:tc>
        <w:tc>
          <w:tcPr>
            <w:tcW w:w="1934" w:type="dxa"/>
            <w:tcBorders>
              <w:top w:val="nil"/>
              <w:left w:val="nil"/>
              <w:bottom w:val="nil"/>
              <w:right w:val="nil"/>
            </w:tcBorders>
            <w:shd w:val="clear" w:color="auto" w:fill="auto"/>
            <w:vAlign w:val="center"/>
          </w:tcPr>
          <w:p w14:paraId="31BE0AF9" w14:textId="5B2CEE3D" w:rsidR="0039361E" w:rsidRPr="0023535F" w:rsidRDefault="0039361E" w:rsidP="00D3494E">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tcPr>
          <w:p w14:paraId="62B7B5D1" w14:textId="77777777" w:rsidR="0039361E" w:rsidRPr="0023535F" w:rsidRDefault="0039361E" w:rsidP="00D3494E">
            <w:pPr>
              <w:jc w:val="right"/>
              <w:rPr>
                <w:rFonts w:ascii="Arial" w:hAnsi="Arial" w:cs="Arial"/>
                <w:b/>
                <w:bCs/>
                <w:sz w:val="20"/>
                <w:szCs w:val="20"/>
              </w:rPr>
            </w:pPr>
          </w:p>
        </w:tc>
        <w:tc>
          <w:tcPr>
            <w:tcW w:w="1971" w:type="dxa"/>
            <w:tcBorders>
              <w:top w:val="nil"/>
              <w:left w:val="nil"/>
              <w:bottom w:val="nil"/>
              <w:right w:val="nil"/>
            </w:tcBorders>
            <w:shd w:val="clear" w:color="auto" w:fill="auto"/>
          </w:tcPr>
          <w:p w14:paraId="3CC6F814" w14:textId="515DE006" w:rsidR="0039361E" w:rsidRPr="0023535F" w:rsidRDefault="00E0285B" w:rsidP="00D3494E">
            <w:pPr>
              <w:jc w:val="right"/>
              <w:rPr>
                <w:rFonts w:ascii="Arial" w:hAnsi="Arial" w:cs="Arial"/>
                <w:b/>
                <w:bCs/>
                <w:color w:val="000000"/>
                <w:sz w:val="20"/>
                <w:szCs w:val="20"/>
              </w:rPr>
            </w:pPr>
            <w:r w:rsidRPr="0023535F">
              <w:rPr>
                <w:rFonts w:ascii="Arial" w:hAnsi="Arial" w:cs="Arial"/>
                <w:b/>
                <w:bCs/>
                <w:color w:val="000000"/>
                <w:sz w:val="20"/>
                <w:szCs w:val="20"/>
              </w:rPr>
              <w:t>34,658</w:t>
            </w:r>
          </w:p>
        </w:tc>
        <w:tc>
          <w:tcPr>
            <w:tcW w:w="1971" w:type="dxa"/>
            <w:tcBorders>
              <w:top w:val="nil"/>
              <w:left w:val="nil"/>
              <w:bottom w:val="nil"/>
              <w:right w:val="nil"/>
            </w:tcBorders>
          </w:tcPr>
          <w:p w14:paraId="6E8A0C79" w14:textId="14CF3FB8" w:rsidR="0039361E" w:rsidRPr="0023535F" w:rsidRDefault="00AF16BB" w:rsidP="0039361E">
            <w:pPr>
              <w:jc w:val="right"/>
              <w:rPr>
                <w:rFonts w:ascii="Arial" w:hAnsi="Arial" w:cs="Arial"/>
                <w:b/>
                <w:bCs/>
                <w:color w:val="000000"/>
                <w:sz w:val="20"/>
                <w:szCs w:val="20"/>
              </w:rPr>
            </w:pPr>
            <w:r w:rsidRPr="0023535F">
              <w:rPr>
                <w:rFonts w:ascii="Arial" w:hAnsi="Arial" w:cs="Arial"/>
                <w:b/>
                <w:bCs/>
                <w:color w:val="000000"/>
                <w:sz w:val="20"/>
                <w:szCs w:val="20"/>
              </w:rPr>
              <w:t>34,658</w:t>
            </w:r>
          </w:p>
        </w:tc>
      </w:tr>
      <w:tr w:rsidR="0039361E" w:rsidRPr="00186DB1" w14:paraId="74F72899" w14:textId="6F337C84" w:rsidTr="00007128">
        <w:trPr>
          <w:trHeight w:val="37"/>
          <w:jc w:val="center"/>
        </w:trPr>
        <w:tc>
          <w:tcPr>
            <w:tcW w:w="3493" w:type="dxa"/>
            <w:tcBorders>
              <w:top w:val="nil"/>
              <w:left w:val="nil"/>
              <w:bottom w:val="nil"/>
              <w:right w:val="nil"/>
            </w:tcBorders>
            <w:shd w:val="clear" w:color="auto" w:fill="auto"/>
            <w:vAlign w:val="bottom"/>
          </w:tcPr>
          <w:p w14:paraId="70959C40"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Infrastructure</w:t>
            </w:r>
          </w:p>
        </w:tc>
        <w:tc>
          <w:tcPr>
            <w:tcW w:w="1934" w:type="dxa"/>
            <w:tcBorders>
              <w:top w:val="nil"/>
              <w:left w:val="nil"/>
              <w:bottom w:val="nil"/>
              <w:right w:val="nil"/>
            </w:tcBorders>
            <w:shd w:val="clear" w:color="auto" w:fill="auto"/>
            <w:vAlign w:val="center"/>
          </w:tcPr>
          <w:p w14:paraId="36984A0C" w14:textId="65BC6E61" w:rsidR="0039361E" w:rsidRPr="0023535F" w:rsidRDefault="0039361E" w:rsidP="00D3494E">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tcPr>
          <w:p w14:paraId="0B5D7F83" w14:textId="77777777" w:rsidR="0039361E" w:rsidRPr="0023535F" w:rsidRDefault="0039361E" w:rsidP="00D3494E">
            <w:pPr>
              <w:jc w:val="right"/>
              <w:rPr>
                <w:rFonts w:ascii="Arial" w:hAnsi="Arial" w:cs="Arial"/>
                <w:b/>
                <w:bCs/>
                <w:sz w:val="20"/>
                <w:szCs w:val="20"/>
              </w:rPr>
            </w:pPr>
          </w:p>
        </w:tc>
        <w:tc>
          <w:tcPr>
            <w:tcW w:w="1971" w:type="dxa"/>
            <w:tcBorders>
              <w:top w:val="nil"/>
              <w:left w:val="nil"/>
              <w:bottom w:val="nil"/>
              <w:right w:val="nil"/>
            </w:tcBorders>
            <w:shd w:val="clear" w:color="auto" w:fill="auto"/>
          </w:tcPr>
          <w:p w14:paraId="1CF16D34" w14:textId="259627A9" w:rsidR="0039361E" w:rsidRPr="0023535F" w:rsidRDefault="00950EA5" w:rsidP="00D3494E">
            <w:pPr>
              <w:jc w:val="right"/>
              <w:rPr>
                <w:rFonts w:ascii="Arial" w:hAnsi="Arial" w:cs="Arial"/>
                <w:b/>
                <w:bCs/>
                <w:color w:val="000000"/>
                <w:sz w:val="20"/>
                <w:szCs w:val="20"/>
              </w:rPr>
            </w:pPr>
            <w:r w:rsidRPr="0023535F">
              <w:rPr>
                <w:rFonts w:ascii="Arial" w:hAnsi="Arial" w:cs="Arial"/>
                <w:b/>
                <w:bCs/>
                <w:color w:val="000000"/>
                <w:sz w:val="20"/>
                <w:szCs w:val="20"/>
              </w:rPr>
              <w:t>86,574</w:t>
            </w:r>
          </w:p>
        </w:tc>
        <w:tc>
          <w:tcPr>
            <w:tcW w:w="1971" w:type="dxa"/>
            <w:tcBorders>
              <w:top w:val="nil"/>
              <w:left w:val="nil"/>
              <w:bottom w:val="nil"/>
              <w:right w:val="nil"/>
            </w:tcBorders>
          </w:tcPr>
          <w:p w14:paraId="253CC7DF" w14:textId="23F2224D" w:rsidR="0039361E" w:rsidRPr="0023535F" w:rsidRDefault="00AF16BB" w:rsidP="0039361E">
            <w:pPr>
              <w:jc w:val="right"/>
              <w:rPr>
                <w:rFonts w:ascii="Arial" w:hAnsi="Arial" w:cs="Arial"/>
                <w:b/>
                <w:bCs/>
                <w:color w:val="000000"/>
                <w:sz w:val="20"/>
                <w:szCs w:val="20"/>
              </w:rPr>
            </w:pPr>
            <w:r w:rsidRPr="0023535F">
              <w:rPr>
                <w:rFonts w:ascii="Arial" w:hAnsi="Arial" w:cs="Arial"/>
                <w:b/>
                <w:bCs/>
                <w:color w:val="000000"/>
                <w:sz w:val="20"/>
                <w:szCs w:val="20"/>
              </w:rPr>
              <w:t>86,</w:t>
            </w:r>
            <w:r w:rsidR="00A92327" w:rsidRPr="0023535F">
              <w:rPr>
                <w:rFonts w:ascii="Arial" w:hAnsi="Arial" w:cs="Arial"/>
                <w:b/>
                <w:bCs/>
                <w:color w:val="000000"/>
                <w:sz w:val="20"/>
                <w:szCs w:val="20"/>
              </w:rPr>
              <w:t>574</w:t>
            </w:r>
          </w:p>
        </w:tc>
      </w:tr>
      <w:tr w:rsidR="0039361E" w:rsidRPr="00186DB1" w14:paraId="670F7B40" w14:textId="2477A905" w:rsidTr="00007128">
        <w:trPr>
          <w:trHeight w:val="37"/>
          <w:jc w:val="center"/>
        </w:trPr>
        <w:tc>
          <w:tcPr>
            <w:tcW w:w="3493" w:type="dxa"/>
            <w:tcBorders>
              <w:top w:val="nil"/>
              <w:left w:val="nil"/>
              <w:bottom w:val="nil"/>
              <w:right w:val="nil"/>
            </w:tcBorders>
            <w:shd w:val="clear" w:color="auto" w:fill="auto"/>
            <w:vAlign w:val="bottom"/>
            <w:hideMark/>
          </w:tcPr>
          <w:p w14:paraId="48DD6513" w14:textId="70A24E0C"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Other investments- LCIV</w:t>
            </w:r>
          </w:p>
        </w:tc>
        <w:tc>
          <w:tcPr>
            <w:tcW w:w="1934" w:type="dxa"/>
            <w:tcBorders>
              <w:top w:val="nil"/>
              <w:left w:val="nil"/>
              <w:bottom w:val="nil"/>
              <w:right w:val="nil"/>
            </w:tcBorders>
            <w:shd w:val="clear" w:color="auto" w:fill="auto"/>
            <w:vAlign w:val="center"/>
          </w:tcPr>
          <w:p w14:paraId="707B6E87" w14:textId="08E35F60" w:rsidR="0039361E" w:rsidRPr="0023535F" w:rsidRDefault="0039361E" w:rsidP="00D3494E">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tcPr>
          <w:p w14:paraId="4A4C2F12" w14:textId="721E73DF" w:rsidR="0039361E" w:rsidRPr="0023535F" w:rsidRDefault="00B74AD5" w:rsidP="00D3494E">
            <w:pPr>
              <w:jc w:val="right"/>
              <w:rPr>
                <w:rFonts w:ascii="Arial" w:hAnsi="Arial" w:cs="Arial"/>
                <w:b/>
                <w:bCs/>
                <w:color w:val="000000"/>
                <w:sz w:val="20"/>
                <w:szCs w:val="20"/>
              </w:rPr>
            </w:pPr>
            <w:r w:rsidRPr="0023535F">
              <w:rPr>
                <w:rFonts w:ascii="Arial" w:hAnsi="Arial" w:cs="Arial"/>
                <w:b/>
                <w:bCs/>
                <w:color w:val="000000"/>
                <w:sz w:val="20"/>
                <w:szCs w:val="20"/>
              </w:rPr>
              <w:t>150</w:t>
            </w:r>
          </w:p>
        </w:tc>
        <w:tc>
          <w:tcPr>
            <w:tcW w:w="1971" w:type="dxa"/>
            <w:tcBorders>
              <w:top w:val="nil"/>
              <w:left w:val="nil"/>
              <w:bottom w:val="nil"/>
              <w:right w:val="nil"/>
            </w:tcBorders>
            <w:shd w:val="clear" w:color="auto" w:fill="auto"/>
          </w:tcPr>
          <w:p w14:paraId="67B6B375" w14:textId="77777777" w:rsidR="0039361E" w:rsidRPr="0023535F" w:rsidRDefault="0039361E" w:rsidP="00D3494E">
            <w:pPr>
              <w:jc w:val="right"/>
              <w:rPr>
                <w:rFonts w:ascii="Arial" w:hAnsi="Arial" w:cs="Arial"/>
                <w:b/>
                <w:bCs/>
                <w:color w:val="000000"/>
                <w:sz w:val="20"/>
                <w:szCs w:val="20"/>
              </w:rPr>
            </w:pPr>
          </w:p>
        </w:tc>
        <w:tc>
          <w:tcPr>
            <w:tcW w:w="1971" w:type="dxa"/>
            <w:tcBorders>
              <w:top w:val="nil"/>
              <w:left w:val="nil"/>
              <w:bottom w:val="nil"/>
              <w:right w:val="nil"/>
            </w:tcBorders>
          </w:tcPr>
          <w:p w14:paraId="1D9BF30B" w14:textId="5F74C008" w:rsidR="0039361E" w:rsidRPr="0023535F" w:rsidRDefault="00A92327" w:rsidP="0039361E">
            <w:pPr>
              <w:jc w:val="right"/>
              <w:rPr>
                <w:rFonts w:ascii="Arial" w:hAnsi="Arial" w:cs="Arial"/>
                <w:b/>
                <w:bCs/>
                <w:color w:val="000000"/>
                <w:sz w:val="20"/>
                <w:szCs w:val="20"/>
              </w:rPr>
            </w:pPr>
            <w:r w:rsidRPr="0023535F">
              <w:rPr>
                <w:rFonts w:ascii="Arial" w:hAnsi="Arial" w:cs="Arial"/>
                <w:b/>
                <w:bCs/>
                <w:color w:val="000000"/>
                <w:sz w:val="20"/>
                <w:szCs w:val="20"/>
              </w:rPr>
              <w:t>150</w:t>
            </w:r>
          </w:p>
        </w:tc>
      </w:tr>
      <w:tr w:rsidR="0039361E" w:rsidRPr="00186DB1" w14:paraId="21459244" w14:textId="0E6FE575" w:rsidTr="00007128">
        <w:trPr>
          <w:trHeight w:val="37"/>
          <w:jc w:val="center"/>
        </w:trPr>
        <w:tc>
          <w:tcPr>
            <w:tcW w:w="3493" w:type="dxa"/>
            <w:tcBorders>
              <w:top w:val="nil"/>
              <w:left w:val="nil"/>
              <w:bottom w:val="nil"/>
              <w:right w:val="nil"/>
            </w:tcBorders>
            <w:shd w:val="clear" w:color="auto" w:fill="auto"/>
            <w:vAlign w:val="bottom"/>
          </w:tcPr>
          <w:p w14:paraId="57F827BB"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Pending Trade Sales</w:t>
            </w:r>
          </w:p>
        </w:tc>
        <w:tc>
          <w:tcPr>
            <w:tcW w:w="1934" w:type="dxa"/>
            <w:tcBorders>
              <w:top w:val="nil"/>
              <w:left w:val="nil"/>
              <w:bottom w:val="nil"/>
              <w:right w:val="nil"/>
            </w:tcBorders>
            <w:shd w:val="clear" w:color="auto" w:fill="auto"/>
            <w:vAlign w:val="center"/>
          </w:tcPr>
          <w:p w14:paraId="661916D6" w14:textId="77777777" w:rsidR="0039361E" w:rsidRPr="0023535F" w:rsidRDefault="0039361E" w:rsidP="00D3494E">
            <w:pPr>
              <w:jc w:val="right"/>
              <w:rPr>
                <w:rFonts w:ascii="Arial" w:hAnsi="Arial" w:cs="Arial"/>
                <w:b/>
                <w:bCs/>
                <w:color w:val="000000"/>
                <w:sz w:val="20"/>
                <w:szCs w:val="20"/>
              </w:rPr>
            </w:pPr>
          </w:p>
        </w:tc>
        <w:tc>
          <w:tcPr>
            <w:tcW w:w="1559" w:type="dxa"/>
            <w:tcBorders>
              <w:top w:val="nil"/>
              <w:left w:val="nil"/>
              <w:bottom w:val="nil"/>
              <w:right w:val="nil"/>
            </w:tcBorders>
            <w:shd w:val="clear" w:color="auto" w:fill="auto"/>
          </w:tcPr>
          <w:p w14:paraId="6B8DEAC7" w14:textId="364506C8" w:rsidR="0039361E" w:rsidRPr="0023535F" w:rsidRDefault="00B74AD5" w:rsidP="00D3494E">
            <w:pPr>
              <w:jc w:val="right"/>
              <w:rPr>
                <w:rFonts w:ascii="Arial" w:hAnsi="Arial" w:cs="Arial"/>
                <w:b/>
                <w:bCs/>
                <w:sz w:val="20"/>
                <w:szCs w:val="20"/>
              </w:rPr>
            </w:pPr>
            <w:r w:rsidRPr="0023535F">
              <w:rPr>
                <w:rFonts w:ascii="Arial" w:hAnsi="Arial" w:cs="Arial"/>
                <w:b/>
                <w:bCs/>
                <w:sz w:val="20"/>
                <w:szCs w:val="20"/>
              </w:rPr>
              <w:t>2,148</w:t>
            </w:r>
          </w:p>
        </w:tc>
        <w:tc>
          <w:tcPr>
            <w:tcW w:w="1971" w:type="dxa"/>
            <w:tcBorders>
              <w:top w:val="nil"/>
              <w:left w:val="nil"/>
              <w:bottom w:val="nil"/>
              <w:right w:val="nil"/>
            </w:tcBorders>
            <w:shd w:val="clear" w:color="auto" w:fill="auto"/>
          </w:tcPr>
          <w:p w14:paraId="3E74C8BB" w14:textId="77777777" w:rsidR="0039361E" w:rsidRPr="0023535F" w:rsidRDefault="0039361E" w:rsidP="00D3494E">
            <w:pPr>
              <w:jc w:val="right"/>
              <w:rPr>
                <w:rFonts w:ascii="Arial" w:hAnsi="Arial" w:cs="Arial"/>
                <w:b/>
                <w:bCs/>
                <w:sz w:val="20"/>
                <w:szCs w:val="20"/>
              </w:rPr>
            </w:pPr>
          </w:p>
        </w:tc>
        <w:tc>
          <w:tcPr>
            <w:tcW w:w="1971" w:type="dxa"/>
            <w:tcBorders>
              <w:top w:val="nil"/>
              <w:left w:val="nil"/>
              <w:bottom w:val="nil"/>
              <w:right w:val="nil"/>
            </w:tcBorders>
          </w:tcPr>
          <w:p w14:paraId="75C27EA9" w14:textId="3C152C41" w:rsidR="0039361E" w:rsidRPr="0023535F" w:rsidRDefault="00A92327" w:rsidP="0039361E">
            <w:pPr>
              <w:jc w:val="right"/>
              <w:rPr>
                <w:rFonts w:ascii="Arial" w:hAnsi="Arial" w:cs="Arial"/>
                <w:b/>
                <w:bCs/>
                <w:sz w:val="20"/>
                <w:szCs w:val="20"/>
              </w:rPr>
            </w:pPr>
            <w:r w:rsidRPr="0023535F">
              <w:rPr>
                <w:rFonts w:ascii="Arial" w:hAnsi="Arial" w:cs="Arial"/>
                <w:b/>
                <w:bCs/>
                <w:sz w:val="20"/>
                <w:szCs w:val="20"/>
              </w:rPr>
              <w:t>2,148</w:t>
            </w:r>
          </w:p>
        </w:tc>
      </w:tr>
      <w:tr w:rsidR="0039361E" w:rsidRPr="00186DB1" w14:paraId="60F0A636" w14:textId="295E2419" w:rsidTr="00007128">
        <w:trPr>
          <w:trHeight w:val="39"/>
          <w:jc w:val="center"/>
        </w:trPr>
        <w:tc>
          <w:tcPr>
            <w:tcW w:w="3493" w:type="dxa"/>
            <w:tcBorders>
              <w:top w:val="nil"/>
              <w:left w:val="nil"/>
              <w:bottom w:val="nil"/>
              <w:right w:val="nil"/>
            </w:tcBorders>
            <w:shd w:val="clear" w:color="auto" w:fill="auto"/>
            <w:vAlign w:val="bottom"/>
            <w:hideMark/>
          </w:tcPr>
          <w:p w14:paraId="0508F680" w14:textId="77777777" w:rsidR="0039361E" w:rsidRPr="0023535F" w:rsidRDefault="0039361E" w:rsidP="0039361E">
            <w:pPr>
              <w:rPr>
                <w:rFonts w:ascii="Arial" w:hAnsi="Arial" w:cs="Arial"/>
                <w:b/>
                <w:bCs/>
                <w:color w:val="000000"/>
                <w:sz w:val="20"/>
                <w:szCs w:val="20"/>
              </w:rPr>
            </w:pPr>
            <w:r w:rsidRPr="0023535F">
              <w:rPr>
                <w:rFonts w:ascii="Arial" w:hAnsi="Arial" w:cs="Arial"/>
                <w:b/>
                <w:bCs/>
                <w:color w:val="000000"/>
                <w:sz w:val="20"/>
                <w:szCs w:val="20"/>
              </w:rPr>
              <w:t> Total Financial Assets</w:t>
            </w:r>
          </w:p>
        </w:tc>
        <w:tc>
          <w:tcPr>
            <w:tcW w:w="1934" w:type="dxa"/>
            <w:tcBorders>
              <w:top w:val="single" w:sz="8" w:space="0" w:color="auto"/>
              <w:left w:val="nil"/>
              <w:bottom w:val="single" w:sz="8" w:space="0" w:color="auto"/>
              <w:right w:val="nil"/>
            </w:tcBorders>
            <w:shd w:val="clear" w:color="000000" w:fill="FFFFFF"/>
            <w:vAlign w:val="center"/>
          </w:tcPr>
          <w:p w14:paraId="43E53E07" w14:textId="27FC7E00" w:rsidR="0039361E" w:rsidRPr="0023535F" w:rsidRDefault="00785F0C" w:rsidP="00D3494E">
            <w:pPr>
              <w:jc w:val="right"/>
              <w:rPr>
                <w:rFonts w:ascii="Arial" w:hAnsi="Arial" w:cs="Arial"/>
                <w:b/>
                <w:bCs/>
                <w:color w:val="000000"/>
                <w:sz w:val="20"/>
                <w:szCs w:val="20"/>
              </w:rPr>
            </w:pPr>
            <w:r w:rsidRPr="0023535F">
              <w:rPr>
                <w:rFonts w:ascii="Arial" w:hAnsi="Arial" w:cs="Arial"/>
                <w:b/>
                <w:bCs/>
                <w:color w:val="000000"/>
                <w:sz w:val="20"/>
                <w:szCs w:val="20"/>
              </w:rPr>
              <w:t>6</w:t>
            </w:r>
            <w:r w:rsidR="002E7165">
              <w:rPr>
                <w:rFonts w:ascii="Arial" w:hAnsi="Arial" w:cs="Arial"/>
                <w:b/>
                <w:bCs/>
                <w:color w:val="000000"/>
                <w:sz w:val="20"/>
                <w:szCs w:val="20"/>
              </w:rPr>
              <w:t>78</w:t>
            </w:r>
            <w:r w:rsidR="0018708C">
              <w:rPr>
                <w:rFonts w:ascii="Arial" w:hAnsi="Arial" w:cs="Arial"/>
                <w:b/>
                <w:bCs/>
                <w:color w:val="000000"/>
                <w:sz w:val="20"/>
                <w:szCs w:val="20"/>
              </w:rPr>
              <w:t>,828</w:t>
            </w:r>
          </w:p>
        </w:tc>
        <w:tc>
          <w:tcPr>
            <w:tcW w:w="1559" w:type="dxa"/>
            <w:tcBorders>
              <w:top w:val="single" w:sz="8" w:space="0" w:color="auto"/>
              <w:left w:val="nil"/>
              <w:bottom w:val="single" w:sz="8" w:space="0" w:color="auto"/>
              <w:right w:val="nil"/>
            </w:tcBorders>
            <w:shd w:val="clear" w:color="000000" w:fill="FFFFFF"/>
            <w:vAlign w:val="center"/>
          </w:tcPr>
          <w:p w14:paraId="4C896EDB" w14:textId="1F341DE2" w:rsidR="0039361E" w:rsidRPr="0023535F" w:rsidRDefault="0058043C" w:rsidP="00D3494E">
            <w:pPr>
              <w:jc w:val="right"/>
              <w:rPr>
                <w:rFonts w:ascii="Arial" w:hAnsi="Arial" w:cs="Arial"/>
                <w:b/>
                <w:bCs/>
                <w:color w:val="000000"/>
                <w:sz w:val="20"/>
                <w:szCs w:val="20"/>
              </w:rPr>
            </w:pPr>
            <w:r w:rsidRPr="0023535F">
              <w:rPr>
                <w:rFonts w:ascii="Arial" w:hAnsi="Arial" w:cs="Arial"/>
                <w:b/>
                <w:bCs/>
                <w:color w:val="000000"/>
                <w:sz w:val="20"/>
                <w:szCs w:val="20"/>
              </w:rPr>
              <w:t>491,72</w:t>
            </w:r>
            <w:r w:rsidR="007E688D" w:rsidRPr="0023535F">
              <w:rPr>
                <w:rFonts w:ascii="Arial" w:hAnsi="Arial" w:cs="Arial"/>
                <w:b/>
                <w:bCs/>
                <w:color w:val="000000"/>
                <w:sz w:val="20"/>
                <w:szCs w:val="20"/>
              </w:rPr>
              <w:t>8</w:t>
            </w:r>
          </w:p>
        </w:tc>
        <w:tc>
          <w:tcPr>
            <w:tcW w:w="1971" w:type="dxa"/>
            <w:tcBorders>
              <w:top w:val="single" w:sz="4" w:space="0" w:color="auto"/>
              <w:left w:val="nil"/>
              <w:bottom w:val="single" w:sz="4" w:space="0" w:color="auto"/>
              <w:right w:val="nil"/>
            </w:tcBorders>
            <w:shd w:val="clear" w:color="auto" w:fill="auto"/>
          </w:tcPr>
          <w:p w14:paraId="4F6E9901" w14:textId="2D26134B" w:rsidR="0039361E" w:rsidRPr="0023535F" w:rsidRDefault="00694177" w:rsidP="00D3494E">
            <w:pPr>
              <w:jc w:val="right"/>
              <w:rPr>
                <w:rFonts w:ascii="Arial" w:hAnsi="Arial" w:cs="Arial"/>
                <w:b/>
                <w:bCs/>
                <w:color w:val="000000"/>
                <w:sz w:val="20"/>
                <w:szCs w:val="20"/>
              </w:rPr>
            </w:pPr>
            <w:r w:rsidRPr="0023535F">
              <w:rPr>
                <w:rFonts w:ascii="Arial" w:hAnsi="Arial" w:cs="Arial"/>
                <w:b/>
                <w:bCs/>
                <w:color w:val="000000"/>
                <w:sz w:val="20"/>
                <w:szCs w:val="20"/>
              </w:rPr>
              <w:t>276,556</w:t>
            </w:r>
          </w:p>
        </w:tc>
        <w:tc>
          <w:tcPr>
            <w:tcW w:w="1971" w:type="dxa"/>
            <w:tcBorders>
              <w:top w:val="single" w:sz="4" w:space="0" w:color="auto"/>
              <w:left w:val="nil"/>
              <w:bottom w:val="single" w:sz="4" w:space="0" w:color="auto"/>
              <w:right w:val="nil"/>
            </w:tcBorders>
          </w:tcPr>
          <w:p w14:paraId="1B9BA37C" w14:textId="762A51AE" w:rsidR="0039361E" w:rsidRPr="0023535F" w:rsidRDefault="00A92327" w:rsidP="0039361E">
            <w:pPr>
              <w:jc w:val="right"/>
              <w:rPr>
                <w:rFonts w:ascii="Arial" w:hAnsi="Arial" w:cs="Arial"/>
                <w:b/>
                <w:bCs/>
                <w:color w:val="000000"/>
                <w:sz w:val="20"/>
                <w:szCs w:val="20"/>
              </w:rPr>
            </w:pPr>
            <w:r w:rsidRPr="0023535F">
              <w:rPr>
                <w:rFonts w:ascii="Arial" w:hAnsi="Arial" w:cs="Arial"/>
                <w:b/>
                <w:bCs/>
                <w:color w:val="000000"/>
                <w:sz w:val="20"/>
                <w:szCs w:val="20"/>
              </w:rPr>
              <w:t>1</w:t>
            </w:r>
            <w:r w:rsidR="0001172B">
              <w:rPr>
                <w:rFonts w:ascii="Arial" w:hAnsi="Arial" w:cs="Arial"/>
                <w:b/>
                <w:bCs/>
                <w:color w:val="000000"/>
                <w:sz w:val="20"/>
                <w:szCs w:val="20"/>
              </w:rPr>
              <w:t>,</w:t>
            </w:r>
            <w:r w:rsidRPr="0023535F">
              <w:rPr>
                <w:rFonts w:ascii="Arial" w:hAnsi="Arial" w:cs="Arial"/>
                <w:b/>
                <w:bCs/>
                <w:color w:val="000000"/>
                <w:sz w:val="20"/>
                <w:szCs w:val="20"/>
              </w:rPr>
              <w:t>44</w:t>
            </w:r>
            <w:r w:rsidR="0001172B">
              <w:rPr>
                <w:rFonts w:ascii="Arial" w:hAnsi="Arial" w:cs="Arial"/>
                <w:b/>
                <w:bCs/>
                <w:color w:val="000000"/>
                <w:sz w:val="20"/>
                <w:szCs w:val="20"/>
              </w:rPr>
              <w:t>7,111</w:t>
            </w:r>
          </w:p>
        </w:tc>
      </w:tr>
    </w:tbl>
    <w:p w14:paraId="6BFF4E62" w14:textId="77777777" w:rsidR="00285251" w:rsidRPr="008A0A4E" w:rsidRDefault="00285251" w:rsidP="001677FE">
      <w:pPr>
        <w:pStyle w:val="BodyTextIndent2"/>
        <w:spacing w:after="0" w:line="240" w:lineRule="auto"/>
        <w:ind w:left="0"/>
        <w:jc w:val="both"/>
        <w:rPr>
          <w:rFonts w:ascii="Arial" w:hAnsi="Arial" w:cs="Arial"/>
          <w:b/>
          <w:sz w:val="22"/>
          <w:szCs w:val="22"/>
        </w:rPr>
      </w:pPr>
    </w:p>
    <w:tbl>
      <w:tblPr>
        <w:tblW w:w="10928" w:type="dxa"/>
        <w:jc w:val="center"/>
        <w:tblLayout w:type="fixed"/>
        <w:tblLook w:val="04A0" w:firstRow="1" w:lastRow="0" w:firstColumn="1" w:lastColumn="0" w:noHBand="0" w:noVBand="1"/>
      </w:tblPr>
      <w:tblGrid>
        <w:gridCol w:w="3493"/>
        <w:gridCol w:w="1934"/>
        <w:gridCol w:w="1559"/>
        <w:gridCol w:w="1971"/>
        <w:gridCol w:w="1971"/>
      </w:tblGrid>
      <w:tr w:rsidR="0007281E" w:rsidRPr="004D3513" w14:paraId="50ED7D21" w14:textId="77777777" w:rsidTr="00220656">
        <w:trPr>
          <w:trHeight w:val="1030"/>
          <w:jc w:val="center"/>
        </w:trPr>
        <w:tc>
          <w:tcPr>
            <w:tcW w:w="3493" w:type="dxa"/>
            <w:tcBorders>
              <w:top w:val="nil"/>
              <w:left w:val="nil"/>
              <w:bottom w:val="nil"/>
              <w:right w:val="nil"/>
            </w:tcBorders>
            <w:shd w:val="clear" w:color="auto" w:fill="auto"/>
            <w:vAlign w:val="bottom"/>
          </w:tcPr>
          <w:p w14:paraId="49A48750" w14:textId="77777777" w:rsidR="0007281E" w:rsidRPr="00066D60" w:rsidRDefault="0007281E" w:rsidP="00220656">
            <w:pPr>
              <w:ind w:firstLine="42"/>
              <w:rPr>
                <w:rFonts w:ascii="Arial" w:hAnsi="Arial" w:cs="Arial"/>
                <w:color w:val="000000"/>
                <w:sz w:val="20"/>
                <w:szCs w:val="20"/>
              </w:rPr>
            </w:pPr>
          </w:p>
        </w:tc>
        <w:tc>
          <w:tcPr>
            <w:tcW w:w="1934" w:type="dxa"/>
            <w:tcBorders>
              <w:top w:val="nil"/>
              <w:left w:val="nil"/>
              <w:bottom w:val="nil"/>
              <w:right w:val="nil"/>
            </w:tcBorders>
            <w:shd w:val="clear" w:color="auto" w:fill="auto"/>
            <w:vAlign w:val="bottom"/>
            <w:hideMark/>
          </w:tcPr>
          <w:p w14:paraId="47E7E8F2" w14:textId="77777777" w:rsidR="0007281E" w:rsidRPr="00066D60" w:rsidRDefault="0007281E" w:rsidP="00220656">
            <w:pPr>
              <w:jc w:val="center"/>
              <w:rPr>
                <w:rFonts w:ascii="Arial" w:hAnsi="Arial" w:cs="Arial"/>
                <w:color w:val="000000"/>
                <w:sz w:val="20"/>
                <w:szCs w:val="20"/>
              </w:rPr>
            </w:pPr>
            <w:r w:rsidRPr="00066D60">
              <w:rPr>
                <w:rFonts w:ascii="Arial" w:hAnsi="Arial" w:cs="Arial"/>
                <w:color w:val="000000"/>
                <w:sz w:val="20"/>
                <w:szCs w:val="20"/>
              </w:rPr>
              <w:t>Quoted market price</w:t>
            </w:r>
          </w:p>
          <w:p w14:paraId="26E0606F" w14:textId="77777777" w:rsidR="0007281E" w:rsidRPr="00066D60" w:rsidRDefault="0007281E" w:rsidP="00220656">
            <w:pPr>
              <w:jc w:val="center"/>
              <w:rPr>
                <w:rFonts w:ascii="Arial" w:hAnsi="Arial" w:cs="Arial"/>
                <w:color w:val="000000"/>
                <w:sz w:val="20"/>
                <w:szCs w:val="20"/>
              </w:rPr>
            </w:pPr>
          </w:p>
        </w:tc>
        <w:tc>
          <w:tcPr>
            <w:tcW w:w="1559" w:type="dxa"/>
            <w:tcBorders>
              <w:top w:val="nil"/>
              <w:left w:val="nil"/>
              <w:bottom w:val="nil"/>
              <w:right w:val="nil"/>
            </w:tcBorders>
            <w:shd w:val="clear" w:color="auto" w:fill="auto"/>
            <w:vAlign w:val="bottom"/>
            <w:hideMark/>
          </w:tcPr>
          <w:p w14:paraId="08E057F9" w14:textId="77777777" w:rsidR="0007281E" w:rsidRPr="00066D60" w:rsidRDefault="0007281E" w:rsidP="00220656">
            <w:pPr>
              <w:jc w:val="center"/>
              <w:rPr>
                <w:rFonts w:ascii="Arial" w:hAnsi="Arial" w:cs="Arial"/>
                <w:color w:val="000000"/>
                <w:sz w:val="20"/>
                <w:szCs w:val="20"/>
              </w:rPr>
            </w:pPr>
            <w:r w:rsidRPr="00066D60">
              <w:rPr>
                <w:rFonts w:ascii="Arial" w:hAnsi="Arial" w:cs="Arial"/>
                <w:color w:val="000000"/>
                <w:sz w:val="20"/>
                <w:szCs w:val="20"/>
              </w:rPr>
              <w:t>Using observable inputs</w:t>
            </w:r>
          </w:p>
          <w:p w14:paraId="219B902D" w14:textId="77777777" w:rsidR="0007281E" w:rsidRPr="00066D60" w:rsidRDefault="0007281E" w:rsidP="00220656">
            <w:pPr>
              <w:jc w:val="center"/>
              <w:rPr>
                <w:rFonts w:ascii="Arial" w:hAnsi="Arial" w:cs="Arial"/>
                <w:color w:val="000000"/>
                <w:sz w:val="20"/>
                <w:szCs w:val="20"/>
              </w:rPr>
            </w:pPr>
          </w:p>
        </w:tc>
        <w:tc>
          <w:tcPr>
            <w:tcW w:w="1971" w:type="dxa"/>
            <w:tcBorders>
              <w:top w:val="nil"/>
              <w:left w:val="nil"/>
              <w:bottom w:val="nil"/>
              <w:right w:val="nil"/>
            </w:tcBorders>
            <w:shd w:val="clear" w:color="auto" w:fill="auto"/>
            <w:vAlign w:val="bottom"/>
            <w:hideMark/>
          </w:tcPr>
          <w:p w14:paraId="67F6C1F9" w14:textId="77777777" w:rsidR="0007281E" w:rsidRPr="00066D60" w:rsidRDefault="0007281E" w:rsidP="00220656">
            <w:pPr>
              <w:jc w:val="center"/>
              <w:rPr>
                <w:rFonts w:ascii="Arial" w:hAnsi="Arial" w:cs="Arial"/>
                <w:color w:val="000000"/>
                <w:sz w:val="20"/>
                <w:szCs w:val="20"/>
              </w:rPr>
            </w:pPr>
            <w:r w:rsidRPr="00066D60">
              <w:rPr>
                <w:rFonts w:ascii="Arial" w:hAnsi="Arial" w:cs="Arial"/>
                <w:color w:val="000000"/>
                <w:sz w:val="20"/>
                <w:szCs w:val="20"/>
              </w:rPr>
              <w:t>With significant unobservable inputs</w:t>
            </w:r>
          </w:p>
          <w:p w14:paraId="007C4D12" w14:textId="77777777" w:rsidR="0007281E" w:rsidRPr="00066D60" w:rsidRDefault="0007281E" w:rsidP="00220656">
            <w:pPr>
              <w:jc w:val="center"/>
              <w:rPr>
                <w:rFonts w:ascii="Arial" w:hAnsi="Arial" w:cs="Arial"/>
                <w:color w:val="000000"/>
                <w:sz w:val="20"/>
                <w:szCs w:val="20"/>
              </w:rPr>
            </w:pPr>
          </w:p>
        </w:tc>
        <w:tc>
          <w:tcPr>
            <w:tcW w:w="1971" w:type="dxa"/>
            <w:tcBorders>
              <w:top w:val="nil"/>
              <w:left w:val="nil"/>
              <w:bottom w:val="nil"/>
              <w:right w:val="nil"/>
            </w:tcBorders>
          </w:tcPr>
          <w:p w14:paraId="3BA55653" w14:textId="77777777" w:rsidR="0007281E" w:rsidRPr="00066D60" w:rsidRDefault="0007281E" w:rsidP="00220656">
            <w:pPr>
              <w:jc w:val="center"/>
              <w:rPr>
                <w:rFonts w:ascii="Arial" w:hAnsi="Arial" w:cs="Arial"/>
                <w:color w:val="000000"/>
                <w:sz w:val="20"/>
                <w:szCs w:val="20"/>
              </w:rPr>
            </w:pPr>
          </w:p>
        </w:tc>
      </w:tr>
      <w:tr w:rsidR="0007281E" w:rsidRPr="0070235D" w14:paraId="4A397995" w14:textId="77777777" w:rsidTr="00220656">
        <w:trPr>
          <w:trHeight w:val="39"/>
          <w:jc w:val="center"/>
        </w:trPr>
        <w:tc>
          <w:tcPr>
            <w:tcW w:w="3493" w:type="dxa"/>
            <w:tcBorders>
              <w:top w:val="nil"/>
              <w:left w:val="nil"/>
              <w:bottom w:val="nil"/>
              <w:right w:val="nil"/>
            </w:tcBorders>
            <w:shd w:val="clear" w:color="auto" w:fill="auto"/>
            <w:vAlign w:val="bottom"/>
          </w:tcPr>
          <w:p w14:paraId="41E62B29" w14:textId="77777777" w:rsidR="0007281E" w:rsidRPr="00066D60" w:rsidRDefault="0007281E" w:rsidP="00220656">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hideMark/>
          </w:tcPr>
          <w:p w14:paraId="3612AB5F" w14:textId="77777777" w:rsidR="0007281E" w:rsidRPr="00066D60" w:rsidRDefault="0007281E" w:rsidP="00220656">
            <w:pPr>
              <w:jc w:val="center"/>
              <w:rPr>
                <w:rFonts w:ascii="Arial" w:hAnsi="Arial" w:cs="Arial"/>
                <w:color w:val="000000"/>
                <w:sz w:val="20"/>
                <w:szCs w:val="20"/>
              </w:rPr>
            </w:pPr>
          </w:p>
        </w:tc>
        <w:tc>
          <w:tcPr>
            <w:tcW w:w="1971" w:type="dxa"/>
            <w:tcBorders>
              <w:top w:val="nil"/>
              <w:left w:val="nil"/>
              <w:bottom w:val="nil"/>
              <w:right w:val="nil"/>
            </w:tcBorders>
          </w:tcPr>
          <w:p w14:paraId="05452F6F" w14:textId="77777777" w:rsidR="0007281E" w:rsidRPr="00066D60" w:rsidRDefault="0007281E" w:rsidP="00220656">
            <w:pPr>
              <w:jc w:val="center"/>
              <w:rPr>
                <w:rFonts w:ascii="Arial" w:hAnsi="Arial" w:cs="Arial"/>
                <w:color w:val="000000"/>
                <w:sz w:val="20"/>
                <w:szCs w:val="20"/>
              </w:rPr>
            </w:pPr>
          </w:p>
        </w:tc>
      </w:tr>
      <w:tr w:rsidR="0007281E" w:rsidRPr="0070235D" w14:paraId="5739CBB7" w14:textId="77777777" w:rsidTr="00220656">
        <w:trPr>
          <w:trHeight w:val="39"/>
          <w:jc w:val="center"/>
        </w:trPr>
        <w:tc>
          <w:tcPr>
            <w:tcW w:w="3493" w:type="dxa"/>
            <w:tcBorders>
              <w:top w:val="nil"/>
              <w:left w:val="nil"/>
              <w:bottom w:val="nil"/>
              <w:right w:val="nil"/>
            </w:tcBorders>
            <w:shd w:val="clear" w:color="auto" w:fill="auto"/>
            <w:vAlign w:val="bottom"/>
          </w:tcPr>
          <w:p w14:paraId="19FA352E" w14:textId="77777777" w:rsidR="0007281E" w:rsidRPr="00066D60" w:rsidRDefault="0007281E" w:rsidP="00220656">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tcPr>
          <w:p w14:paraId="2ED6D657"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 xml:space="preserve">          Level 1                    Level 2                     Level 3</w:t>
            </w:r>
          </w:p>
        </w:tc>
        <w:tc>
          <w:tcPr>
            <w:tcW w:w="1971" w:type="dxa"/>
            <w:tcBorders>
              <w:top w:val="nil"/>
              <w:left w:val="nil"/>
              <w:bottom w:val="nil"/>
              <w:right w:val="nil"/>
            </w:tcBorders>
          </w:tcPr>
          <w:p w14:paraId="02E99D07" w14:textId="77777777" w:rsidR="0007281E" w:rsidRPr="00066D60" w:rsidRDefault="0007281E" w:rsidP="00220656">
            <w:pPr>
              <w:jc w:val="center"/>
              <w:rPr>
                <w:rFonts w:ascii="Arial" w:hAnsi="Arial" w:cs="Arial"/>
                <w:color w:val="000000"/>
                <w:sz w:val="20"/>
                <w:szCs w:val="20"/>
              </w:rPr>
            </w:pPr>
            <w:r w:rsidRPr="00066D60">
              <w:rPr>
                <w:rFonts w:ascii="Arial" w:hAnsi="Arial" w:cs="Arial"/>
                <w:color w:val="000000"/>
                <w:sz w:val="20"/>
                <w:szCs w:val="20"/>
              </w:rPr>
              <w:t>Total</w:t>
            </w:r>
          </w:p>
        </w:tc>
      </w:tr>
      <w:tr w:rsidR="0007281E" w:rsidRPr="0070235D" w14:paraId="5E91B47F" w14:textId="77777777" w:rsidTr="00220656">
        <w:trPr>
          <w:trHeight w:val="39"/>
          <w:jc w:val="center"/>
        </w:trPr>
        <w:tc>
          <w:tcPr>
            <w:tcW w:w="3493" w:type="dxa"/>
            <w:tcBorders>
              <w:top w:val="nil"/>
              <w:left w:val="nil"/>
              <w:bottom w:val="nil"/>
              <w:right w:val="nil"/>
            </w:tcBorders>
            <w:shd w:val="clear" w:color="auto" w:fill="auto"/>
            <w:vAlign w:val="bottom"/>
          </w:tcPr>
          <w:p w14:paraId="5F4911D5" w14:textId="77777777" w:rsidR="0007281E" w:rsidRPr="00066D60" w:rsidRDefault="0007281E" w:rsidP="00220656">
            <w:pPr>
              <w:rPr>
                <w:rFonts w:ascii="Arial" w:hAnsi="Arial" w:cs="Arial"/>
                <w:color w:val="000000"/>
                <w:sz w:val="20"/>
                <w:szCs w:val="20"/>
              </w:rPr>
            </w:pPr>
          </w:p>
        </w:tc>
        <w:tc>
          <w:tcPr>
            <w:tcW w:w="5464" w:type="dxa"/>
            <w:gridSpan w:val="3"/>
            <w:tcBorders>
              <w:top w:val="nil"/>
              <w:left w:val="nil"/>
              <w:bottom w:val="nil"/>
              <w:right w:val="nil"/>
            </w:tcBorders>
            <w:shd w:val="clear" w:color="auto" w:fill="auto"/>
            <w:vAlign w:val="center"/>
          </w:tcPr>
          <w:p w14:paraId="113E0DDF" w14:textId="77777777" w:rsidR="0007281E" w:rsidRPr="00066D60" w:rsidRDefault="0007281E" w:rsidP="00220656">
            <w:pPr>
              <w:jc w:val="center"/>
              <w:rPr>
                <w:rFonts w:ascii="Arial" w:hAnsi="Arial" w:cs="Arial"/>
                <w:color w:val="000000"/>
                <w:sz w:val="20"/>
                <w:szCs w:val="20"/>
              </w:rPr>
            </w:pPr>
          </w:p>
        </w:tc>
        <w:tc>
          <w:tcPr>
            <w:tcW w:w="1971" w:type="dxa"/>
            <w:tcBorders>
              <w:top w:val="nil"/>
              <w:left w:val="nil"/>
              <w:bottom w:val="nil"/>
              <w:right w:val="nil"/>
            </w:tcBorders>
          </w:tcPr>
          <w:p w14:paraId="14A6D04C" w14:textId="77777777" w:rsidR="0007281E" w:rsidRPr="00066D60" w:rsidRDefault="0007281E" w:rsidP="00220656">
            <w:pPr>
              <w:jc w:val="center"/>
              <w:rPr>
                <w:rFonts w:ascii="Arial" w:hAnsi="Arial" w:cs="Arial"/>
                <w:color w:val="000000"/>
                <w:sz w:val="20"/>
                <w:szCs w:val="20"/>
              </w:rPr>
            </w:pPr>
          </w:p>
        </w:tc>
      </w:tr>
      <w:tr w:rsidR="0007281E" w:rsidRPr="004D3513" w14:paraId="25BE950B" w14:textId="77777777" w:rsidTr="00220656">
        <w:trPr>
          <w:trHeight w:val="39"/>
          <w:jc w:val="center"/>
        </w:trPr>
        <w:tc>
          <w:tcPr>
            <w:tcW w:w="3493" w:type="dxa"/>
            <w:tcBorders>
              <w:top w:val="nil"/>
              <w:left w:val="nil"/>
              <w:bottom w:val="nil"/>
              <w:right w:val="nil"/>
            </w:tcBorders>
            <w:shd w:val="clear" w:color="000000" w:fill="FFFFFF"/>
            <w:vAlign w:val="bottom"/>
            <w:hideMark/>
          </w:tcPr>
          <w:p w14:paraId="16C65184" w14:textId="3FFAC306"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 xml:space="preserve">Values </w:t>
            </w:r>
            <w:proofErr w:type="gramStart"/>
            <w:r w:rsidRPr="00066D60">
              <w:rPr>
                <w:rFonts w:ascii="Arial" w:hAnsi="Arial" w:cs="Arial"/>
                <w:color w:val="000000"/>
                <w:sz w:val="20"/>
                <w:szCs w:val="20"/>
              </w:rPr>
              <w:t>at</w:t>
            </w:r>
            <w:proofErr w:type="gramEnd"/>
            <w:r w:rsidRPr="00066D60">
              <w:rPr>
                <w:rFonts w:ascii="Arial" w:hAnsi="Arial" w:cs="Arial"/>
                <w:color w:val="000000"/>
                <w:sz w:val="20"/>
                <w:szCs w:val="20"/>
              </w:rPr>
              <w:t xml:space="preserve"> 31 March 2023</w:t>
            </w:r>
          </w:p>
        </w:tc>
        <w:tc>
          <w:tcPr>
            <w:tcW w:w="1934" w:type="dxa"/>
            <w:tcBorders>
              <w:top w:val="nil"/>
              <w:left w:val="nil"/>
              <w:bottom w:val="nil"/>
              <w:right w:val="nil"/>
            </w:tcBorders>
            <w:shd w:val="clear" w:color="000000" w:fill="FFFFFF"/>
            <w:vAlign w:val="bottom"/>
            <w:hideMark/>
          </w:tcPr>
          <w:p w14:paraId="51320593" w14:textId="77777777" w:rsidR="0007281E" w:rsidRPr="00066D60" w:rsidRDefault="0007281E" w:rsidP="001005CB">
            <w:pPr>
              <w:jc w:val="right"/>
              <w:rPr>
                <w:rFonts w:ascii="Arial" w:hAnsi="Arial" w:cs="Arial"/>
                <w:color w:val="000000"/>
                <w:sz w:val="20"/>
                <w:szCs w:val="20"/>
              </w:rPr>
            </w:pPr>
            <w:r w:rsidRPr="00066D60">
              <w:rPr>
                <w:rFonts w:ascii="Arial" w:hAnsi="Arial" w:cs="Arial"/>
                <w:color w:val="000000"/>
                <w:sz w:val="20"/>
                <w:szCs w:val="20"/>
              </w:rPr>
              <w:t>£000</w:t>
            </w:r>
          </w:p>
        </w:tc>
        <w:tc>
          <w:tcPr>
            <w:tcW w:w="1559" w:type="dxa"/>
            <w:tcBorders>
              <w:top w:val="nil"/>
              <w:left w:val="nil"/>
              <w:bottom w:val="nil"/>
              <w:right w:val="nil"/>
            </w:tcBorders>
            <w:shd w:val="clear" w:color="000000" w:fill="FFFFFF"/>
            <w:vAlign w:val="bottom"/>
            <w:hideMark/>
          </w:tcPr>
          <w:p w14:paraId="070CC354" w14:textId="77777777" w:rsidR="0007281E" w:rsidRPr="00066D60" w:rsidRDefault="0007281E" w:rsidP="001005CB">
            <w:pPr>
              <w:jc w:val="right"/>
              <w:rPr>
                <w:rFonts w:ascii="Arial" w:hAnsi="Arial" w:cs="Arial"/>
                <w:color w:val="000000"/>
                <w:sz w:val="20"/>
                <w:szCs w:val="20"/>
              </w:rPr>
            </w:pPr>
            <w:r w:rsidRPr="00066D60">
              <w:rPr>
                <w:rFonts w:ascii="Arial" w:hAnsi="Arial" w:cs="Arial"/>
                <w:color w:val="000000"/>
                <w:sz w:val="20"/>
                <w:szCs w:val="20"/>
              </w:rPr>
              <w:t>£000</w:t>
            </w:r>
          </w:p>
        </w:tc>
        <w:tc>
          <w:tcPr>
            <w:tcW w:w="1971" w:type="dxa"/>
            <w:tcBorders>
              <w:top w:val="nil"/>
              <w:left w:val="nil"/>
              <w:bottom w:val="nil"/>
              <w:right w:val="nil"/>
            </w:tcBorders>
            <w:shd w:val="clear" w:color="000000" w:fill="FFFFFF"/>
            <w:vAlign w:val="bottom"/>
            <w:hideMark/>
          </w:tcPr>
          <w:p w14:paraId="0FAE28B6" w14:textId="77777777" w:rsidR="0007281E" w:rsidRPr="00066D60" w:rsidRDefault="0007281E" w:rsidP="001005CB">
            <w:pPr>
              <w:jc w:val="right"/>
              <w:rPr>
                <w:rFonts w:ascii="Arial" w:hAnsi="Arial" w:cs="Arial"/>
                <w:color w:val="000000"/>
                <w:sz w:val="20"/>
                <w:szCs w:val="20"/>
              </w:rPr>
            </w:pPr>
            <w:r w:rsidRPr="00066D60">
              <w:rPr>
                <w:rFonts w:ascii="Arial" w:hAnsi="Arial" w:cs="Arial"/>
                <w:color w:val="000000"/>
                <w:sz w:val="20"/>
                <w:szCs w:val="20"/>
              </w:rPr>
              <w:t>£000</w:t>
            </w:r>
          </w:p>
        </w:tc>
        <w:tc>
          <w:tcPr>
            <w:tcW w:w="1971" w:type="dxa"/>
            <w:tcBorders>
              <w:top w:val="nil"/>
              <w:left w:val="nil"/>
              <w:bottom w:val="nil"/>
              <w:right w:val="nil"/>
            </w:tcBorders>
            <w:shd w:val="clear" w:color="000000" w:fill="FFFFFF"/>
          </w:tcPr>
          <w:p w14:paraId="275C94A0" w14:textId="77777777" w:rsidR="0007281E" w:rsidRPr="00066D60" w:rsidRDefault="0007281E" w:rsidP="001005CB">
            <w:pPr>
              <w:jc w:val="right"/>
              <w:rPr>
                <w:rFonts w:ascii="Arial" w:hAnsi="Arial" w:cs="Arial"/>
                <w:color w:val="000000"/>
                <w:sz w:val="20"/>
                <w:szCs w:val="20"/>
              </w:rPr>
            </w:pPr>
            <w:r w:rsidRPr="00066D60">
              <w:rPr>
                <w:rFonts w:ascii="Arial" w:hAnsi="Arial" w:cs="Arial"/>
                <w:color w:val="000000"/>
                <w:sz w:val="20"/>
                <w:szCs w:val="20"/>
              </w:rPr>
              <w:t>£000</w:t>
            </w:r>
          </w:p>
        </w:tc>
      </w:tr>
      <w:tr w:rsidR="0007281E" w:rsidRPr="00186DB1" w14:paraId="3E124958" w14:textId="77777777" w:rsidTr="00220656">
        <w:trPr>
          <w:trHeight w:val="37"/>
          <w:jc w:val="center"/>
        </w:trPr>
        <w:tc>
          <w:tcPr>
            <w:tcW w:w="3493" w:type="dxa"/>
            <w:tcBorders>
              <w:top w:val="nil"/>
              <w:left w:val="nil"/>
              <w:bottom w:val="nil"/>
              <w:right w:val="nil"/>
            </w:tcBorders>
            <w:shd w:val="clear" w:color="auto" w:fill="auto"/>
            <w:vAlign w:val="bottom"/>
            <w:hideMark/>
          </w:tcPr>
          <w:p w14:paraId="1B689573"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Bonds</w:t>
            </w:r>
          </w:p>
        </w:tc>
        <w:tc>
          <w:tcPr>
            <w:tcW w:w="1934" w:type="dxa"/>
            <w:tcBorders>
              <w:top w:val="nil"/>
              <w:left w:val="nil"/>
              <w:bottom w:val="nil"/>
              <w:right w:val="nil"/>
            </w:tcBorders>
            <w:shd w:val="clear" w:color="000000" w:fill="FFFFFF"/>
            <w:vAlign w:val="center"/>
          </w:tcPr>
          <w:p w14:paraId="163A1713" w14:textId="609A190D" w:rsidR="0007281E" w:rsidRPr="00066D60" w:rsidRDefault="0010456A" w:rsidP="001005CB">
            <w:pPr>
              <w:jc w:val="right"/>
              <w:rPr>
                <w:rFonts w:ascii="Arial" w:hAnsi="Arial" w:cs="Arial"/>
                <w:color w:val="000000"/>
                <w:sz w:val="20"/>
                <w:szCs w:val="20"/>
              </w:rPr>
            </w:pPr>
            <w:r w:rsidRPr="00066D60">
              <w:rPr>
                <w:rFonts w:ascii="Arial" w:hAnsi="Arial" w:cs="Arial"/>
                <w:color w:val="000000"/>
                <w:sz w:val="20"/>
                <w:szCs w:val="20"/>
              </w:rPr>
              <w:t>98,667</w:t>
            </w:r>
          </w:p>
        </w:tc>
        <w:tc>
          <w:tcPr>
            <w:tcW w:w="1559" w:type="dxa"/>
            <w:tcBorders>
              <w:top w:val="nil"/>
              <w:left w:val="nil"/>
              <w:bottom w:val="nil"/>
              <w:right w:val="nil"/>
            </w:tcBorders>
            <w:shd w:val="clear" w:color="auto" w:fill="auto"/>
          </w:tcPr>
          <w:p w14:paraId="4D93F384"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shd w:val="clear" w:color="auto" w:fill="auto"/>
          </w:tcPr>
          <w:p w14:paraId="3FF1F0F6"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tcPr>
          <w:p w14:paraId="3FB5D752" w14:textId="0EAEE948" w:rsidR="0007281E" w:rsidRPr="00066D60" w:rsidRDefault="00102029" w:rsidP="001005CB">
            <w:pPr>
              <w:jc w:val="right"/>
              <w:rPr>
                <w:rFonts w:ascii="Arial" w:hAnsi="Arial" w:cs="Arial"/>
                <w:color w:val="000000"/>
                <w:sz w:val="20"/>
                <w:szCs w:val="20"/>
              </w:rPr>
            </w:pPr>
            <w:r>
              <w:rPr>
                <w:rFonts w:ascii="Arial" w:hAnsi="Arial" w:cs="Arial"/>
                <w:color w:val="000000"/>
                <w:sz w:val="20"/>
                <w:szCs w:val="20"/>
              </w:rPr>
              <w:t>98,667</w:t>
            </w:r>
          </w:p>
        </w:tc>
      </w:tr>
      <w:tr w:rsidR="0007281E" w:rsidRPr="00186DB1" w14:paraId="282CC45B" w14:textId="77777777" w:rsidTr="00220656">
        <w:trPr>
          <w:trHeight w:val="37"/>
          <w:jc w:val="center"/>
        </w:trPr>
        <w:tc>
          <w:tcPr>
            <w:tcW w:w="3493" w:type="dxa"/>
            <w:tcBorders>
              <w:top w:val="nil"/>
              <w:left w:val="nil"/>
              <w:bottom w:val="nil"/>
              <w:right w:val="nil"/>
            </w:tcBorders>
            <w:shd w:val="clear" w:color="auto" w:fill="auto"/>
            <w:vAlign w:val="bottom"/>
            <w:hideMark/>
          </w:tcPr>
          <w:p w14:paraId="5E9485AA"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Equities</w:t>
            </w:r>
          </w:p>
        </w:tc>
        <w:tc>
          <w:tcPr>
            <w:tcW w:w="1934" w:type="dxa"/>
            <w:tcBorders>
              <w:top w:val="nil"/>
              <w:left w:val="nil"/>
              <w:bottom w:val="nil"/>
              <w:right w:val="nil"/>
            </w:tcBorders>
            <w:shd w:val="clear" w:color="000000" w:fill="FFFFFF"/>
            <w:vAlign w:val="center"/>
          </w:tcPr>
          <w:p w14:paraId="02D8BCA7" w14:textId="4E0EBA51" w:rsidR="0007281E" w:rsidRPr="00066D60" w:rsidRDefault="0010456A" w:rsidP="001005CB">
            <w:pPr>
              <w:jc w:val="right"/>
              <w:rPr>
                <w:rFonts w:ascii="Arial" w:hAnsi="Arial" w:cs="Arial"/>
                <w:color w:val="000000"/>
                <w:sz w:val="20"/>
                <w:szCs w:val="20"/>
              </w:rPr>
            </w:pPr>
            <w:r w:rsidRPr="00066D60">
              <w:rPr>
                <w:rFonts w:ascii="Arial" w:hAnsi="Arial" w:cs="Arial"/>
                <w:color w:val="000000"/>
                <w:sz w:val="20"/>
                <w:szCs w:val="20"/>
              </w:rPr>
              <w:t>480,541</w:t>
            </w:r>
          </w:p>
        </w:tc>
        <w:tc>
          <w:tcPr>
            <w:tcW w:w="1559" w:type="dxa"/>
            <w:tcBorders>
              <w:top w:val="nil"/>
              <w:left w:val="nil"/>
              <w:bottom w:val="nil"/>
              <w:right w:val="nil"/>
            </w:tcBorders>
            <w:shd w:val="clear" w:color="auto" w:fill="auto"/>
          </w:tcPr>
          <w:p w14:paraId="4FCA09BD"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shd w:val="clear" w:color="auto" w:fill="auto"/>
          </w:tcPr>
          <w:p w14:paraId="14E484E9"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tcPr>
          <w:p w14:paraId="1DCBA2AF" w14:textId="1C117975" w:rsidR="0007281E" w:rsidRPr="00066D60" w:rsidRDefault="00102029" w:rsidP="001005CB">
            <w:pPr>
              <w:jc w:val="right"/>
              <w:rPr>
                <w:rFonts w:ascii="Arial" w:hAnsi="Arial" w:cs="Arial"/>
                <w:color w:val="000000"/>
                <w:sz w:val="20"/>
                <w:szCs w:val="20"/>
              </w:rPr>
            </w:pPr>
            <w:r>
              <w:rPr>
                <w:rFonts w:ascii="Arial" w:hAnsi="Arial" w:cs="Arial"/>
                <w:color w:val="000000"/>
                <w:sz w:val="20"/>
                <w:szCs w:val="20"/>
              </w:rPr>
              <w:t>480,541</w:t>
            </w:r>
          </w:p>
        </w:tc>
      </w:tr>
      <w:tr w:rsidR="0007281E" w:rsidRPr="00186DB1" w14:paraId="70C302F4" w14:textId="77777777" w:rsidTr="00220656">
        <w:trPr>
          <w:trHeight w:val="74"/>
          <w:jc w:val="center"/>
        </w:trPr>
        <w:tc>
          <w:tcPr>
            <w:tcW w:w="3493" w:type="dxa"/>
            <w:tcBorders>
              <w:top w:val="nil"/>
              <w:left w:val="nil"/>
              <w:bottom w:val="nil"/>
              <w:right w:val="nil"/>
            </w:tcBorders>
            <w:shd w:val="clear" w:color="auto" w:fill="auto"/>
            <w:vAlign w:val="bottom"/>
          </w:tcPr>
          <w:p w14:paraId="5875940D"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 xml:space="preserve">Property Unit Trusts </w:t>
            </w:r>
          </w:p>
        </w:tc>
        <w:tc>
          <w:tcPr>
            <w:tcW w:w="1934" w:type="dxa"/>
            <w:tcBorders>
              <w:top w:val="nil"/>
              <w:left w:val="nil"/>
              <w:bottom w:val="nil"/>
              <w:right w:val="nil"/>
            </w:tcBorders>
            <w:shd w:val="clear" w:color="000000" w:fill="FFFFFF"/>
            <w:vAlign w:val="center"/>
          </w:tcPr>
          <w:p w14:paraId="31BD8B05" w14:textId="77777777" w:rsidR="0007281E" w:rsidRPr="00066D60" w:rsidRDefault="0007281E" w:rsidP="001005CB">
            <w:pPr>
              <w:jc w:val="right"/>
              <w:rPr>
                <w:rFonts w:ascii="Arial" w:hAnsi="Arial" w:cs="Arial"/>
                <w:color w:val="000000"/>
                <w:sz w:val="20"/>
                <w:szCs w:val="20"/>
              </w:rPr>
            </w:pPr>
          </w:p>
        </w:tc>
        <w:tc>
          <w:tcPr>
            <w:tcW w:w="1559" w:type="dxa"/>
            <w:tcBorders>
              <w:top w:val="nil"/>
              <w:left w:val="nil"/>
              <w:bottom w:val="nil"/>
              <w:right w:val="nil"/>
            </w:tcBorders>
            <w:shd w:val="clear" w:color="auto" w:fill="auto"/>
          </w:tcPr>
          <w:p w14:paraId="4F8AFF8E" w14:textId="52ED6C69"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shd w:val="clear" w:color="auto" w:fill="auto"/>
          </w:tcPr>
          <w:p w14:paraId="227AC208" w14:textId="45655641" w:rsidR="0007281E" w:rsidRPr="00066D60" w:rsidRDefault="00E21C10" w:rsidP="001005CB">
            <w:pPr>
              <w:jc w:val="right"/>
              <w:rPr>
                <w:rFonts w:ascii="Arial" w:hAnsi="Arial" w:cs="Arial"/>
                <w:color w:val="000000"/>
                <w:sz w:val="20"/>
                <w:szCs w:val="20"/>
              </w:rPr>
            </w:pPr>
            <w:r w:rsidRPr="00066D60">
              <w:rPr>
                <w:rFonts w:ascii="Arial" w:hAnsi="Arial" w:cs="Arial"/>
                <w:color w:val="000000"/>
                <w:sz w:val="20"/>
                <w:szCs w:val="20"/>
              </w:rPr>
              <w:t>50,088</w:t>
            </w:r>
          </w:p>
        </w:tc>
        <w:tc>
          <w:tcPr>
            <w:tcW w:w="1971" w:type="dxa"/>
            <w:tcBorders>
              <w:top w:val="nil"/>
              <w:left w:val="nil"/>
              <w:bottom w:val="nil"/>
              <w:right w:val="nil"/>
            </w:tcBorders>
          </w:tcPr>
          <w:p w14:paraId="5A725F68" w14:textId="18F989E5" w:rsidR="0007281E" w:rsidRPr="00066D60" w:rsidRDefault="00102029" w:rsidP="001005CB">
            <w:pPr>
              <w:jc w:val="right"/>
              <w:rPr>
                <w:rFonts w:ascii="Arial" w:hAnsi="Arial" w:cs="Arial"/>
                <w:color w:val="000000"/>
                <w:sz w:val="20"/>
                <w:szCs w:val="20"/>
              </w:rPr>
            </w:pPr>
            <w:r>
              <w:rPr>
                <w:rFonts w:ascii="Arial" w:hAnsi="Arial" w:cs="Arial"/>
                <w:color w:val="000000"/>
                <w:sz w:val="20"/>
                <w:szCs w:val="20"/>
              </w:rPr>
              <w:t>50,088</w:t>
            </w:r>
          </w:p>
        </w:tc>
      </w:tr>
      <w:tr w:rsidR="0007281E" w:rsidRPr="00186DB1" w14:paraId="24448B72" w14:textId="77777777" w:rsidTr="00220656">
        <w:trPr>
          <w:trHeight w:val="74"/>
          <w:jc w:val="center"/>
        </w:trPr>
        <w:tc>
          <w:tcPr>
            <w:tcW w:w="3493" w:type="dxa"/>
            <w:tcBorders>
              <w:top w:val="nil"/>
              <w:left w:val="nil"/>
              <w:bottom w:val="nil"/>
              <w:right w:val="nil"/>
            </w:tcBorders>
            <w:shd w:val="clear" w:color="auto" w:fill="auto"/>
            <w:vAlign w:val="bottom"/>
          </w:tcPr>
          <w:p w14:paraId="0455333F"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Pooled Investments</w:t>
            </w:r>
          </w:p>
        </w:tc>
        <w:tc>
          <w:tcPr>
            <w:tcW w:w="1934" w:type="dxa"/>
            <w:tcBorders>
              <w:top w:val="nil"/>
              <w:left w:val="nil"/>
              <w:bottom w:val="nil"/>
              <w:right w:val="nil"/>
            </w:tcBorders>
            <w:shd w:val="clear" w:color="000000" w:fill="FFFFFF"/>
            <w:vAlign w:val="center"/>
          </w:tcPr>
          <w:p w14:paraId="539B9AE1" w14:textId="77777777" w:rsidR="0007281E" w:rsidRPr="00066D60" w:rsidRDefault="0007281E" w:rsidP="001005CB">
            <w:pPr>
              <w:jc w:val="right"/>
              <w:rPr>
                <w:rFonts w:ascii="Arial" w:hAnsi="Arial" w:cs="Arial"/>
                <w:color w:val="000000"/>
                <w:sz w:val="20"/>
                <w:szCs w:val="20"/>
              </w:rPr>
            </w:pPr>
          </w:p>
        </w:tc>
        <w:tc>
          <w:tcPr>
            <w:tcW w:w="1559" w:type="dxa"/>
            <w:tcBorders>
              <w:top w:val="nil"/>
              <w:left w:val="nil"/>
              <w:bottom w:val="nil"/>
              <w:right w:val="nil"/>
            </w:tcBorders>
            <w:shd w:val="clear" w:color="auto" w:fill="auto"/>
          </w:tcPr>
          <w:p w14:paraId="13917CE9" w14:textId="7964E22A" w:rsidR="0007281E" w:rsidRPr="00066D60" w:rsidRDefault="00A01A03" w:rsidP="001005CB">
            <w:pPr>
              <w:jc w:val="right"/>
              <w:rPr>
                <w:rFonts w:ascii="Arial" w:hAnsi="Arial" w:cs="Arial"/>
                <w:color w:val="000000"/>
                <w:sz w:val="20"/>
                <w:szCs w:val="20"/>
              </w:rPr>
            </w:pPr>
            <w:r w:rsidRPr="00066D60">
              <w:rPr>
                <w:rFonts w:ascii="Arial" w:hAnsi="Arial" w:cs="Arial"/>
                <w:color w:val="000000"/>
                <w:sz w:val="20"/>
                <w:szCs w:val="20"/>
              </w:rPr>
              <w:t>442,437</w:t>
            </w:r>
          </w:p>
        </w:tc>
        <w:tc>
          <w:tcPr>
            <w:tcW w:w="1971" w:type="dxa"/>
            <w:tcBorders>
              <w:top w:val="nil"/>
              <w:left w:val="nil"/>
              <w:bottom w:val="nil"/>
              <w:right w:val="nil"/>
            </w:tcBorders>
            <w:shd w:val="clear" w:color="auto" w:fill="auto"/>
          </w:tcPr>
          <w:p w14:paraId="4F71C1F2"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tcPr>
          <w:p w14:paraId="5A2A4FCF" w14:textId="2E350DC4" w:rsidR="0007281E" w:rsidRPr="00066D60" w:rsidRDefault="00C06C28" w:rsidP="001005CB">
            <w:pPr>
              <w:jc w:val="right"/>
              <w:rPr>
                <w:rFonts w:ascii="Arial" w:hAnsi="Arial" w:cs="Arial"/>
                <w:color w:val="000000"/>
                <w:sz w:val="20"/>
                <w:szCs w:val="20"/>
              </w:rPr>
            </w:pPr>
            <w:r>
              <w:rPr>
                <w:rFonts w:ascii="Arial" w:hAnsi="Arial" w:cs="Arial"/>
                <w:color w:val="000000"/>
                <w:sz w:val="20"/>
                <w:szCs w:val="20"/>
              </w:rPr>
              <w:t>442,437</w:t>
            </w:r>
          </w:p>
        </w:tc>
      </w:tr>
      <w:tr w:rsidR="0007281E" w:rsidRPr="00186DB1" w14:paraId="7889ADD4" w14:textId="77777777" w:rsidTr="00220656">
        <w:trPr>
          <w:trHeight w:val="74"/>
          <w:jc w:val="center"/>
        </w:trPr>
        <w:tc>
          <w:tcPr>
            <w:tcW w:w="3493" w:type="dxa"/>
            <w:tcBorders>
              <w:top w:val="nil"/>
              <w:left w:val="nil"/>
              <w:bottom w:val="nil"/>
              <w:right w:val="nil"/>
            </w:tcBorders>
            <w:shd w:val="clear" w:color="auto" w:fill="auto"/>
            <w:vAlign w:val="bottom"/>
          </w:tcPr>
          <w:p w14:paraId="74A666AF"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Private Equity</w:t>
            </w:r>
          </w:p>
        </w:tc>
        <w:tc>
          <w:tcPr>
            <w:tcW w:w="1934" w:type="dxa"/>
            <w:tcBorders>
              <w:top w:val="nil"/>
              <w:left w:val="nil"/>
              <w:bottom w:val="nil"/>
              <w:right w:val="nil"/>
            </w:tcBorders>
            <w:shd w:val="clear" w:color="000000" w:fill="FFFFFF"/>
            <w:vAlign w:val="center"/>
          </w:tcPr>
          <w:p w14:paraId="2EBE3259" w14:textId="77777777" w:rsidR="0007281E" w:rsidRPr="00066D60" w:rsidRDefault="0007281E" w:rsidP="001005CB">
            <w:pPr>
              <w:jc w:val="right"/>
              <w:rPr>
                <w:rFonts w:ascii="Arial" w:hAnsi="Arial" w:cs="Arial"/>
                <w:color w:val="000000"/>
                <w:sz w:val="20"/>
                <w:szCs w:val="20"/>
              </w:rPr>
            </w:pPr>
          </w:p>
        </w:tc>
        <w:tc>
          <w:tcPr>
            <w:tcW w:w="1559" w:type="dxa"/>
            <w:tcBorders>
              <w:top w:val="nil"/>
              <w:left w:val="nil"/>
              <w:bottom w:val="nil"/>
              <w:right w:val="nil"/>
            </w:tcBorders>
            <w:shd w:val="clear" w:color="auto" w:fill="auto"/>
          </w:tcPr>
          <w:p w14:paraId="519E5407"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shd w:val="clear" w:color="auto" w:fill="auto"/>
          </w:tcPr>
          <w:p w14:paraId="420A6643" w14:textId="40C0EAF9" w:rsidR="0007281E" w:rsidRPr="00066D60" w:rsidRDefault="006B1DF1" w:rsidP="001005CB">
            <w:pPr>
              <w:jc w:val="right"/>
              <w:rPr>
                <w:rFonts w:ascii="Arial" w:hAnsi="Arial" w:cs="Arial"/>
                <w:color w:val="000000"/>
                <w:sz w:val="20"/>
                <w:szCs w:val="20"/>
              </w:rPr>
            </w:pPr>
            <w:r w:rsidRPr="00066D60">
              <w:rPr>
                <w:rFonts w:ascii="Arial" w:hAnsi="Arial" w:cs="Arial"/>
                <w:color w:val="000000"/>
                <w:sz w:val="20"/>
                <w:szCs w:val="20"/>
              </w:rPr>
              <w:t>89,808</w:t>
            </w:r>
          </w:p>
        </w:tc>
        <w:tc>
          <w:tcPr>
            <w:tcW w:w="1971" w:type="dxa"/>
            <w:tcBorders>
              <w:top w:val="nil"/>
              <w:left w:val="nil"/>
              <w:bottom w:val="nil"/>
              <w:right w:val="nil"/>
            </w:tcBorders>
          </w:tcPr>
          <w:p w14:paraId="2401EA63" w14:textId="03E99DA6" w:rsidR="0007281E" w:rsidRPr="00066D60" w:rsidRDefault="00C06C28" w:rsidP="001005CB">
            <w:pPr>
              <w:jc w:val="right"/>
              <w:rPr>
                <w:rFonts w:ascii="Arial" w:hAnsi="Arial" w:cs="Arial"/>
                <w:color w:val="000000"/>
                <w:sz w:val="20"/>
                <w:szCs w:val="20"/>
              </w:rPr>
            </w:pPr>
            <w:r>
              <w:rPr>
                <w:rFonts w:ascii="Arial" w:hAnsi="Arial" w:cs="Arial"/>
                <w:color w:val="000000"/>
                <w:sz w:val="20"/>
                <w:szCs w:val="20"/>
              </w:rPr>
              <w:t>89,808</w:t>
            </w:r>
          </w:p>
        </w:tc>
      </w:tr>
      <w:tr w:rsidR="0007281E" w:rsidRPr="00186DB1" w14:paraId="6517D4B2" w14:textId="77777777" w:rsidTr="00220656">
        <w:trPr>
          <w:trHeight w:val="37"/>
          <w:jc w:val="center"/>
        </w:trPr>
        <w:tc>
          <w:tcPr>
            <w:tcW w:w="3493" w:type="dxa"/>
            <w:tcBorders>
              <w:top w:val="nil"/>
              <w:left w:val="nil"/>
              <w:bottom w:val="nil"/>
              <w:right w:val="nil"/>
            </w:tcBorders>
            <w:shd w:val="clear" w:color="auto" w:fill="auto"/>
            <w:vAlign w:val="bottom"/>
            <w:hideMark/>
          </w:tcPr>
          <w:p w14:paraId="54DEA45C"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Cash and cash equivalents</w:t>
            </w:r>
          </w:p>
        </w:tc>
        <w:tc>
          <w:tcPr>
            <w:tcW w:w="1934" w:type="dxa"/>
            <w:tcBorders>
              <w:top w:val="nil"/>
              <w:left w:val="nil"/>
              <w:bottom w:val="nil"/>
              <w:right w:val="nil"/>
            </w:tcBorders>
            <w:shd w:val="clear" w:color="auto" w:fill="auto"/>
            <w:vAlign w:val="center"/>
          </w:tcPr>
          <w:p w14:paraId="7C54517C" w14:textId="173A3322" w:rsidR="0007281E" w:rsidRPr="00066D60" w:rsidRDefault="00E73C4B" w:rsidP="001005CB">
            <w:pPr>
              <w:jc w:val="right"/>
              <w:rPr>
                <w:rFonts w:ascii="Arial" w:hAnsi="Arial" w:cs="Arial"/>
                <w:color w:val="000000"/>
                <w:sz w:val="20"/>
                <w:szCs w:val="20"/>
              </w:rPr>
            </w:pPr>
            <w:r>
              <w:rPr>
                <w:rFonts w:ascii="Arial" w:hAnsi="Arial" w:cs="Arial"/>
                <w:color w:val="000000"/>
                <w:sz w:val="20"/>
                <w:szCs w:val="20"/>
              </w:rPr>
              <w:t>13,</w:t>
            </w:r>
            <w:r w:rsidR="00F63E00">
              <w:rPr>
                <w:rFonts w:ascii="Arial" w:hAnsi="Arial" w:cs="Arial"/>
                <w:color w:val="000000"/>
                <w:sz w:val="20"/>
                <w:szCs w:val="20"/>
              </w:rPr>
              <w:t>572</w:t>
            </w:r>
          </w:p>
        </w:tc>
        <w:tc>
          <w:tcPr>
            <w:tcW w:w="1559" w:type="dxa"/>
            <w:tcBorders>
              <w:top w:val="nil"/>
              <w:left w:val="nil"/>
              <w:bottom w:val="nil"/>
              <w:right w:val="nil"/>
            </w:tcBorders>
            <w:shd w:val="clear" w:color="auto" w:fill="auto"/>
          </w:tcPr>
          <w:p w14:paraId="49C6E9BF"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shd w:val="clear" w:color="auto" w:fill="auto"/>
          </w:tcPr>
          <w:p w14:paraId="6F022D35"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tcPr>
          <w:p w14:paraId="418D4EE1" w14:textId="3265966A" w:rsidR="0007281E" w:rsidRPr="00066D60" w:rsidRDefault="00F63E00" w:rsidP="001005CB">
            <w:pPr>
              <w:jc w:val="right"/>
              <w:rPr>
                <w:rFonts w:ascii="Arial" w:hAnsi="Arial" w:cs="Arial"/>
                <w:color w:val="000000"/>
                <w:sz w:val="20"/>
                <w:szCs w:val="20"/>
              </w:rPr>
            </w:pPr>
            <w:r>
              <w:rPr>
                <w:rFonts w:ascii="Arial" w:hAnsi="Arial" w:cs="Arial"/>
                <w:color w:val="000000"/>
                <w:sz w:val="20"/>
                <w:szCs w:val="20"/>
              </w:rPr>
              <w:t>13,572</w:t>
            </w:r>
          </w:p>
        </w:tc>
      </w:tr>
      <w:tr w:rsidR="0007281E" w:rsidRPr="00186DB1" w14:paraId="0EC7BEC7" w14:textId="77777777" w:rsidTr="00220656">
        <w:trPr>
          <w:trHeight w:val="37"/>
          <w:jc w:val="center"/>
        </w:trPr>
        <w:tc>
          <w:tcPr>
            <w:tcW w:w="3493" w:type="dxa"/>
            <w:tcBorders>
              <w:top w:val="nil"/>
              <w:left w:val="nil"/>
              <w:bottom w:val="nil"/>
              <w:right w:val="nil"/>
            </w:tcBorders>
            <w:shd w:val="clear" w:color="auto" w:fill="auto"/>
            <w:vAlign w:val="bottom"/>
          </w:tcPr>
          <w:p w14:paraId="5E478B07"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Alternatives</w:t>
            </w:r>
          </w:p>
        </w:tc>
        <w:tc>
          <w:tcPr>
            <w:tcW w:w="1934" w:type="dxa"/>
            <w:tcBorders>
              <w:top w:val="nil"/>
              <w:left w:val="nil"/>
              <w:bottom w:val="nil"/>
              <w:right w:val="nil"/>
            </w:tcBorders>
            <w:shd w:val="clear" w:color="auto" w:fill="auto"/>
            <w:vAlign w:val="center"/>
          </w:tcPr>
          <w:p w14:paraId="79AD67A0" w14:textId="77777777" w:rsidR="0007281E" w:rsidRPr="00066D60" w:rsidRDefault="0007281E" w:rsidP="001005CB">
            <w:pPr>
              <w:jc w:val="right"/>
              <w:rPr>
                <w:rFonts w:ascii="Arial" w:hAnsi="Arial" w:cs="Arial"/>
                <w:color w:val="000000"/>
                <w:sz w:val="20"/>
                <w:szCs w:val="20"/>
              </w:rPr>
            </w:pPr>
          </w:p>
        </w:tc>
        <w:tc>
          <w:tcPr>
            <w:tcW w:w="1559" w:type="dxa"/>
            <w:tcBorders>
              <w:top w:val="nil"/>
              <w:left w:val="nil"/>
              <w:bottom w:val="nil"/>
              <w:right w:val="nil"/>
            </w:tcBorders>
            <w:shd w:val="clear" w:color="auto" w:fill="auto"/>
          </w:tcPr>
          <w:p w14:paraId="0C6D6E66" w14:textId="77777777" w:rsidR="0007281E" w:rsidRPr="00066D60" w:rsidRDefault="0007281E" w:rsidP="001005CB">
            <w:pPr>
              <w:jc w:val="right"/>
              <w:rPr>
                <w:rFonts w:ascii="Arial" w:hAnsi="Arial" w:cs="Arial"/>
                <w:sz w:val="20"/>
                <w:szCs w:val="20"/>
              </w:rPr>
            </w:pPr>
          </w:p>
        </w:tc>
        <w:tc>
          <w:tcPr>
            <w:tcW w:w="1971" w:type="dxa"/>
            <w:tcBorders>
              <w:top w:val="nil"/>
              <w:left w:val="nil"/>
              <w:bottom w:val="nil"/>
              <w:right w:val="nil"/>
            </w:tcBorders>
            <w:shd w:val="clear" w:color="auto" w:fill="auto"/>
          </w:tcPr>
          <w:p w14:paraId="5D30E98A" w14:textId="42134746" w:rsidR="0007281E" w:rsidRPr="00066D60" w:rsidRDefault="006F0A47" w:rsidP="001005CB">
            <w:pPr>
              <w:jc w:val="right"/>
              <w:rPr>
                <w:rFonts w:ascii="Arial" w:hAnsi="Arial" w:cs="Arial"/>
                <w:color w:val="000000"/>
                <w:sz w:val="20"/>
                <w:szCs w:val="20"/>
              </w:rPr>
            </w:pPr>
            <w:r w:rsidRPr="00066D60">
              <w:rPr>
                <w:rFonts w:ascii="Arial" w:hAnsi="Arial" w:cs="Arial"/>
                <w:color w:val="000000"/>
                <w:sz w:val="20"/>
                <w:szCs w:val="20"/>
              </w:rPr>
              <w:t>38,513</w:t>
            </w:r>
          </w:p>
        </w:tc>
        <w:tc>
          <w:tcPr>
            <w:tcW w:w="1971" w:type="dxa"/>
            <w:tcBorders>
              <w:top w:val="nil"/>
              <w:left w:val="nil"/>
              <w:bottom w:val="nil"/>
              <w:right w:val="nil"/>
            </w:tcBorders>
          </w:tcPr>
          <w:p w14:paraId="387C2C99" w14:textId="7AAD8548" w:rsidR="0007281E" w:rsidRPr="00066D60" w:rsidRDefault="00DF3710" w:rsidP="001005CB">
            <w:pPr>
              <w:jc w:val="right"/>
              <w:rPr>
                <w:rFonts w:ascii="Arial" w:hAnsi="Arial" w:cs="Arial"/>
                <w:color w:val="000000"/>
                <w:sz w:val="20"/>
                <w:szCs w:val="20"/>
              </w:rPr>
            </w:pPr>
            <w:r>
              <w:rPr>
                <w:rFonts w:ascii="Arial" w:hAnsi="Arial" w:cs="Arial"/>
                <w:color w:val="000000"/>
                <w:sz w:val="20"/>
                <w:szCs w:val="20"/>
              </w:rPr>
              <w:t>38,513</w:t>
            </w:r>
          </w:p>
        </w:tc>
      </w:tr>
      <w:tr w:rsidR="0007281E" w:rsidRPr="00186DB1" w14:paraId="34325438" w14:textId="77777777" w:rsidTr="00220656">
        <w:trPr>
          <w:trHeight w:val="37"/>
          <w:jc w:val="center"/>
        </w:trPr>
        <w:tc>
          <w:tcPr>
            <w:tcW w:w="3493" w:type="dxa"/>
            <w:tcBorders>
              <w:top w:val="nil"/>
              <w:left w:val="nil"/>
              <w:bottom w:val="nil"/>
              <w:right w:val="nil"/>
            </w:tcBorders>
            <w:shd w:val="clear" w:color="auto" w:fill="auto"/>
            <w:vAlign w:val="bottom"/>
          </w:tcPr>
          <w:p w14:paraId="1FEE9FED"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Infrastructure</w:t>
            </w:r>
          </w:p>
        </w:tc>
        <w:tc>
          <w:tcPr>
            <w:tcW w:w="1934" w:type="dxa"/>
            <w:tcBorders>
              <w:top w:val="nil"/>
              <w:left w:val="nil"/>
              <w:bottom w:val="nil"/>
              <w:right w:val="nil"/>
            </w:tcBorders>
            <w:shd w:val="clear" w:color="auto" w:fill="auto"/>
            <w:vAlign w:val="center"/>
          </w:tcPr>
          <w:p w14:paraId="207A1374" w14:textId="77777777" w:rsidR="0007281E" w:rsidRPr="00066D60" w:rsidRDefault="0007281E" w:rsidP="001005CB">
            <w:pPr>
              <w:jc w:val="right"/>
              <w:rPr>
                <w:rFonts w:ascii="Arial" w:hAnsi="Arial" w:cs="Arial"/>
                <w:color w:val="000000"/>
                <w:sz w:val="20"/>
                <w:szCs w:val="20"/>
              </w:rPr>
            </w:pPr>
          </w:p>
        </w:tc>
        <w:tc>
          <w:tcPr>
            <w:tcW w:w="1559" w:type="dxa"/>
            <w:tcBorders>
              <w:top w:val="nil"/>
              <w:left w:val="nil"/>
              <w:bottom w:val="nil"/>
              <w:right w:val="nil"/>
            </w:tcBorders>
            <w:shd w:val="clear" w:color="auto" w:fill="auto"/>
          </w:tcPr>
          <w:p w14:paraId="06490024" w14:textId="77777777" w:rsidR="0007281E" w:rsidRPr="00066D60" w:rsidRDefault="0007281E" w:rsidP="001005CB">
            <w:pPr>
              <w:jc w:val="right"/>
              <w:rPr>
                <w:rFonts w:ascii="Arial" w:hAnsi="Arial" w:cs="Arial"/>
                <w:sz w:val="20"/>
                <w:szCs w:val="20"/>
              </w:rPr>
            </w:pPr>
          </w:p>
        </w:tc>
        <w:tc>
          <w:tcPr>
            <w:tcW w:w="1971" w:type="dxa"/>
            <w:tcBorders>
              <w:top w:val="nil"/>
              <w:left w:val="nil"/>
              <w:bottom w:val="nil"/>
              <w:right w:val="nil"/>
            </w:tcBorders>
            <w:shd w:val="clear" w:color="auto" w:fill="auto"/>
          </w:tcPr>
          <w:p w14:paraId="399724FE" w14:textId="17453785" w:rsidR="0007281E" w:rsidRPr="00066D60" w:rsidRDefault="006F0A47" w:rsidP="001005CB">
            <w:pPr>
              <w:jc w:val="right"/>
              <w:rPr>
                <w:rFonts w:ascii="Arial" w:hAnsi="Arial" w:cs="Arial"/>
                <w:color w:val="000000"/>
                <w:sz w:val="20"/>
                <w:szCs w:val="20"/>
              </w:rPr>
            </w:pPr>
            <w:r w:rsidRPr="00066D60">
              <w:rPr>
                <w:rFonts w:ascii="Arial" w:hAnsi="Arial" w:cs="Arial"/>
                <w:color w:val="000000"/>
                <w:sz w:val="20"/>
                <w:szCs w:val="20"/>
              </w:rPr>
              <w:t>96,</w:t>
            </w:r>
            <w:r w:rsidR="00AF5B44">
              <w:rPr>
                <w:rFonts w:ascii="Arial" w:hAnsi="Arial" w:cs="Arial"/>
                <w:color w:val="000000"/>
                <w:sz w:val="20"/>
                <w:szCs w:val="20"/>
              </w:rPr>
              <w:t>9</w:t>
            </w:r>
            <w:r w:rsidRPr="00066D60">
              <w:rPr>
                <w:rFonts w:ascii="Arial" w:hAnsi="Arial" w:cs="Arial"/>
                <w:color w:val="000000"/>
                <w:sz w:val="20"/>
                <w:szCs w:val="20"/>
              </w:rPr>
              <w:t>26</w:t>
            </w:r>
          </w:p>
        </w:tc>
        <w:tc>
          <w:tcPr>
            <w:tcW w:w="1971" w:type="dxa"/>
            <w:tcBorders>
              <w:top w:val="nil"/>
              <w:left w:val="nil"/>
              <w:bottom w:val="nil"/>
              <w:right w:val="nil"/>
            </w:tcBorders>
          </w:tcPr>
          <w:p w14:paraId="7672FBC9" w14:textId="371B1B31" w:rsidR="0007281E" w:rsidRPr="00066D60" w:rsidRDefault="00DF3710" w:rsidP="001005CB">
            <w:pPr>
              <w:jc w:val="right"/>
              <w:rPr>
                <w:rFonts w:ascii="Arial" w:hAnsi="Arial" w:cs="Arial"/>
                <w:color w:val="000000"/>
                <w:sz w:val="20"/>
                <w:szCs w:val="20"/>
              </w:rPr>
            </w:pPr>
            <w:r>
              <w:rPr>
                <w:rFonts w:ascii="Arial" w:hAnsi="Arial" w:cs="Arial"/>
                <w:color w:val="000000"/>
                <w:sz w:val="20"/>
                <w:szCs w:val="20"/>
              </w:rPr>
              <w:t>96,</w:t>
            </w:r>
            <w:r w:rsidR="00AF5B44">
              <w:rPr>
                <w:rFonts w:ascii="Arial" w:hAnsi="Arial" w:cs="Arial"/>
                <w:color w:val="000000"/>
                <w:sz w:val="20"/>
                <w:szCs w:val="20"/>
              </w:rPr>
              <w:t>9</w:t>
            </w:r>
            <w:r>
              <w:rPr>
                <w:rFonts w:ascii="Arial" w:hAnsi="Arial" w:cs="Arial"/>
                <w:color w:val="000000"/>
                <w:sz w:val="20"/>
                <w:szCs w:val="20"/>
              </w:rPr>
              <w:t>26</w:t>
            </w:r>
          </w:p>
        </w:tc>
      </w:tr>
      <w:tr w:rsidR="0007281E" w:rsidRPr="00186DB1" w14:paraId="72CA4B12" w14:textId="77777777" w:rsidTr="00220656">
        <w:trPr>
          <w:trHeight w:val="37"/>
          <w:jc w:val="center"/>
        </w:trPr>
        <w:tc>
          <w:tcPr>
            <w:tcW w:w="3493" w:type="dxa"/>
            <w:tcBorders>
              <w:top w:val="nil"/>
              <w:left w:val="nil"/>
              <w:bottom w:val="nil"/>
              <w:right w:val="nil"/>
            </w:tcBorders>
            <w:shd w:val="clear" w:color="auto" w:fill="auto"/>
            <w:vAlign w:val="bottom"/>
            <w:hideMark/>
          </w:tcPr>
          <w:p w14:paraId="09D5A81D"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Other investments- LCIV</w:t>
            </w:r>
          </w:p>
        </w:tc>
        <w:tc>
          <w:tcPr>
            <w:tcW w:w="1934" w:type="dxa"/>
            <w:tcBorders>
              <w:top w:val="nil"/>
              <w:left w:val="nil"/>
              <w:bottom w:val="nil"/>
              <w:right w:val="nil"/>
            </w:tcBorders>
            <w:shd w:val="clear" w:color="auto" w:fill="auto"/>
            <w:vAlign w:val="center"/>
          </w:tcPr>
          <w:p w14:paraId="649F03C0" w14:textId="77777777" w:rsidR="0007281E" w:rsidRPr="00066D60" w:rsidRDefault="0007281E" w:rsidP="001005CB">
            <w:pPr>
              <w:jc w:val="right"/>
              <w:rPr>
                <w:rFonts w:ascii="Arial" w:hAnsi="Arial" w:cs="Arial"/>
                <w:color w:val="000000"/>
                <w:sz w:val="20"/>
                <w:szCs w:val="20"/>
              </w:rPr>
            </w:pPr>
          </w:p>
        </w:tc>
        <w:tc>
          <w:tcPr>
            <w:tcW w:w="1559" w:type="dxa"/>
            <w:tcBorders>
              <w:top w:val="nil"/>
              <w:left w:val="nil"/>
              <w:bottom w:val="nil"/>
              <w:right w:val="nil"/>
            </w:tcBorders>
            <w:shd w:val="clear" w:color="auto" w:fill="auto"/>
          </w:tcPr>
          <w:p w14:paraId="435FC4D3" w14:textId="1D917842" w:rsidR="0007281E" w:rsidRPr="00066D60" w:rsidRDefault="007121A8" w:rsidP="001005CB">
            <w:pPr>
              <w:jc w:val="right"/>
              <w:rPr>
                <w:rFonts w:ascii="Arial" w:hAnsi="Arial" w:cs="Arial"/>
                <w:color w:val="000000"/>
                <w:sz w:val="20"/>
                <w:szCs w:val="20"/>
              </w:rPr>
            </w:pPr>
            <w:r w:rsidRPr="00066D60">
              <w:rPr>
                <w:rFonts w:ascii="Arial" w:hAnsi="Arial" w:cs="Arial"/>
                <w:color w:val="000000"/>
                <w:sz w:val="20"/>
                <w:szCs w:val="20"/>
              </w:rPr>
              <w:t>150</w:t>
            </w:r>
          </w:p>
        </w:tc>
        <w:tc>
          <w:tcPr>
            <w:tcW w:w="1971" w:type="dxa"/>
            <w:tcBorders>
              <w:top w:val="nil"/>
              <w:left w:val="nil"/>
              <w:bottom w:val="nil"/>
              <w:right w:val="nil"/>
            </w:tcBorders>
            <w:shd w:val="clear" w:color="auto" w:fill="auto"/>
          </w:tcPr>
          <w:p w14:paraId="4C0EB7F4" w14:textId="77777777" w:rsidR="0007281E" w:rsidRPr="00066D60" w:rsidRDefault="0007281E" w:rsidP="001005CB">
            <w:pPr>
              <w:jc w:val="right"/>
              <w:rPr>
                <w:rFonts w:ascii="Arial" w:hAnsi="Arial" w:cs="Arial"/>
                <w:color w:val="000000"/>
                <w:sz w:val="20"/>
                <w:szCs w:val="20"/>
              </w:rPr>
            </w:pPr>
          </w:p>
        </w:tc>
        <w:tc>
          <w:tcPr>
            <w:tcW w:w="1971" w:type="dxa"/>
            <w:tcBorders>
              <w:top w:val="nil"/>
              <w:left w:val="nil"/>
              <w:bottom w:val="nil"/>
              <w:right w:val="nil"/>
            </w:tcBorders>
          </w:tcPr>
          <w:p w14:paraId="6BB3FBA8" w14:textId="597A47B2" w:rsidR="0007281E" w:rsidRPr="00066D60" w:rsidRDefault="00DF3710" w:rsidP="001005CB">
            <w:pPr>
              <w:jc w:val="right"/>
              <w:rPr>
                <w:rFonts w:ascii="Arial" w:hAnsi="Arial" w:cs="Arial"/>
                <w:color w:val="000000"/>
                <w:sz w:val="20"/>
                <w:szCs w:val="20"/>
              </w:rPr>
            </w:pPr>
            <w:r>
              <w:rPr>
                <w:rFonts w:ascii="Arial" w:hAnsi="Arial" w:cs="Arial"/>
                <w:color w:val="000000"/>
                <w:sz w:val="20"/>
                <w:szCs w:val="20"/>
              </w:rPr>
              <w:t>150</w:t>
            </w:r>
          </w:p>
        </w:tc>
      </w:tr>
      <w:tr w:rsidR="0007281E" w:rsidRPr="00186DB1" w14:paraId="059323CA" w14:textId="77777777" w:rsidTr="00220656">
        <w:trPr>
          <w:trHeight w:val="37"/>
          <w:jc w:val="center"/>
        </w:trPr>
        <w:tc>
          <w:tcPr>
            <w:tcW w:w="3493" w:type="dxa"/>
            <w:tcBorders>
              <w:top w:val="nil"/>
              <w:left w:val="nil"/>
              <w:bottom w:val="nil"/>
              <w:right w:val="nil"/>
            </w:tcBorders>
            <w:shd w:val="clear" w:color="auto" w:fill="auto"/>
            <w:vAlign w:val="bottom"/>
          </w:tcPr>
          <w:p w14:paraId="55AEF93C"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Pending Trade Sales</w:t>
            </w:r>
          </w:p>
        </w:tc>
        <w:tc>
          <w:tcPr>
            <w:tcW w:w="1934" w:type="dxa"/>
            <w:tcBorders>
              <w:top w:val="nil"/>
              <w:left w:val="nil"/>
              <w:bottom w:val="nil"/>
              <w:right w:val="nil"/>
            </w:tcBorders>
            <w:shd w:val="clear" w:color="auto" w:fill="auto"/>
            <w:vAlign w:val="center"/>
          </w:tcPr>
          <w:p w14:paraId="349C4AD7" w14:textId="77777777" w:rsidR="0007281E" w:rsidRPr="00066D60" w:rsidRDefault="0007281E" w:rsidP="001005CB">
            <w:pPr>
              <w:jc w:val="right"/>
              <w:rPr>
                <w:rFonts w:ascii="Arial" w:hAnsi="Arial" w:cs="Arial"/>
                <w:color w:val="000000"/>
                <w:sz w:val="20"/>
                <w:szCs w:val="20"/>
              </w:rPr>
            </w:pPr>
          </w:p>
        </w:tc>
        <w:tc>
          <w:tcPr>
            <w:tcW w:w="1559" w:type="dxa"/>
            <w:tcBorders>
              <w:top w:val="nil"/>
              <w:left w:val="nil"/>
              <w:bottom w:val="nil"/>
              <w:right w:val="nil"/>
            </w:tcBorders>
            <w:shd w:val="clear" w:color="auto" w:fill="auto"/>
          </w:tcPr>
          <w:p w14:paraId="6AEFDDFD" w14:textId="54C6674C" w:rsidR="0007281E" w:rsidRPr="00066D60" w:rsidRDefault="007121A8" w:rsidP="001005CB">
            <w:pPr>
              <w:jc w:val="right"/>
              <w:rPr>
                <w:rFonts w:ascii="Arial" w:hAnsi="Arial" w:cs="Arial"/>
                <w:sz w:val="20"/>
                <w:szCs w:val="20"/>
              </w:rPr>
            </w:pPr>
            <w:r w:rsidRPr="00066D60">
              <w:rPr>
                <w:rFonts w:ascii="Arial" w:hAnsi="Arial" w:cs="Arial"/>
                <w:sz w:val="20"/>
                <w:szCs w:val="20"/>
              </w:rPr>
              <w:t>344</w:t>
            </w:r>
          </w:p>
        </w:tc>
        <w:tc>
          <w:tcPr>
            <w:tcW w:w="1971" w:type="dxa"/>
            <w:tcBorders>
              <w:top w:val="nil"/>
              <w:left w:val="nil"/>
              <w:bottom w:val="nil"/>
              <w:right w:val="nil"/>
            </w:tcBorders>
            <w:shd w:val="clear" w:color="auto" w:fill="auto"/>
          </w:tcPr>
          <w:p w14:paraId="0F24227B" w14:textId="77777777" w:rsidR="0007281E" w:rsidRPr="00066D60" w:rsidRDefault="0007281E" w:rsidP="001005CB">
            <w:pPr>
              <w:jc w:val="right"/>
              <w:rPr>
                <w:rFonts w:ascii="Arial" w:hAnsi="Arial" w:cs="Arial"/>
                <w:sz w:val="20"/>
                <w:szCs w:val="20"/>
              </w:rPr>
            </w:pPr>
          </w:p>
        </w:tc>
        <w:tc>
          <w:tcPr>
            <w:tcW w:w="1971" w:type="dxa"/>
            <w:tcBorders>
              <w:top w:val="nil"/>
              <w:left w:val="nil"/>
              <w:bottom w:val="nil"/>
              <w:right w:val="nil"/>
            </w:tcBorders>
          </w:tcPr>
          <w:p w14:paraId="784B8DFD" w14:textId="320830D3" w:rsidR="0007281E" w:rsidRPr="00066D60" w:rsidRDefault="00DF3710" w:rsidP="001005CB">
            <w:pPr>
              <w:jc w:val="right"/>
              <w:rPr>
                <w:rFonts w:ascii="Arial" w:hAnsi="Arial" w:cs="Arial"/>
                <w:sz w:val="20"/>
                <w:szCs w:val="20"/>
              </w:rPr>
            </w:pPr>
            <w:r>
              <w:rPr>
                <w:rFonts w:ascii="Arial" w:hAnsi="Arial" w:cs="Arial"/>
                <w:sz w:val="20"/>
                <w:szCs w:val="20"/>
              </w:rPr>
              <w:t>344</w:t>
            </w:r>
          </w:p>
        </w:tc>
      </w:tr>
      <w:tr w:rsidR="0007281E" w:rsidRPr="00186DB1" w14:paraId="6663D1C3" w14:textId="77777777" w:rsidTr="00220656">
        <w:trPr>
          <w:trHeight w:val="39"/>
          <w:jc w:val="center"/>
        </w:trPr>
        <w:tc>
          <w:tcPr>
            <w:tcW w:w="3493" w:type="dxa"/>
            <w:tcBorders>
              <w:top w:val="nil"/>
              <w:left w:val="nil"/>
              <w:bottom w:val="nil"/>
              <w:right w:val="nil"/>
            </w:tcBorders>
            <w:shd w:val="clear" w:color="auto" w:fill="auto"/>
            <w:vAlign w:val="bottom"/>
            <w:hideMark/>
          </w:tcPr>
          <w:p w14:paraId="78D0C00A" w14:textId="77777777" w:rsidR="0007281E" w:rsidRPr="00066D60" w:rsidRDefault="0007281E" w:rsidP="00220656">
            <w:pPr>
              <w:rPr>
                <w:rFonts w:ascii="Arial" w:hAnsi="Arial" w:cs="Arial"/>
                <w:color w:val="000000"/>
                <w:sz w:val="20"/>
                <w:szCs w:val="20"/>
              </w:rPr>
            </w:pPr>
            <w:r w:rsidRPr="00066D60">
              <w:rPr>
                <w:rFonts w:ascii="Arial" w:hAnsi="Arial" w:cs="Arial"/>
                <w:color w:val="000000"/>
                <w:sz w:val="20"/>
                <w:szCs w:val="20"/>
              </w:rPr>
              <w:t> Total Financial Assets</w:t>
            </w:r>
          </w:p>
        </w:tc>
        <w:tc>
          <w:tcPr>
            <w:tcW w:w="1934" w:type="dxa"/>
            <w:tcBorders>
              <w:top w:val="single" w:sz="8" w:space="0" w:color="auto"/>
              <w:left w:val="nil"/>
              <w:bottom w:val="single" w:sz="8" w:space="0" w:color="auto"/>
              <w:right w:val="nil"/>
            </w:tcBorders>
            <w:shd w:val="clear" w:color="000000" w:fill="FFFFFF"/>
            <w:vAlign w:val="center"/>
          </w:tcPr>
          <w:p w14:paraId="7B6440A8" w14:textId="379AE3D3" w:rsidR="0007281E" w:rsidRPr="00066D60" w:rsidRDefault="00F63E00" w:rsidP="001005CB">
            <w:pPr>
              <w:jc w:val="right"/>
              <w:rPr>
                <w:rFonts w:ascii="Arial" w:hAnsi="Arial" w:cs="Arial"/>
                <w:color w:val="000000"/>
                <w:sz w:val="20"/>
                <w:szCs w:val="20"/>
              </w:rPr>
            </w:pPr>
            <w:r>
              <w:rPr>
                <w:rFonts w:ascii="Arial" w:hAnsi="Arial" w:cs="Arial"/>
                <w:color w:val="000000"/>
                <w:sz w:val="20"/>
                <w:szCs w:val="20"/>
              </w:rPr>
              <w:t>592,780</w:t>
            </w:r>
          </w:p>
        </w:tc>
        <w:tc>
          <w:tcPr>
            <w:tcW w:w="1559" w:type="dxa"/>
            <w:tcBorders>
              <w:top w:val="single" w:sz="8" w:space="0" w:color="auto"/>
              <w:left w:val="nil"/>
              <w:bottom w:val="single" w:sz="8" w:space="0" w:color="auto"/>
              <w:right w:val="nil"/>
            </w:tcBorders>
            <w:shd w:val="clear" w:color="000000" w:fill="FFFFFF"/>
            <w:vAlign w:val="center"/>
          </w:tcPr>
          <w:p w14:paraId="50116524" w14:textId="635FC2BA" w:rsidR="0007281E" w:rsidRPr="00066D60" w:rsidRDefault="00E8516C" w:rsidP="001005CB">
            <w:pPr>
              <w:jc w:val="right"/>
              <w:rPr>
                <w:rFonts w:ascii="Arial" w:hAnsi="Arial" w:cs="Arial"/>
                <w:color w:val="000000"/>
                <w:sz w:val="20"/>
                <w:szCs w:val="20"/>
              </w:rPr>
            </w:pPr>
            <w:r w:rsidRPr="00066D60">
              <w:rPr>
                <w:rFonts w:ascii="Arial" w:hAnsi="Arial" w:cs="Arial"/>
                <w:color w:val="000000"/>
                <w:sz w:val="20"/>
                <w:szCs w:val="20"/>
              </w:rPr>
              <w:t>442,931</w:t>
            </w:r>
          </w:p>
        </w:tc>
        <w:tc>
          <w:tcPr>
            <w:tcW w:w="1971" w:type="dxa"/>
            <w:tcBorders>
              <w:top w:val="single" w:sz="4" w:space="0" w:color="auto"/>
              <w:left w:val="nil"/>
              <w:bottom w:val="single" w:sz="4" w:space="0" w:color="auto"/>
              <w:right w:val="nil"/>
            </w:tcBorders>
            <w:shd w:val="clear" w:color="auto" w:fill="auto"/>
          </w:tcPr>
          <w:p w14:paraId="4661F683" w14:textId="2A995C22" w:rsidR="0007281E" w:rsidRPr="00066D60" w:rsidRDefault="00066D60" w:rsidP="001005CB">
            <w:pPr>
              <w:jc w:val="right"/>
              <w:rPr>
                <w:rFonts w:ascii="Arial" w:hAnsi="Arial" w:cs="Arial"/>
                <w:color w:val="000000"/>
                <w:sz w:val="20"/>
                <w:szCs w:val="20"/>
              </w:rPr>
            </w:pPr>
            <w:r w:rsidRPr="00066D60">
              <w:rPr>
                <w:rFonts w:ascii="Arial" w:hAnsi="Arial" w:cs="Arial"/>
                <w:color w:val="000000"/>
                <w:sz w:val="20"/>
                <w:szCs w:val="20"/>
              </w:rPr>
              <w:t>275,335</w:t>
            </w:r>
          </w:p>
        </w:tc>
        <w:tc>
          <w:tcPr>
            <w:tcW w:w="1971" w:type="dxa"/>
            <w:tcBorders>
              <w:top w:val="single" w:sz="4" w:space="0" w:color="auto"/>
              <w:left w:val="nil"/>
              <w:bottom w:val="single" w:sz="4" w:space="0" w:color="auto"/>
              <w:right w:val="nil"/>
            </w:tcBorders>
          </w:tcPr>
          <w:p w14:paraId="373AD0AA" w14:textId="51A25EBA" w:rsidR="0007281E" w:rsidRPr="00066D60" w:rsidRDefault="00DF3710" w:rsidP="001005CB">
            <w:pPr>
              <w:jc w:val="right"/>
              <w:rPr>
                <w:rFonts w:ascii="Arial" w:hAnsi="Arial" w:cs="Arial"/>
                <w:color w:val="000000"/>
                <w:sz w:val="20"/>
                <w:szCs w:val="20"/>
              </w:rPr>
            </w:pPr>
            <w:r>
              <w:rPr>
                <w:rFonts w:ascii="Arial" w:hAnsi="Arial" w:cs="Arial"/>
                <w:color w:val="000000"/>
                <w:sz w:val="20"/>
                <w:szCs w:val="20"/>
              </w:rPr>
              <w:t>1,3</w:t>
            </w:r>
            <w:r w:rsidR="00D72A1B">
              <w:rPr>
                <w:rFonts w:ascii="Arial" w:hAnsi="Arial" w:cs="Arial"/>
                <w:color w:val="000000"/>
                <w:sz w:val="20"/>
                <w:szCs w:val="20"/>
              </w:rPr>
              <w:t>11,04</w:t>
            </w:r>
            <w:r w:rsidR="006153DF">
              <w:rPr>
                <w:rFonts w:ascii="Arial" w:hAnsi="Arial" w:cs="Arial"/>
                <w:color w:val="000000"/>
                <w:sz w:val="20"/>
                <w:szCs w:val="20"/>
              </w:rPr>
              <w:t>8</w:t>
            </w:r>
          </w:p>
        </w:tc>
      </w:tr>
    </w:tbl>
    <w:p w14:paraId="19CC4DAB" w14:textId="77777777" w:rsidR="00ED421D" w:rsidRDefault="00ED421D" w:rsidP="006C2B1C">
      <w:pPr>
        <w:pStyle w:val="BodyTextIndent2"/>
        <w:tabs>
          <w:tab w:val="left" w:pos="567"/>
        </w:tabs>
        <w:spacing w:after="0" w:line="240" w:lineRule="auto"/>
        <w:ind w:left="426"/>
        <w:jc w:val="both"/>
        <w:rPr>
          <w:rFonts w:ascii="Arial" w:hAnsi="Arial" w:cs="Arial"/>
          <w:b/>
          <w:sz w:val="22"/>
          <w:szCs w:val="22"/>
        </w:rPr>
      </w:pPr>
    </w:p>
    <w:p w14:paraId="1F6E5900" w14:textId="2EBA87E9" w:rsidR="003C45DA" w:rsidRPr="008A0A4E" w:rsidRDefault="003C45DA" w:rsidP="006C2B1C">
      <w:pPr>
        <w:pStyle w:val="BodyTextIndent2"/>
        <w:tabs>
          <w:tab w:val="left" w:pos="567"/>
        </w:tabs>
        <w:spacing w:after="0" w:line="240" w:lineRule="auto"/>
        <w:ind w:left="426"/>
        <w:jc w:val="both"/>
        <w:rPr>
          <w:rFonts w:ascii="Arial" w:hAnsi="Arial" w:cs="Arial"/>
          <w:b/>
          <w:sz w:val="22"/>
          <w:szCs w:val="22"/>
        </w:rPr>
      </w:pPr>
      <w:r w:rsidRPr="008A0A4E">
        <w:rPr>
          <w:rFonts w:ascii="Arial" w:hAnsi="Arial" w:cs="Arial"/>
          <w:b/>
          <w:sz w:val="22"/>
          <w:szCs w:val="22"/>
        </w:rPr>
        <w:t>Sensitivity of assets valued at Level 3</w:t>
      </w:r>
    </w:p>
    <w:p w14:paraId="675925B2" w14:textId="77777777" w:rsidR="003C45DA" w:rsidRPr="008A0A4E" w:rsidRDefault="003C45DA" w:rsidP="006C2B1C">
      <w:pPr>
        <w:pStyle w:val="BodyTextIndent2"/>
        <w:tabs>
          <w:tab w:val="left" w:pos="567"/>
        </w:tabs>
        <w:spacing w:after="0" w:line="240" w:lineRule="auto"/>
        <w:ind w:left="426"/>
        <w:jc w:val="both"/>
        <w:rPr>
          <w:rFonts w:ascii="Arial" w:hAnsi="Arial" w:cs="Arial"/>
          <w:b/>
          <w:sz w:val="22"/>
          <w:szCs w:val="22"/>
        </w:rPr>
      </w:pPr>
    </w:p>
    <w:p w14:paraId="03E9883C" w14:textId="1B5AC551" w:rsidR="004572A5" w:rsidRPr="00130C46" w:rsidRDefault="003C45DA" w:rsidP="006C2B1C">
      <w:pPr>
        <w:pStyle w:val="BodyTextIndent2"/>
        <w:tabs>
          <w:tab w:val="left" w:pos="567"/>
        </w:tabs>
        <w:spacing w:after="0" w:line="240" w:lineRule="auto"/>
        <w:ind w:left="426"/>
        <w:jc w:val="both"/>
        <w:rPr>
          <w:rFonts w:ascii="Arial" w:hAnsi="Arial" w:cs="Arial"/>
          <w:sz w:val="22"/>
          <w:szCs w:val="22"/>
        </w:rPr>
      </w:pPr>
      <w:r w:rsidRPr="008A0A4E">
        <w:rPr>
          <w:rFonts w:ascii="Arial" w:hAnsi="Arial" w:cs="Arial"/>
          <w:sz w:val="22"/>
          <w:szCs w:val="22"/>
        </w:rPr>
        <w:t xml:space="preserve">Having analysed historical data and current market trends, and consulted with independent investment advisors, the fund has determined that the valuation methods described above are likely to be accurate to within the following ranges, and has set out below the consequent potential impact on the closing value of investments held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530983" w:rsidRPr="008A0A4E">
        <w:rPr>
          <w:rFonts w:ascii="Arial" w:hAnsi="Arial" w:cs="Arial"/>
          <w:sz w:val="22"/>
          <w:szCs w:val="22"/>
        </w:rPr>
        <w:t>2</w:t>
      </w:r>
      <w:r w:rsidR="007B7273">
        <w:rPr>
          <w:rFonts w:ascii="Arial" w:hAnsi="Arial" w:cs="Arial"/>
          <w:sz w:val="22"/>
          <w:szCs w:val="22"/>
        </w:rPr>
        <w:t>4</w:t>
      </w:r>
      <w:r w:rsidRPr="008A0A4E">
        <w:rPr>
          <w:rFonts w:ascii="Arial" w:hAnsi="Arial" w:cs="Arial"/>
          <w:sz w:val="22"/>
          <w:szCs w:val="22"/>
        </w:rPr>
        <w:t>.</w:t>
      </w:r>
    </w:p>
    <w:p w14:paraId="1FEDEDFD" w14:textId="77777777" w:rsidR="004572A5" w:rsidRPr="008A0A4E" w:rsidRDefault="004572A5" w:rsidP="003C45DA">
      <w:pPr>
        <w:pStyle w:val="BodyTextIndent2"/>
        <w:spacing w:after="0" w:line="240" w:lineRule="auto"/>
        <w:ind w:left="284"/>
        <w:jc w:val="both"/>
        <w:rPr>
          <w:rFonts w:ascii="Arial" w:hAnsi="Arial" w:cs="Arial"/>
          <w:b/>
          <w:sz w:val="22"/>
          <w:szCs w:val="22"/>
        </w:rPr>
      </w:pPr>
    </w:p>
    <w:tbl>
      <w:tblPr>
        <w:tblW w:w="8847" w:type="dxa"/>
        <w:jc w:val="center"/>
        <w:tblLook w:val="04A0" w:firstRow="1" w:lastRow="0" w:firstColumn="1" w:lastColumn="0" w:noHBand="0" w:noVBand="1"/>
      </w:tblPr>
      <w:tblGrid>
        <w:gridCol w:w="3539"/>
        <w:gridCol w:w="1253"/>
        <w:gridCol w:w="1440"/>
        <w:gridCol w:w="1134"/>
        <w:gridCol w:w="1481"/>
      </w:tblGrid>
      <w:tr w:rsidR="003C45DA" w:rsidRPr="00B64150" w14:paraId="6222FE2C" w14:textId="77777777" w:rsidTr="004E7FAA">
        <w:trPr>
          <w:trHeight w:val="362"/>
          <w:jc w:val="center"/>
        </w:trPr>
        <w:tc>
          <w:tcPr>
            <w:tcW w:w="35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59E510"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Description of asset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27B56A36"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Assessed</w:t>
            </w:r>
            <w:r w:rsidRPr="008A0A4E">
              <w:rPr>
                <w:rFonts w:ascii="Arial" w:hAnsi="Arial" w:cs="Arial"/>
                <w:b/>
                <w:bCs/>
                <w:color w:val="000000"/>
                <w:sz w:val="22"/>
                <w:szCs w:val="22"/>
              </w:rPr>
              <w:br/>
              <w:t>valuation range</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5B85375" w14:textId="1B615516"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Value at 31</w:t>
            </w:r>
            <w:r w:rsidRPr="008A0A4E">
              <w:rPr>
                <w:rFonts w:ascii="Arial" w:hAnsi="Arial" w:cs="Arial"/>
                <w:b/>
                <w:bCs/>
                <w:color w:val="000000"/>
                <w:sz w:val="22"/>
                <w:szCs w:val="22"/>
              </w:rPr>
              <w:br/>
              <w:t>March 20</w:t>
            </w:r>
            <w:r w:rsidR="00B10224" w:rsidRPr="008A0A4E">
              <w:rPr>
                <w:rFonts w:ascii="Arial" w:hAnsi="Arial" w:cs="Arial"/>
                <w:b/>
                <w:bCs/>
                <w:color w:val="000000"/>
                <w:sz w:val="22"/>
                <w:szCs w:val="22"/>
              </w:rPr>
              <w:t>2</w:t>
            </w:r>
            <w:r w:rsidR="007B7273">
              <w:rPr>
                <w:rFonts w:ascii="Arial" w:hAnsi="Arial" w:cs="Arial"/>
                <w:b/>
                <w:bCs/>
                <w:color w:val="000000"/>
                <w:sz w:val="22"/>
                <w:szCs w:val="22"/>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B66B866"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14:paraId="6EBCF57F"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3C45DA" w:rsidRPr="00B64150" w14:paraId="5B59F0F2" w14:textId="77777777" w:rsidTr="004E7FAA">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tcPr>
          <w:p w14:paraId="737DD3B2" w14:textId="77777777" w:rsidR="003C45DA" w:rsidRPr="008A0A4E" w:rsidRDefault="003C45DA" w:rsidP="00DF3ECC">
            <w:pPr>
              <w:jc w:val="center"/>
              <w:rPr>
                <w:rFonts w:ascii="Arial" w:hAnsi="Arial" w:cs="Arial"/>
                <w:b/>
                <w:color w:val="000000"/>
                <w:sz w:val="22"/>
                <w:szCs w:val="22"/>
              </w:rPr>
            </w:pPr>
          </w:p>
        </w:tc>
        <w:tc>
          <w:tcPr>
            <w:tcW w:w="1253" w:type="dxa"/>
            <w:tcBorders>
              <w:top w:val="nil"/>
              <w:left w:val="nil"/>
              <w:bottom w:val="single" w:sz="4" w:space="0" w:color="auto"/>
              <w:right w:val="single" w:sz="4" w:space="0" w:color="auto"/>
            </w:tcBorders>
            <w:shd w:val="clear" w:color="auto" w:fill="auto"/>
            <w:vAlign w:val="center"/>
          </w:tcPr>
          <w:p w14:paraId="3D2F3B37" w14:textId="77777777" w:rsidR="003C45DA" w:rsidRPr="008A0A4E" w:rsidRDefault="003C45DA" w:rsidP="00DF3ECC">
            <w:pPr>
              <w:jc w:val="center"/>
              <w:rPr>
                <w:rFonts w:ascii="Arial" w:hAnsi="Arial" w:cs="Arial"/>
                <w:b/>
                <w:color w:val="000000"/>
                <w:sz w:val="22"/>
                <w:szCs w:val="22"/>
              </w:rPr>
            </w:pPr>
            <w:r w:rsidRPr="008A0A4E">
              <w:rPr>
                <w:rFonts w:ascii="Arial" w:hAnsi="Arial" w:cs="Arial"/>
                <w:b/>
                <w:color w:val="000000"/>
                <w:sz w:val="22"/>
                <w:szCs w:val="22"/>
              </w:rPr>
              <w:t>%</w:t>
            </w:r>
          </w:p>
        </w:tc>
        <w:tc>
          <w:tcPr>
            <w:tcW w:w="1440" w:type="dxa"/>
            <w:tcBorders>
              <w:top w:val="nil"/>
              <w:left w:val="nil"/>
              <w:bottom w:val="single" w:sz="4" w:space="0" w:color="auto"/>
              <w:right w:val="single" w:sz="4" w:space="0" w:color="auto"/>
            </w:tcBorders>
            <w:shd w:val="clear" w:color="auto" w:fill="auto"/>
          </w:tcPr>
          <w:p w14:paraId="57FF8804" w14:textId="77777777" w:rsidR="003C45DA" w:rsidRPr="008A0A4E" w:rsidRDefault="003C45DA" w:rsidP="00DF3ECC">
            <w:pPr>
              <w:jc w:val="center"/>
              <w:rPr>
                <w:rFonts w:ascii="Arial" w:hAnsi="Arial" w:cs="Arial"/>
                <w:b/>
                <w:sz w:val="22"/>
                <w:szCs w:val="22"/>
              </w:rPr>
            </w:pPr>
            <w:r w:rsidRPr="008A0A4E">
              <w:rPr>
                <w:rFonts w:ascii="Arial" w:hAnsi="Arial" w:cs="Arial"/>
                <w:b/>
                <w:sz w:val="22"/>
                <w:szCs w:val="22"/>
              </w:rPr>
              <w:t>£000s</w:t>
            </w:r>
          </w:p>
        </w:tc>
        <w:tc>
          <w:tcPr>
            <w:tcW w:w="1134" w:type="dxa"/>
            <w:tcBorders>
              <w:top w:val="nil"/>
              <w:left w:val="nil"/>
              <w:bottom w:val="single" w:sz="4" w:space="0" w:color="auto"/>
              <w:right w:val="single" w:sz="4" w:space="0" w:color="auto"/>
            </w:tcBorders>
            <w:shd w:val="clear" w:color="auto" w:fill="auto"/>
          </w:tcPr>
          <w:p w14:paraId="0111F5E5" w14:textId="77777777" w:rsidR="003C45DA" w:rsidRPr="008A0A4E" w:rsidRDefault="003C45DA" w:rsidP="00DF3ECC">
            <w:pPr>
              <w:jc w:val="center"/>
              <w:rPr>
                <w:rFonts w:ascii="Arial" w:hAnsi="Arial" w:cs="Arial"/>
                <w:b/>
                <w:sz w:val="22"/>
                <w:szCs w:val="22"/>
              </w:rPr>
            </w:pPr>
            <w:r w:rsidRPr="008A0A4E">
              <w:rPr>
                <w:rFonts w:ascii="Arial" w:hAnsi="Arial" w:cs="Arial"/>
                <w:b/>
                <w:sz w:val="22"/>
                <w:szCs w:val="22"/>
              </w:rPr>
              <w:t>£000s</w:t>
            </w:r>
          </w:p>
        </w:tc>
        <w:tc>
          <w:tcPr>
            <w:tcW w:w="1481" w:type="dxa"/>
            <w:tcBorders>
              <w:top w:val="nil"/>
              <w:left w:val="nil"/>
              <w:bottom w:val="single" w:sz="4" w:space="0" w:color="auto"/>
              <w:right w:val="single" w:sz="4" w:space="0" w:color="auto"/>
            </w:tcBorders>
            <w:shd w:val="clear" w:color="auto" w:fill="auto"/>
            <w:noWrap/>
          </w:tcPr>
          <w:p w14:paraId="29131002" w14:textId="77777777" w:rsidR="003C45DA" w:rsidRPr="008A0A4E" w:rsidRDefault="003C45DA" w:rsidP="00DF3ECC">
            <w:pPr>
              <w:jc w:val="center"/>
              <w:rPr>
                <w:rFonts w:ascii="Arial" w:hAnsi="Arial" w:cs="Arial"/>
                <w:b/>
                <w:sz w:val="22"/>
                <w:szCs w:val="22"/>
              </w:rPr>
            </w:pPr>
            <w:r w:rsidRPr="008A0A4E">
              <w:rPr>
                <w:rFonts w:ascii="Arial" w:hAnsi="Arial" w:cs="Arial"/>
                <w:b/>
                <w:sz w:val="22"/>
                <w:szCs w:val="22"/>
              </w:rPr>
              <w:t>£000s</w:t>
            </w:r>
          </w:p>
        </w:tc>
      </w:tr>
      <w:tr w:rsidR="00BA02D7" w:rsidRPr="00B64150" w14:paraId="211A948A" w14:textId="77777777" w:rsidTr="004E7FAA">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47D5F8D" w14:textId="77777777" w:rsidR="00BA02D7" w:rsidRPr="008A0A4E" w:rsidRDefault="00BA02D7" w:rsidP="00BA02D7">
            <w:pPr>
              <w:rPr>
                <w:rFonts w:ascii="Arial" w:hAnsi="Arial" w:cs="Arial"/>
                <w:color w:val="000000"/>
                <w:sz w:val="22"/>
                <w:szCs w:val="22"/>
              </w:rPr>
            </w:pPr>
            <w:r w:rsidRPr="008A0A4E">
              <w:rPr>
                <w:rFonts w:ascii="Arial" w:hAnsi="Arial" w:cs="Arial"/>
                <w:color w:val="000000"/>
                <w:sz w:val="22"/>
                <w:szCs w:val="22"/>
              </w:rPr>
              <w:t>Property Unit Trust</w:t>
            </w:r>
          </w:p>
        </w:tc>
        <w:tc>
          <w:tcPr>
            <w:tcW w:w="1253" w:type="dxa"/>
            <w:tcBorders>
              <w:top w:val="nil"/>
              <w:left w:val="nil"/>
              <w:bottom w:val="single" w:sz="4" w:space="0" w:color="auto"/>
              <w:right w:val="single" w:sz="4" w:space="0" w:color="auto"/>
            </w:tcBorders>
            <w:shd w:val="clear" w:color="auto" w:fill="auto"/>
            <w:vAlign w:val="center"/>
            <w:hideMark/>
          </w:tcPr>
          <w:p w14:paraId="78C7681B" w14:textId="77777777" w:rsidR="00BA02D7" w:rsidRPr="008E6013" w:rsidRDefault="00BA02D7" w:rsidP="00BA02D7">
            <w:pPr>
              <w:jc w:val="center"/>
              <w:rPr>
                <w:rFonts w:ascii="Arial" w:hAnsi="Arial" w:cs="Arial"/>
                <w:color w:val="000000"/>
                <w:sz w:val="22"/>
                <w:szCs w:val="22"/>
              </w:rPr>
            </w:pPr>
            <w:r w:rsidRPr="008E6013">
              <w:rPr>
                <w:rFonts w:ascii="Arial" w:hAnsi="Arial" w:cs="Arial"/>
                <w:color w:val="000000"/>
                <w:sz w:val="22"/>
                <w:szCs w:val="22"/>
              </w:rPr>
              <w:t>10</w:t>
            </w:r>
          </w:p>
        </w:tc>
        <w:tc>
          <w:tcPr>
            <w:tcW w:w="1440" w:type="dxa"/>
            <w:tcBorders>
              <w:top w:val="single" w:sz="4" w:space="0" w:color="auto"/>
              <w:left w:val="single" w:sz="4" w:space="0" w:color="auto"/>
              <w:bottom w:val="single" w:sz="4" w:space="0" w:color="auto"/>
              <w:right w:val="single" w:sz="4" w:space="0" w:color="auto"/>
            </w:tcBorders>
            <w:shd w:val="clear" w:color="000000" w:fill="FFFFFF"/>
            <w:vAlign w:val="center"/>
          </w:tcPr>
          <w:p w14:paraId="14F1C361" w14:textId="382E0B58" w:rsidR="00BA02D7" w:rsidRPr="00437874" w:rsidRDefault="00BA02D7" w:rsidP="00BA02D7">
            <w:pPr>
              <w:jc w:val="right"/>
              <w:rPr>
                <w:rFonts w:ascii="Arial" w:hAnsi="Arial" w:cs="Arial"/>
                <w:sz w:val="22"/>
                <w:szCs w:val="22"/>
              </w:rPr>
            </w:pPr>
            <w:r>
              <w:rPr>
                <w:rFonts w:ascii="Arial" w:hAnsi="Arial" w:cs="Arial"/>
                <w:color w:val="000000"/>
                <w:sz w:val="22"/>
                <w:szCs w:val="22"/>
              </w:rPr>
              <w:t>47,850</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19E1258D" w14:textId="5975F493" w:rsidR="00BA02D7" w:rsidRPr="00437874" w:rsidRDefault="00BA02D7" w:rsidP="00BA02D7">
            <w:pPr>
              <w:jc w:val="right"/>
              <w:rPr>
                <w:rFonts w:ascii="Arial" w:hAnsi="Arial" w:cs="Arial"/>
                <w:sz w:val="22"/>
                <w:szCs w:val="22"/>
              </w:rPr>
            </w:pPr>
            <w:r>
              <w:rPr>
                <w:rFonts w:ascii="Arial" w:hAnsi="Arial" w:cs="Arial"/>
                <w:color w:val="000000"/>
                <w:sz w:val="22"/>
                <w:szCs w:val="22"/>
              </w:rPr>
              <w:t>52,635</w:t>
            </w:r>
          </w:p>
        </w:tc>
        <w:tc>
          <w:tcPr>
            <w:tcW w:w="1481" w:type="dxa"/>
            <w:tcBorders>
              <w:top w:val="single" w:sz="4" w:space="0" w:color="auto"/>
              <w:left w:val="nil"/>
              <w:bottom w:val="single" w:sz="4" w:space="0" w:color="auto"/>
              <w:right w:val="single" w:sz="4" w:space="0" w:color="auto"/>
            </w:tcBorders>
            <w:shd w:val="clear" w:color="000000" w:fill="FFFFFF"/>
            <w:noWrap/>
            <w:vAlign w:val="center"/>
          </w:tcPr>
          <w:p w14:paraId="6D6A465F" w14:textId="1D34A1CB" w:rsidR="00BA02D7" w:rsidRPr="00437874" w:rsidRDefault="00BA02D7" w:rsidP="00BA02D7">
            <w:pPr>
              <w:jc w:val="right"/>
              <w:rPr>
                <w:rFonts w:ascii="Arial" w:hAnsi="Arial" w:cs="Arial"/>
                <w:sz w:val="22"/>
                <w:szCs w:val="22"/>
              </w:rPr>
            </w:pPr>
            <w:r>
              <w:rPr>
                <w:rFonts w:ascii="Arial" w:hAnsi="Arial" w:cs="Arial"/>
                <w:color w:val="000000"/>
                <w:sz w:val="22"/>
                <w:szCs w:val="22"/>
              </w:rPr>
              <w:t>43,065</w:t>
            </w:r>
          </w:p>
        </w:tc>
      </w:tr>
      <w:tr w:rsidR="00BA02D7" w:rsidRPr="00B64150" w14:paraId="7DE3E331" w14:textId="77777777" w:rsidTr="004E7FAA">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13C12683" w14:textId="77777777" w:rsidR="00BA02D7" w:rsidRPr="008A0A4E" w:rsidRDefault="00BA02D7" w:rsidP="00BA02D7">
            <w:pPr>
              <w:rPr>
                <w:rFonts w:ascii="Arial" w:hAnsi="Arial" w:cs="Arial"/>
                <w:color w:val="000000"/>
                <w:sz w:val="22"/>
                <w:szCs w:val="22"/>
              </w:rPr>
            </w:pPr>
            <w:r w:rsidRPr="008A0A4E">
              <w:rPr>
                <w:rFonts w:ascii="Arial" w:hAnsi="Arial" w:cs="Arial"/>
                <w:color w:val="000000"/>
                <w:sz w:val="22"/>
                <w:szCs w:val="22"/>
              </w:rPr>
              <w:t xml:space="preserve"> Other Investment - Infrastructure </w:t>
            </w:r>
          </w:p>
        </w:tc>
        <w:tc>
          <w:tcPr>
            <w:tcW w:w="1253" w:type="dxa"/>
            <w:tcBorders>
              <w:top w:val="nil"/>
              <w:left w:val="nil"/>
              <w:bottom w:val="single" w:sz="4" w:space="0" w:color="auto"/>
              <w:right w:val="single" w:sz="4" w:space="0" w:color="auto"/>
            </w:tcBorders>
            <w:shd w:val="clear" w:color="auto" w:fill="auto"/>
            <w:vAlign w:val="center"/>
            <w:hideMark/>
          </w:tcPr>
          <w:p w14:paraId="73EF21CA" w14:textId="77777777" w:rsidR="00BA02D7" w:rsidRPr="008E6013" w:rsidRDefault="00BA02D7" w:rsidP="00BA02D7">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7F0370C" w14:textId="072F9BED" w:rsidR="00BA02D7" w:rsidRPr="00437874" w:rsidRDefault="00BA02D7" w:rsidP="00BA02D7">
            <w:pPr>
              <w:jc w:val="right"/>
              <w:rPr>
                <w:rFonts w:ascii="Arial" w:hAnsi="Arial" w:cs="Arial"/>
                <w:sz w:val="22"/>
                <w:szCs w:val="22"/>
              </w:rPr>
            </w:pPr>
            <w:r>
              <w:rPr>
                <w:rFonts w:ascii="Arial" w:hAnsi="Arial" w:cs="Arial"/>
                <w:color w:val="000000"/>
                <w:sz w:val="22"/>
                <w:szCs w:val="22"/>
              </w:rPr>
              <w:t>86,574</w:t>
            </w:r>
          </w:p>
        </w:tc>
        <w:tc>
          <w:tcPr>
            <w:tcW w:w="1134" w:type="dxa"/>
            <w:tcBorders>
              <w:top w:val="nil"/>
              <w:left w:val="nil"/>
              <w:bottom w:val="single" w:sz="4" w:space="0" w:color="auto"/>
              <w:right w:val="single" w:sz="4" w:space="0" w:color="auto"/>
            </w:tcBorders>
            <w:shd w:val="clear" w:color="000000" w:fill="FFFFFF"/>
            <w:vAlign w:val="center"/>
          </w:tcPr>
          <w:p w14:paraId="157C9A28" w14:textId="487D88E5" w:rsidR="00BA02D7" w:rsidRPr="00437874" w:rsidRDefault="00BA02D7" w:rsidP="00BA02D7">
            <w:pPr>
              <w:jc w:val="right"/>
              <w:rPr>
                <w:rFonts w:ascii="Arial" w:hAnsi="Arial" w:cs="Arial"/>
                <w:sz w:val="22"/>
                <w:szCs w:val="22"/>
              </w:rPr>
            </w:pPr>
            <w:r>
              <w:rPr>
                <w:rFonts w:ascii="Arial" w:hAnsi="Arial" w:cs="Arial"/>
                <w:color w:val="000000"/>
                <w:sz w:val="22"/>
                <w:szCs w:val="22"/>
              </w:rPr>
              <w:t>99,560</w:t>
            </w:r>
          </w:p>
        </w:tc>
        <w:tc>
          <w:tcPr>
            <w:tcW w:w="1481" w:type="dxa"/>
            <w:tcBorders>
              <w:top w:val="nil"/>
              <w:left w:val="nil"/>
              <w:bottom w:val="single" w:sz="4" w:space="0" w:color="auto"/>
              <w:right w:val="single" w:sz="4" w:space="0" w:color="auto"/>
            </w:tcBorders>
            <w:shd w:val="clear" w:color="000000" w:fill="FFFFFF"/>
            <w:noWrap/>
            <w:vAlign w:val="center"/>
          </w:tcPr>
          <w:p w14:paraId="6832BF5B" w14:textId="12F9A311" w:rsidR="00BA02D7" w:rsidRPr="00437874" w:rsidRDefault="00BA02D7" w:rsidP="00BA02D7">
            <w:pPr>
              <w:jc w:val="right"/>
              <w:rPr>
                <w:rFonts w:ascii="Arial" w:hAnsi="Arial" w:cs="Arial"/>
                <w:sz w:val="22"/>
                <w:szCs w:val="22"/>
              </w:rPr>
            </w:pPr>
            <w:r>
              <w:rPr>
                <w:rFonts w:ascii="Arial" w:hAnsi="Arial" w:cs="Arial"/>
                <w:color w:val="000000"/>
                <w:sz w:val="22"/>
                <w:szCs w:val="22"/>
              </w:rPr>
              <w:t>73,588</w:t>
            </w:r>
          </w:p>
        </w:tc>
      </w:tr>
      <w:tr w:rsidR="00BA02D7" w:rsidRPr="00B64150" w14:paraId="6C4F7B3D" w14:textId="77777777" w:rsidTr="004E7FAA">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2A8FC68A" w14:textId="77777777" w:rsidR="00BA02D7" w:rsidRPr="008A0A4E" w:rsidRDefault="00BA02D7" w:rsidP="00BA02D7">
            <w:pPr>
              <w:rPr>
                <w:rFonts w:ascii="Arial" w:hAnsi="Arial" w:cs="Arial"/>
                <w:color w:val="000000"/>
                <w:sz w:val="22"/>
                <w:szCs w:val="22"/>
              </w:rPr>
            </w:pPr>
            <w:r w:rsidRPr="008A0A4E">
              <w:rPr>
                <w:rFonts w:ascii="Arial" w:hAnsi="Arial" w:cs="Arial"/>
                <w:color w:val="000000"/>
                <w:sz w:val="22"/>
                <w:szCs w:val="22"/>
              </w:rPr>
              <w:t xml:space="preserve"> Other Investment - Private Equity </w:t>
            </w:r>
          </w:p>
        </w:tc>
        <w:tc>
          <w:tcPr>
            <w:tcW w:w="1253" w:type="dxa"/>
            <w:tcBorders>
              <w:top w:val="nil"/>
              <w:left w:val="nil"/>
              <w:bottom w:val="single" w:sz="4" w:space="0" w:color="auto"/>
              <w:right w:val="single" w:sz="4" w:space="0" w:color="auto"/>
            </w:tcBorders>
            <w:shd w:val="clear" w:color="auto" w:fill="auto"/>
            <w:vAlign w:val="center"/>
            <w:hideMark/>
          </w:tcPr>
          <w:p w14:paraId="68C059CC" w14:textId="77777777" w:rsidR="00BA02D7" w:rsidRPr="008E6013" w:rsidRDefault="00BA02D7" w:rsidP="00BA02D7">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3641D3C2" w14:textId="0DF18FE8" w:rsidR="00BA02D7" w:rsidRPr="00437874" w:rsidRDefault="00BA02D7" w:rsidP="00BA02D7">
            <w:pPr>
              <w:jc w:val="right"/>
              <w:rPr>
                <w:rFonts w:ascii="Arial" w:hAnsi="Arial" w:cs="Arial"/>
                <w:sz w:val="22"/>
                <w:szCs w:val="22"/>
              </w:rPr>
            </w:pPr>
            <w:r>
              <w:rPr>
                <w:rFonts w:ascii="Arial" w:hAnsi="Arial" w:cs="Arial"/>
                <w:color w:val="000000"/>
                <w:sz w:val="22"/>
                <w:szCs w:val="22"/>
              </w:rPr>
              <w:t>107,474</w:t>
            </w:r>
          </w:p>
        </w:tc>
        <w:tc>
          <w:tcPr>
            <w:tcW w:w="1134" w:type="dxa"/>
            <w:tcBorders>
              <w:top w:val="nil"/>
              <w:left w:val="nil"/>
              <w:bottom w:val="single" w:sz="4" w:space="0" w:color="auto"/>
              <w:right w:val="single" w:sz="4" w:space="0" w:color="auto"/>
            </w:tcBorders>
            <w:shd w:val="clear" w:color="000000" w:fill="FFFFFF"/>
            <w:vAlign w:val="center"/>
          </w:tcPr>
          <w:p w14:paraId="16657B7E" w14:textId="072A6AC3" w:rsidR="00BA02D7" w:rsidRPr="00437874" w:rsidRDefault="00BA02D7" w:rsidP="00BA02D7">
            <w:pPr>
              <w:jc w:val="right"/>
              <w:rPr>
                <w:rFonts w:ascii="Arial" w:hAnsi="Arial" w:cs="Arial"/>
                <w:sz w:val="22"/>
                <w:szCs w:val="22"/>
              </w:rPr>
            </w:pPr>
            <w:r>
              <w:rPr>
                <w:rFonts w:ascii="Arial" w:hAnsi="Arial" w:cs="Arial"/>
                <w:color w:val="000000"/>
                <w:sz w:val="22"/>
                <w:szCs w:val="22"/>
              </w:rPr>
              <w:t>123,595</w:t>
            </w:r>
          </w:p>
        </w:tc>
        <w:tc>
          <w:tcPr>
            <w:tcW w:w="1481" w:type="dxa"/>
            <w:tcBorders>
              <w:top w:val="nil"/>
              <w:left w:val="nil"/>
              <w:bottom w:val="single" w:sz="4" w:space="0" w:color="auto"/>
              <w:right w:val="single" w:sz="4" w:space="0" w:color="auto"/>
            </w:tcBorders>
            <w:shd w:val="clear" w:color="000000" w:fill="FFFFFF"/>
            <w:noWrap/>
            <w:vAlign w:val="center"/>
          </w:tcPr>
          <w:p w14:paraId="4E3F4539" w14:textId="014E6627" w:rsidR="00BA02D7" w:rsidRPr="00437874" w:rsidRDefault="00BA02D7" w:rsidP="00BA02D7">
            <w:pPr>
              <w:jc w:val="right"/>
              <w:rPr>
                <w:rFonts w:ascii="Arial" w:hAnsi="Arial" w:cs="Arial"/>
                <w:sz w:val="22"/>
                <w:szCs w:val="22"/>
              </w:rPr>
            </w:pPr>
            <w:r>
              <w:rPr>
                <w:rFonts w:ascii="Arial" w:hAnsi="Arial" w:cs="Arial"/>
                <w:color w:val="000000"/>
                <w:sz w:val="22"/>
                <w:szCs w:val="22"/>
              </w:rPr>
              <w:t>91,353</w:t>
            </w:r>
          </w:p>
        </w:tc>
      </w:tr>
      <w:tr w:rsidR="00BA02D7" w:rsidRPr="00B64150" w14:paraId="0840DD58" w14:textId="77777777" w:rsidTr="004E7FAA">
        <w:trPr>
          <w:trHeight w:val="172"/>
          <w:jc w:val="center"/>
        </w:trPr>
        <w:tc>
          <w:tcPr>
            <w:tcW w:w="3539" w:type="dxa"/>
            <w:tcBorders>
              <w:top w:val="nil"/>
              <w:left w:val="single" w:sz="4" w:space="0" w:color="auto"/>
              <w:bottom w:val="single" w:sz="4" w:space="0" w:color="auto"/>
              <w:right w:val="single" w:sz="4" w:space="0" w:color="auto"/>
            </w:tcBorders>
            <w:shd w:val="clear" w:color="000000" w:fill="FFFFFF"/>
            <w:noWrap/>
            <w:vAlign w:val="center"/>
            <w:hideMark/>
          </w:tcPr>
          <w:p w14:paraId="4037C3B4" w14:textId="77777777" w:rsidR="00BA02D7" w:rsidRPr="008A0A4E" w:rsidRDefault="00BA02D7" w:rsidP="00BA02D7">
            <w:pPr>
              <w:rPr>
                <w:rFonts w:ascii="Arial" w:hAnsi="Arial" w:cs="Arial"/>
                <w:color w:val="000000"/>
                <w:sz w:val="22"/>
                <w:szCs w:val="22"/>
              </w:rPr>
            </w:pPr>
            <w:r w:rsidRPr="008A0A4E">
              <w:rPr>
                <w:rFonts w:ascii="Arial" w:hAnsi="Arial" w:cs="Arial"/>
                <w:color w:val="000000"/>
                <w:sz w:val="22"/>
                <w:szCs w:val="22"/>
              </w:rPr>
              <w:t xml:space="preserve"> Other Investment - Hedge Funds </w:t>
            </w:r>
          </w:p>
        </w:tc>
        <w:tc>
          <w:tcPr>
            <w:tcW w:w="1253" w:type="dxa"/>
            <w:tcBorders>
              <w:top w:val="nil"/>
              <w:left w:val="nil"/>
              <w:bottom w:val="single" w:sz="4" w:space="0" w:color="auto"/>
              <w:right w:val="single" w:sz="4" w:space="0" w:color="auto"/>
            </w:tcBorders>
            <w:shd w:val="clear" w:color="auto" w:fill="auto"/>
            <w:vAlign w:val="center"/>
            <w:hideMark/>
          </w:tcPr>
          <w:p w14:paraId="365BA3A3" w14:textId="77777777" w:rsidR="00BA02D7" w:rsidRPr="008E6013" w:rsidRDefault="00BA02D7" w:rsidP="00BA02D7">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74A1767C" w14:textId="37B19932" w:rsidR="00BA02D7" w:rsidRPr="00437874" w:rsidRDefault="00BA02D7" w:rsidP="00BA02D7">
            <w:pPr>
              <w:jc w:val="right"/>
              <w:rPr>
                <w:rFonts w:ascii="Arial" w:hAnsi="Arial" w:cs="Arial"/>
                <w:sz w:val="22"/>
                <w:szCs w:val="22"/>
              </w:rPr>
            </w:pPr>
            <w:r>
              <w:rPr>
                <w:rFonts w:ascii="Arial" w:hAnsi="Arial" w:cs="Arial"/>
                <w:color w:val="000000"/>
                <w:sz w:val="22"/>
                <w:szCs w:val="22"/>
              </w:rPr>
              <w:t>31,941</w:t>
            </w:r>
          </w:p>
        </w:tc>
        <w:tc>
          <w:tcPr>
            <w:tcW w:w="1134" w:type="dxa"/>
            <w:tcBorders>
              <w:top w:val="nil"/>
              <w:left w:val="nil"/>
              <w:bottom w:val="single" w:sz="4" w:space="0" w:color="auto"/>
              <w:right w:val="single" w:sz="4" w:space="0" w:color="auto"/>
            </w:tcBorders>
            <w:shd w:val="clear" w:color="000000" w:fill="FFFFFF"/>
            <w:vAlign w:val="center"/>
          </w:tcPr>
          <w:p w14:paraId="714B5DD1" w14:textId="334EE164" w:rsidR="00BA02D7" w:rsidRPr="00437874" w:rsidRDefault="00BA02D7" w:rsidP="00BA02D7">
            <w:pPr>
              <w:jc w:val="right"/>
              <w:rPr>
                <w:rFonts w:ascii="Arial" w:hAnsi="Arial" w:cs="Arial"/>
                <w:sz w:val="22"/>
                <w:szCs w:val="22"/>
              </w:rPr>
            </w:pPr>
            <w:r>
              <w:rPr>
                <w:rFonts w:ascii="Arial" w:hAnsi="Arial" w:cs="Arial"/>
                <w:color w:val="000000"/>
                <w:sz w:val="22"/>
                <w:szCs w:val="22"/>
              </w:rPr>
              <w:t>36,732</w:t>
            </w:r>
          </w:p>
        </w:tc>
        <w:tc>
          <w:tcPr>
            <w:tcW w:w="1481" w:type="dxa"/>
            <w:tcBorders>
              <w:top w:val="nil"/>
              <w:left w:val="nil"/>
              <w:bottom w:val="single" w:sz="4" w:space="0" w:color="auto"/>
              <w:right w:val="single" w:sz="4" w:space="0" w:color="auto"/>
            </w:tcBorders>
            <w:shd w:val="clear" w:color="000000" w:fill="FFFFFF"/>
            <w:noWrap/>
            <w:vAlign w:val="center"/>
          </w:tcPr>
          <w:p w14:paraId="735B14FB" w14:textId="7429908B" w:rsidR="00BA02D7" w:rsidRPr="00437874" w:rsidRDefault="00BA02D7" w:rsidP="00BA02D7">
            <w:pPr>
              <w:jc w:val="right"/>
              <w:rPr>
                <w:rFonts w:ascii="Arial" w:hAnsi="Arial" w:cs="Arial"/>
                <w:sz w:val="22"/>
                <w:szCs w:val="22"/>
              </w:rPr>
            </w:pPr>
            <w:r>
              <w:rPr>
                <w:rFonts w:ascii="Arial" w:hAnsi="Arial" w:cs="Arial"/>
                <w:color w:val="000000"/>
                <w:sz w:val="22"/>
                <w:szCs w:val="22"/>
              </w:rPr>
              <w:t>27,150</w:t>
            </w:r>
          </w:p>
        </w:tc>
      </w:tr>
      <w:tr w:rsidR="00BA02D7" w:rsidRPr="00B64150" w14:paraId="7FBE357A" w14:textId="77777777" w:rsidTr="004E7FAA">
        <w:trPr>
          <w:trHeight w:val="51"/>
          <w:jc w:val="center"/>
        </w:trPr>
        <w:tc>
          <w:tcPr>
            <w:tcW w:w="3539" w:type="dxa"/>
            <w:tcBorders>
              <w:top w:val="nil"/>
              <w:left w:val="single" w:sz="4" w:space="0" w:color="auto"/>
              <w:bottom w:val="single" w:sz="4" w:space="0" w:color="auto"/>
              <w:right w:val="single" w:sz="4" w:space="0" w:color="auto"/>
            </w:tcBorders>
            <w:shd w:val="clear" w:color="auto" w:fill="auto"/>
            <w:vAlign w:val="bottom"/>
            <w:hideMark/>
          </w:tcPr>
          <w:p w14:paraId="3B782BB2" w14:textId="77777777" w:rsidR="00BA02D7" w:rsidRPr="008A0A4E" w:rsidRDefault="00BA02D7" w:rsidP="00BA02D7">
            <w:pPr>
              <w:rPr>
                <w:rFonts w:ascii="Arial" w:hAnsi="Arial" w:cs="Arial"/>
                <w:color w:val="000000"/>
                <w:sz w:val="22"/>
                <w:szCs w:val="22"/>
              </w:rPr>
            </w:pPr>
            <w:r w:rsidRPr="008A0A4E">
              <w:rPr>
                <w:rFonts w:ascii="Arial" w:hAnsi="Arial" w:cs="Arial"/>
                <w:color w:val="000000"/>
                <w:sz w:val="22"/>
                <w:szCs w:val="22"/>
              </w:rPr>
              <w:t> </w:t>
            </w:r>
          </w:p>
        </w:tc>
        <w:tc>
          <w:tcPr>
            <w:tcW w:w="1253" w:type="dxa"/>
            <w:tcBorders>
              <w:top w:val="nil"/>
              <w:left w:val="nil"/>
              <w:bottom w:val="single" w:sz="4" w:space="0" w:color="auto"/>
              <w:right w:val="single" w:sz="4" w:space="0" w:color="auto"/>
            </w:tcBorders>
            <w:shd w:val="clear" w:color="auto" w:fill="auto"/>
            <w:vAlign w:val="bottom"/>
            <w:hideMark/>
          </w:tcPr>
          <w:p w14:paraId="0C312462" w14:textId="77777777" w:rsidR="00BA02D7" w:rsidRPr="008A0A4E" w:rsidRDefault="00BA02D7" w:rsidP="00BA02D7">
            <w:pPr>
              <w:rPr>
                <w:rFonts w:ascii="Arial" w:hAnsi="Arial" w:cs="Arial"/>
                <w:color w:val="000000"/>
                <w:sz w:val="22"/>
                <w:szCs w:val="22"/>
              </w:rPr>
            </w:pPr>
            <w:r w:rsidRPr="008A0A4E">
              <w:rPr>
                <w:rFonts w:ascii="Arial" w:hAnsi="Arial" w:cs="Arial"/>
                <w:color w:val="000000"/>
                <w:sz w:val="22"/>
                <w:szCs w:val="22"/>
              </w:rPr>
              <w:t> </w:t>
            </w:r>
          </w:p>
        </w:tc>
        <w:tc>
          <w:tcPr>
            <w:tcW w:w="1440" w:type="dxa"/>
            <w:tcBorders>
              <w:top w:val="nil"/>
              <w:left w:val="single" w:sz="4" w:space="0" w:color="auto"/>
              <w:bottom w:val="single" w:sz="4" w:space="0" w:color="auto"/>
              <w:right w:val="single" w:sz="4" w:space="0" w:color="auto"/>
            </w:tcBorders>
            <w:shd w:val="clear" w:color="000000" w:fill="FFFFFF"/>
            <w:vAlign w:val="center"/>
          </w:tcPr>
          <w:p w14:paraId="544D7979" w14:textId="799B0ED1" w:rsidR="00BA02D7" w:rsidRPr="008A79ED" w:rsidRDefault="00BA02D7" w:rsidP="00BA02D7">
            <w:pPr>
              <w:jc w:val="right"/>
              <w:rPr>
                <w:rFonts w:ascii="Arial" w:hAnsi="Arial" w:cs="Arial"/>
                <w:b/>
                <w:bCs/>
                <w:sz w:val="22"/>
                <w:szCs w:val="22"/>
              </w:rPr>
            </w:pPr>
            <w:r>
              <w:rPr>
                <w:rFonts w:ascii="Arial" w:hAnsi="Arial" w:cs="Arial"/>
                <w:color w:val="000000"/>
                <w:sz w:val="22"/>
                <w:szCs w:val="22"/>
              </w:rPr>
              <w:t>273,839</w:t>
            </w:r>
          </w:p>
        </w:tc>
        <w:tc>
          <w:tcPr>
            <w:tcW w:w="1134" w:type="dxa"/>
            <w:tcBorders>
              <w:top w:val="nil"/>
              <w:left w:val="nil"/>
              <w:bottom w:val="single" w:sz="4" w:space="0" w:color="auto"/>
              <w:right w:val="single" w:sz="4" w:space="0" w:color="auto"/>
            </w:tcBorders>
            <w:shd w:val="clear" w:color="000000" w:fill="FFFFFF"/>
            <w:vAlign w:val="center"/>
          </w:tcPr>
          <w:p w14:paraId="3B3A07CD" w14:textId="4C945E89" w:rsidR="00BA02D7" w:rsidRPr="008A79ED" w:rsidRDefault="00BA02D7" w:rsidP="00BA02D7">
            <w:pPr>
              <w:jc w:val="right"/>
              <w:rPr>
                <w:rFonts w:ascii="Arial" w:hAnsi="Arial" w:cs="Arial"/>
                <w:b/>
                <w:bCs/>
                <w:sz w:val="22"/>
                <w:szCs w:val="22"/>
              </w:rPr>
            </w:pPr>
            <w:r>
              <w:rPr>
                <w:rFonts w:ascii="Arial" w:hAnsi="Arial" w:cs="Arial"/>
                <w:color w:val="000000"/>
                <w:sz w:val="22"/>
                <w:szCs w:val="22"/>
              </w:rPr>
              <w:t>312,522</w:t>
            </w:r>
          </w:p>
        </w:tc>
        <w:tc>
          <w:tcPr>
            <w:tcW w:w="1481" w:type="dxa"/>
            <w:tcBorders>
              <w:top w:val="nil"/>
              <w:left w:val="nil"/>
              <w:bottom w:val="single" w:sz="4" w:space="0" w:color="auto"/>
              <w:right w:val="single" w:sz="4" w:space="0" w:color="auto"/>
            </w:tcBorders>
            <w:shd w:val="clear" w:color="000000" w:fill="FFFFFF"/>
            <w:vAlign w:val="center"/>
          </w:tcPr>
          <w:p w14:paraId="3C4A0C14" w14:textId="72FB9C49" w:rsidR="00BA02D7" w:rsidRPr="008A79ED" w:rsidRDefault="00BA02D7" w:rsidP="00BA02D7">
            <w:pPr>
              <w:jc w:val="right"/>
              <w:rPr>
                <w:rFonts w:ascii="Arial" w:hAnsi="Arial" w:cs="Arial"/>
                <w:b/>
                <w:bCs/>
                <w:sz w:val="22"/>
                <w:szCs w:val="22"/>
              </w:rPr>
            </w:pPr>
            <w:r>
              <w:rPr>
                <w:rFonts w:ascii="Arial" w:hAnsi="Arial" w:cs="Arial"/>
                <w:color w:val="000000"/>
                <w:sz w:val="22"/>
                <w:szCs w:val="22"/>
              </w:rPr>
              <w:t>235,156</w:t>
            </w:r>
          </w:p>
        </w:tc>
      </w:tr>
    </w:tbl>
    <w:p w14:paraId="44B99808" w14:textId="77777777" w:rsidR="0010635C" w:rsidRDefault="0010635C" w:rsidP="00253D53">
      <w:pPr>
        <w:pStyle w:val="BodyTextIndent2"/>
        <w:tabs>
          <w:tab w:val="left" w:pos="1311"/>
        </w:tabs>
        <w:spacing w:after="0" w:line="240" w:lineRule="auto"/>
        <w:ind w:left="0"/>
        <w:rPr>
          <w:rFonts w:ascii="Arial" w:hAnsi="Arial" w:cs="Arial"/>
          <w:sz w:val="22"/>
          <w:szCs w:val="22"/>
        </w:rPr>
      </w:pPr>
    </w:p>
    <w:tbl>
      <w:tblPr>
        <w:tblpPr w:leftFromText="180" w:rightFromText="180" w:vertAnchor="text" w:horzAnchor="margin" w:tblpY="162"/>
        <w:tblW w:w="9752" w:type="dxa"/>
        <w:tblLook w:val="04A0" w:firstRow="1" w:lastRow="0" w:firstColumn="1" w:lastColumn="0" w:noHBand="0" w:noVBand="1"/>
      </w:tblPr>
      <w:tblGrid>
        <w:gridCol w:w="35"/>
        <w:gridCol w:w="1506"/>
        <w:gridCol w:w="1968"/>
        <w:gridCol w:w="65"/>
        <w:gridCol w:w="1253"/>
        <w:gridCol w:w="763"/>
        <w:gridCol w:w="677"/>
        <w:gridCol w:w="1134"/>
        <w:gridCol w:w="270"/>
        <w:gridCol w:w="1211"/>
        <w:gridCol w:w="870"/>
      </w:tblGrid>
      <w:tr w:rsidR="00FA768E" w:rsidRPr="00B64150" w14:paraId="04F2E9CF" w14:textId="77777777" w:rsidTr="00FA768E">
        <w:trPr>
          <w:gridBefore w:val="1"/>
          <w:gridAfter w:val="1"/>
          <w:wBefore w:w="35" w:type="dxa"/>
          <w:wAfter w:w="870" w:type="dxa"/>
          <w:trHeight w:val="362"/>
        </w:trPr>
        <w:tc>
          <w:tcPr>
            <w:tcW w:w="353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F8698E" w14:textId="77777777" w:rsidR="00FA768E" w:rsidRPr="008A0A4E" w:rsidRDefault="00FA768E" w:rsidP="00FA768E">
            <w:pPr>
              <w:jc w:val="center"/>
              <w:rPr>
                <w:rFonts w:ascii="Arial" w:hAnsi="Arial" w:cs="Arial"/>
                <w:b/>
                <w:bCs/>
                <w:color w:val="000000"/>
                <w:sz w:val="22"/>
                <w:szCs w:val="22"/>
              </w:rPr>
            </w:pPr>
            <w:r w:rsidRPr="008A0A4E">
              <w:rPr>
                <w:rFonts w:ascii="Arial" w:hAnsi="Arial" w:cs="Arial"/>
                <w:b/>
                <w:bCs/>
                <w:color w:val="000000"/>
                <w:sz w:val="22"/>
                <w:szCs w:val="22"/>
              </w:rPr>
              <w:t>Description of asset</w:t>
            </w:r>
          </w:p>
        </w:tc>
        <w:tc>
          <w:tcPr>
            <w:tcW w:w="1253" w:type="dxa"/>
            <w:tcBorders>
              <w:top w:val="single" w:sz="4" w:space="0" w:color="auto"/>
              <w:left w:val="nil"/>
              <w:bottom w:val="single" w:sz="4" w:space="0" w:color="auto"/>
              <w:right w:val="single" w:sz="4" w:space="0" w:color="auto"/>
            </w:tcBorders>
            <w:shd w:val="clear" w:color="auto" w:fill="auto"/>
            <w:vAlign w:val="center"/>
            <w:hideMark/>
          </w:tcPr>
          <w:p w14:paraId="5CF639E9" w14:textId="77777777" w:rsidR="00FA768E" w:rsidRPr="008A0A4E" w:rsidRDefault="00FA768E" w:rsidP="00FA768E">
            <w:pPr>
              <w:jc w:val="center"/>
              <w:rPr>
                <w:rFonts w:ascii="Arial" w:hAnsi="Arial" w:cs="Arial"/>
                <w:b/>
                <w:bCs/>
                <w:color w:val="000000"/>
                <w:sz w:val="22"/>
                <w:szCs w:val="22"/>
              </w:rPr>
            </w:pPr>
            <w:r w:rsidRPr="008A0A4E">
              <w:rPr>
                <w:rFonts w:ascii="Arial" w:hAnsi="Arial" w:cs="Arial"/>
                <w:b/>
                <w:bCs/>
                <w:color w:val="000000"/>
                <w:sz w:val="22"/>
                <w:szCs w:val="22"/>
              </w:rPr>
              <w:t>Assessed</w:t>
            </w:r>
            <w:r w:rsidRPr="008A0A4E">
              <w:rPr>
                <w:rFonts w:ascii="Arial" w:hAnsi="Arial" w:cs="Arial"/>
                <w:b/>
                <w:bCs/>
                <w:color w:val="000000"/>
                <w:sz w:val="22"/>
                <w:szCs w:val="22"/>
              </w:rPr>
              <w:br/>
              <w:t>valuation range</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6D188ADD" w14:textId="77777777" w:rsidR="00FA768E" w:rsidRPr="008A0A4E" w:rsidRDefault="00FA768E" w:rsidP="00FA768E">
            <w:pPr>
              <w:jc w:val="center"/>
              <w:rPr>
                <w:rFonts w:ascii="Arial" w:hAnsi="Arial" w:cs="Arial"/>
                <w:b/>
                <w:bCs/>
                <w:color w:val="000000"/>
                <w:sz w:val="22"/>
                <w:szCs w:val="22"/>
              </w:rPr>
            </w:pPr>
            <w:r w:rsidRPr="008A0A4E">
              <w:rPr>
                <w:rFonts w:ascii="Arial" w:hAnsi="Arial" w:cs="Arial"/>
                <w:b/>
                <w:bCs/>
                <w:color w:val="000000"/>
                <w:sz w:val="22"/>
                <w:szCs w:val="22"/>
              </w:rPr>
              <w:t>Value at 31</w:t>
            </w:r>
            <w:r w:rsidRPr="008A0A4E">
              <w:rPr>
                <w:rFonts w:ascii="Arial" w:hAnsi="Arial" w:cs="Arial"/>
                <w:b/>
                <w:bCs/>
                <w:color w:val="000000"/>
                <w:sz w:val="22"/>
                <w:szCs w:val="22"/>
              </w:rPr>
              <w:br/>
              <w:t>March 202</w:t>
            </w:r>
            <w:r>
              <w:rPr>
                <w:rFonts w:ascii="Arial" w:hAnsi="Arial" w:cs="Arial"/>
                <w:b/>
                <w:bCs/>
                <w:color w:val="000000"/>
                <w:sz w:val="22"/>
                <w:szCs w:val="22"/>
              </w:rPr>
              <w:t>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943DB7" w14:textId="77777777" w:rsidR="00FA768E" w:rsidRPr="008A0A4E" w:rsidRDefault="00FA768E" w:rsidP="00FA768E">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481" w:type="dxa"/>
            <w:gridSpan w:val="2"/>
            <w:tcBorders>
              <w:top w:val="single" w:sz="4" w:space="0" w:color="auto"/>
              <w:left w:val="nil"/>
              <w:bottom w:val="single" w:sz="4" w:space="0" w:color="auto"/>
              <w:right w:val="single" w:sz="4" w:space="0" w:color="auto"/>
            </w:tcBorders>
            <w:shd w:val="clear" w:color="auto" w:fill="auto"/>
            <w:vAlign w:val="center"/>
            <w:hideMark/>
          </w:tcPr>
          <w:p w14:paraId="0F107205" w14:textId="77777777" w:rsidR="00FA768E" w:rsidRPr="008A0A4E" w:rsidRDefault="00FA768E" w:rsidP="00FA768E">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FA768E" w:rsidRPr="00B64150" w14:paraId="01D7EE5E" w14:textId="77777777" w:rsidTr="00FA768E">
        <w:trPr>
          <w:gridBefore w:val="1"/>
          <w:gridAfter w:val="1"/>
          <w:wBefore w:w="35" w:type="dxa"/>
          <w:wAfter w:w="870" w:type="dxa"/>
          <w:trHeight w:val="51"/>
        </w:trPr>
        <w:tc>
          <w:tcPr>
            <w:tcW w:w="3539" w:type="dxa"/>
            <w:gridSpan w:val="3"/>
            <w:tcBorders>
              <w:top w:val="nil"/>
              <w:left w:val="single" w:sz="4" w:space="0" w:color="auto"/>
              <w:bottom w:val="single" w:sz="4" w:space="0" w:color="auto"/>
              <w:right w:val="single" w:sz="4" w:space="0" w:color="auto"/>
            </w:tcBorders>
            <w:shd w:val="clear" w:color="auto" w:fill="auto"/>
            <w:vAlign w:val="center"/>
          </w:tcPr>
          <w:p w14:paraId="76006251" w14:textId="77777777" w:rsidR="00FA768E" w:rsidRPr="008A0A4E" w:rsidRDefault="00FA768E" w:rsidP="00FA768E">
            <w:pPr>
              <w:jc w:val="center"/>
              <w:rPr>
                <w:rFonts w:ascii="Arial" w:hAnsi="Arial" w:cs="Arial"/>
                <w:b/>
                <w:color w:val="000000"/>
                <w:sz w:val="22"/>
                <w:szCs w:val="22"/>
              </w:rPr>
            </w:pPr>
          </w:p>
        </w:tc>
        <w:tc>
          <w:tcPr>
            <w:tcW w:w="1253" w:type="dxa"/>
            <w:tcBorders>
              <w:top w:val="nil"/>
              <w:left w:val="nil"/>
              <w:bottom w:val="single" w:sz="4" w:space="0" w:color="auto"/>
              <w:right w:val="single" w:sz="4" w:space="0" w:color="auto"/>
            </w:tcBorders>
            <w:shd w:val="clear" w:color="auto" w:fill="auto"/>
            <w:vAlign w:val="center"/>
          </w:tcPr>
          <w:p w14:paraId="07C8BF81" w14:textId="77777777" w:rsidR="00FA768E" w:rsidRPr="008A0A4E" w:rsidRDefault="00FA768E" w:rsidP="00FA768E">
            <w:pPr>
              <w:jc w:val="center"/>
              <w:rPr>
                <w:rFonts w:ascii="Arial" w:hAnsi="Arial" w:cs="Arial"/>
                <w:b/>
                <w:color w:val="000000"/>
                <w:sz w:val="22"/>
                <w:szCs w:val="22"/>
              </w:rPr>
            </w:pPr>
            <w:r w:rsidRPr="008A0A4E">
              <w:rPr>
                <w:rFonts w:ascii="Arial" w:hAnsi="Arial" w:cs="Arial"/>
                <w:b/>
                <w:color w:val="000000"/>
                <w:sz w:val="22"/>
                <w:szCs w:val="22"/>
              </w:rPr>
              <w:t>%</w:t>
            </w:r>
          </w:p>
        </w:tc>
        <w:tc>
          <w:tcPr>
            <w:tcW w:w="1440" w:type="dxa"/>
            <w:gridSpan w:val="2"/>
            <w:tcBorders>
              <w:top w:val="nil"/>
              <w:left w:val="nil"/>
              <w:bottom w:val="single" w:sz="4" w:space="0" w:color="auto"/>
              <w:right w:val="single" w:sz="4" w:space="0" w:color="auto"/>
            </w:tcBorders>
            <w:shd w:val="clear" w:color="auto" w:fill="auto"/>
          </w:tcPr>
          <w:p w14:paraId="3B6777ED" w14:textId="77777777" w:rsidR="00FA768E" w:rsidRPr="008A0A4E" w:rsidRDefault="00FA768E" w:rsidP="00FA768E">
            <w:pPr>
              <w:jc w:val="center"/>
              <w:rPr>
                <w:rFonts w:ascii="Arial" w:hAnsi="Arial" w:cs="Arial"/>
                <w:b/>
                <w:sz w:val="22"/>
                <w:szCs w:val="22"/>
              </w:rPr>
            </w:pPr>
            <w:r w:rsidRPr="008A0A4E">
              <w:rPr>
                <w:rFonts w:ascii="Arial" w:hAnsi="Arial" w:cs="Arial"/>
                <w:b/>
                <w:sz w:val="22"/>
                <w:szCs w:val="22"/>
              </w:rPr>
              <w:t>£000s</w:t>
            </w:r>
          </w:p>
        </w:tc>
        <w:tc>
          <w:tcPr>
            <w:tcW w:w="1134" w:type="dxa"/>
            <w:tcBorders>
              <w:top w:val="nil"/>
              <w:left w:val="nil"/>
              <w:bottom w:val="single" w:sz="4" w:space="0" w:color="auto"/>
              <w:right w:val="single" w:sz="4" w:space="0" w:color="auto"/>
            </w:tcBorders>
            <w:shd w:val="clear" w:color="auto" w:fill="auto"/>
          </w:tcPr>
          <w:p w14:paraId="0B70A48E" w14:textId="77777777" w:rsidR="00FA768E" w:rsidRPr="008A0A4E" w:rsidRDefault="00FA768E" w:rsidP="00FA768E">
            <w:pPr>
              <w:jc w:val="center"/>
              <w:rPr>
                <w:rFonts w:ascii="Arial" w:hAnsi="Arial" w:cs="Arial"/>
                <w:b/>
                <w:sz w:val="22"/>
                <w:szCs w:val="22"/>
              </w:rPr>
            </w:pPr>
            <w:r w:rsidRPr="008A0A4E">
              <w:rPr>
                <w:rFonts w:ascii="Arial" w:hAnsi="Arial" w:cs="Arial"/>
                <w:b/>
                <w:sz w:val="22"/>
                <w:szCs w:val="22"/>
              </w:rPr>
              <w:t>£000s</w:t>
            </w:r>
          </w:p>
        </w:tc>
        <w:tc>
          <w:tcPr>
            <w:tcW w:w="1481" w:type="dxa"/>
            <w:gridSpan w:val="2"/>
            <w:tcBorders>
              <w:top w:val="nil"/>
              <w:left w:val="nil"/>
              <w:bottom w:val="single" w:sz="4" w:space="0" w:color="auto"/>
              <w:right w:val="single" w:sz="4" w:space="0" w:color="auto"/>
            </w:tcBorders>
            <w:shd w:val="clear" w:color="auto" w:fill="auto"/>
            <w:noWrap/>
          </w:tcPr>
          <w:p w14:paraId="7B658CCF" w14:textId="77777777" w:rsidR="00FA768E" w:rsidRPr="008A0A4E" w:rsidRDefault="00FA768E" w:rsidP="00FA768E">
            <w:pPr>
              <w:jc w:val="center"/>
              <w:rPr>
                <w:rFonts w:ascii="Arial" w:hAnsi="Arial" w:cs="Arial"/>
                <w:b/>
                <w:sz w:val="22"/>
                <w:szCs w:val="22"/>
              </w:rPr>
            </w:pPr>
            <w:r w:rsidRPr="008A0A4E">
              <w:rPr>
                <w:rFonts w:ascii="Arial" w:hAnsi="Arial" w:cs="Arial"/>
                <w:b/>
                <w:sz w:val="22"/>
                <w:szCs w:val="22"/>
              </w:rPr>
              <w:t>£000s</w:t>
            </w:r>
          </w:p>
        </w:tc>
      </w:tr>
      <w:tr w:rsidR="00FA768E" w:rsidRPr="00B64150" w14:paraId="1118C447" w14:textId="77777777" w:rsidTr="00FA768E">
        <w:trPr>
          <w:gridBefore w:val="1"/>
          <w:gridAfter w:val="1"/>
          <w:wBefore w:w="35" w:type="dxa"/>
          <w:wAfter w:w="870" w:type="dxa"/>
          <w:trHeight w:val="51"/>
        </w:trPr>
        <w:tc>
          <w:tcPr>
            <w:tcW w:w="3539" w:type="dxa"/>
            <w:gridSpan w:val="3"/>
            <w:tcBorders>
              <w:top w:val="nil"/>
              <w:left w:val="single" w:sz="4" w:space="0" w:color="auto"/>
              <w:bottom w:val="single" w:sz="4" w:space="0" w:color="auto"/>
              <w:right w:val="single" w:sz="4" w:space="0" w:color="auto"/>
            </w:tcBorders>
            <w:shd w:val="clear" w:color="auto" w:fill="auto"/>
            <w:vAlign w:val="center"/>
            <w:hideMark/>
          </w:tcPr>
          <w:p w14:paraId="53E047B7" w14:textId="77777777" w:rsidR="00FA768E" w:rsidRPr="008A0A4E" w:rsidRDefault="00FA768E" w:rsidP="00FA768E">
            <w:pPr>
              <w:rPr>
                <w:rFonts w:ascii="Arial" w:hAnsi="Arial" w:cs="Arial"/>
                <w:color w:val="000000"/>
                <w:sz w:val="22"/>
                <w:szCs w:val="22"/>
              </w:rPr>
            </w:pPr>
            <w:r w:rsidRPr="008A0A4E">
              <w:rPr>
                <w:rFonts w:ascii="Arial" w:hAnsi="Arial" w:cs="Arial"/>
                <w:color w:val="000000"/>
                <w:sz w:val="22"/>
                <w:szCs w:val="22"/>
              </w:rPr>
              <w:t>Property Unit Trust</w:t>
            </w:r>
          </w:p>
        </w:tc>
        <w:tc>
          <w:tcPr>
            <w:tcW w:w="1253" w:type="dxa"/>
            <w:tcBorders>
              <w:top w:val="nil"/>
              <w:left w:val="nil"/>
              <w:bottom w:val="single" w:sz="4" w:space="0" w:color="auto"/>
              <w:right w:val="single" w:sz="4" w:space="0" w:color="auto"/>
            </w:tcBorders>
            <w:shd w:val="clear" w:color="auto" w:fill="auto"/>
            <w:vAlign w:val="center"/>
            <w:hideMark/>
          </w:tcPr>
          <w:p w14:paraId="5E2C20D5" w14:textId="77777777" w:rsidR="00FA768E" w:rsidRPr="008E6013" w:rsidRDefault="00FA768E" w:rsidP="00FA768E">
            <w:pPr>
              <w:jc w:val="center"/>
              <w:rPr>
                <w:rFonts w:ascii="Arial" w:hAnsi="Arial" w:cs="Arial"/>
                <w:color w:val="000000"/>
                <w:sz w:val="22"/>
                <w:szCs w:val="22"/>
              </w:rPr>
            </w:pPr>
            <w:r w:rsidRPr="008E6013">
              <w:rPr>
                <w:rFonts w:ascii="Arial" w:hAnsi="Arial" w:cs="Arial"/>
                <w:color w:val="000000"/>
                <w:sz w:val="22"/>
                <w:szCs w:val="22"/>
              </w:rPr>
              <w:t>10</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5DF464B1"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50,088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3C7C7ED"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55,097</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224D789C"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45,079</w:t>
            </w:r>
          </w:p>
        </w:tc>
      </w:tr>
      <w:tr w:rsidR="00FA768E" w:rsidRPr="00B64150" w14:paraId="6E3EB9E5" w14:textId="77777777" w:rsidTr="00FA768E">
        <w:trPr>
          <w:gridBefore w:val="1"/>
          <w:gridAfter w:val="1"/>
          <w:wBefore w:w="35" w:type="dxa"/>
          <w:wAfter w:w="870" w:type="dxa"/>
          <w:trHeight w:val="172"/>
        </w:trPr>
        <w:tc>
          <w:tcPr>
            <w:tcW w:w="353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E2E95D5" w14:textId="77777777" w:rsidR="00FA768E" w:rsidRPr="008A0A4E" w:rsidRDefault="00FA768E" w:rsidP="00FA768E">
            <w:pPr>
              <w:rPr>
                <w:rFonts w:ascii="Arial" w:hAnsi="Arial" w:cs="Arial"/>
                <w:color w:val="000000"/>
                <w:sz w:val="22"/>
                <w:szCs w:val="22"/>
              </w:rPr>
            </w:pPr>
            <w:r w:rsidRPr="008A0A4E">
              <w:rPr>
                <w:rFonts w:ascii="Arial" w:hAnsi="Arial" w:cs="Arial"/>
                <w:color w:val="000000"/>
                <w:sz w:val="22"/>
                <w:szCs w:val="22"/>
              </w:rPr>
              <w:t xml:space="preserve"> Other Investment - Infrastructure </w:t>
            </w:r>
          </w:p>
        </w:tc>
        <w:tc>
          <w:tcPr>
            <w:tcW w:w="1253" w:type="dxa"/>
            <w:tcBorders>
              <w:top w:val="nil"/>
              <w:left w:val="nil"/>
              <w:bottom w:val="single" w:sz="4" w:space="0" w:color="auto"/>
              <w:right w:val="single" w:sz="4" w:space="0" w:color="auto"/>
            </w:tcBorders>
            <w:shd w:val="clear" w:color="auto" w:fill="auto"/>
            <w:vAlign w:val="center"/>
            <w:hideMark/>
          </w:tcPr>
          <w:p w14:paraId="5C36F580" w14:textId="77777777" w:rsidR="00FA768E" w:rsidRPr="008E6013" w:rsidRDefault="00FA768E" w:rsidP="00FA768E">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437529B5"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96,926</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0CDE86A"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111,465</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7659CDF2"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82,387</w:t>
            </w:r>
          </w:p>
        </w:tc>
      </w:tr>
      <w:tr w:rsidR="00FA768E" w:rsidRPr="00B64150" w14:paraId="7D2700B2" w14:textId="77777777" w:rsidTr="00FA768E">
        <w:trPr>
          <w:gridBefore w:val="1"/>
          <w:gridAfter w:val="1"/>
          <w:wBefore w:w="35" w:type="dxa"/>
          <w:wAfter w:w="870" w:type="dxa"/>
          <w:trHeight w:val="172"/>
        </w:trPr>
        <w:tc>
          <w:tcPr>
            <w:tcW w:w="353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776E6AAB" w14:textId="77777777" w:rsidR="00FA768E" w:rsidRPr="008A0A4E" w:rsidRDefault="00FA768E" w:rsidP="00FA768E">
            <w:pPr>
              <w:rPr>
                <w:rFonts w:ascii="Arial" w:hAnsi="Arial" w:cs="Arial"/>
                <w:color w:val="000000"/>
                <w:sz w:val="22"/>
                <w:szCs w:val="22"/>
              </w:rPr>
            </w:pPr>
            <w:r w:rsidRPr="008A0A4E">
              <w:rPr>
                <w:rFonts w:ascii="Arial" w:hAnsi="Arial" w:cs="Arial"/>
                <w:color w:val="000000"/>
                <w:sz w:val="22"/>
                <w:szCs w:val="22"/>
              </w:rPr>
              <w:t xml:space="preserve"> Other Investment - Private Equity </w:t>
            </w:r>
          </w:p>
        </w:tc>
        <w:tc>
          <w:tcPr>
            <w:tcW w:w="1253" w:type="dxa"/>
            <w:tcBorders>
              <w:top w:val="nil"/>
              <w:left w:val="nil"/>
              <w:bottom w:val="single" w:sz="4" w:space="0" w:color="auto"/>
              <w:right w:val="single" w:sz="4" w:space="0" w:color="auto"/>
            </w:tcBorders>
            <w:shd w:val="clear" w:color="auto" w:fill="auto"/>
            <w:vAlign w:val="center"/>
            <w:hideMark/>
          </w:tcPr>
          <w:p w14:paraId="61FF1249" w14:textId="77777777" w:rsidR="00FA768E" w:rsidRPr="008E6013" w:rsidRDefault="00FA768E" w:rsidP="00FA768E">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116D7794"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89,808</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2F912250"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103,279</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6DDE1DB8"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76,337</w:t>
            </w:r>
          </w:p>
        </w:tc>
      </w:tr>
      <w:tr w:rsidR="00FA768E" w:rsidRPr="00B64150" w14:paraId="6881EA38" w14:textId="77777777" w:rsidTr="00FA768E">
        <w:trPr>
          <w:gridBefore w:val="1"/>
          <w:gridAfter w:val="1"/>
          <w:wBefore w:w="35" w:type="dxa"/>
          <w:wAfter w:w="870" w:type="dxa"/>
          <w:trHeight w:val="172"/>
        </w:trPr>
        <w:tc>
          <w:tcPr>
            <w:tcW w:w="3539"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5C529962" w14:textId="77777777" w:rsidR="00FA768E" w:rsidRPr="008A0A4E" w:rsidRDefault="00FA768E" w:rsidP="00FA768E">
            <w:pPr>
              <w:rPr>
                <w:rFonts w:ascii="Arial" w:hAnsi="Arial" w:cs="Arial"/>
                <w:color w:val="000000"/>
                <w:sz w:val="22"/>
                <w:szCs w:val="22"/>
              </w:rPr>
            </w:pPr>
            <w:r w:rsidRPr="008A0A4E">
              <w:rPr>
                <w:rFonts w:ascii="Arial" w:hAnsi="Arial" w:cs="Arial"/>
                <w:color w:val="000000"/>
                <w:sz w:val="22"/>
                <w:szCs w:val="22"/>
              </w:rPr>
              <w:t xml:space="preserve"> Other Investment - Hedge Funds </w:t>
            </w:r>
          </w:p>
        </w:tc>
        <w:tc>
          <w:tcPr>
            <w:tcW w:w="1253" w:type="dxa"/>
            <w:tcBorders>
              <w:top w:val="nil"/>
              <w:left w:val="nil"/>
              <w:bottom w:val="single" w:sz="4" w:space="0" w:color="auto"/>
              <w:right w:val="single" w:sz="4" w:space="0" w:color="auto"/>
            </w:tcBorders>
            <w:shd w:val="clear" w:color="auto" w:fill="auto"/>
            <w:vAlign w:val="center"/>
            <w:hideMark/>
          </w:tcPr>
          <w:p w14:paraId="67D33405" w14:textId="77777777" w:rsidR="00FA768E" w:rsidRPr="008E6013" w:rsidRDefault="00FA768E" w:rsidP="00FA768E">
            <w:pPr>
              <w:jc w:val="center"/>
              <w:rPr>
                <w:rFonts w:ascii="Arial" w:hAnsi="Arial" w:cs="Arial"/>
                <w:color w:val="000000"/>
                <w:sz w:val="22"/>
                <w:szCs w:val="22"/>
              </w:rPr>
            </w:pPr>
            <w:r w:rsidRPr="008E6013">
              <w:rPr>
                <w:rFonts w:ascii="Arial" w:hAnsi="Arial" w:cs="Arial"/>
                <w:color w:val="000000"/>
                <w:sz w:val="22"/>
                <w:szCs w:val="22"/>
              </w:rPr>
              <w:t>15</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2C7F817A"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36,473</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3297011C"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41,944</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noWrap/>
          </w:tcPr>
          <w:p w14:paraId="66125634" w14:textId="77777777" w:rsidR="00FA768E" w:rsidRPr="00437874" w:rsidRDefault="00FA768E" w:rsidP="00FA768E">
            <w:pPr>
              <w:jc w:val="right"/>
              <w:rPr>
                <w:rFonts w:ascii="Arial" w:hAnsi="Arial" w:cs="Arial"/>
                <w:sz w:val="22"/>
                <w:szCs w:val="22"/>
              </w:rPr>
            </w:pPr>
            <w:r>
              <w:rPr>
                <w:rFonts w:ascii="Arial" w:eastAsiaTheme="minorHAnsi" w:hAnsi="Arial" w:cs="Arial"/>
                <w:color w:val="000000"/>
                <w:sz w:val="22"/>
                <w:szCs w:val="22"/>
                <w:lang w:eastAsia="en-US"/>
              </w:rPr>
              <w:t>31,002</w:t>
            </w:r>
          </w:p>
        </w:tc>
      </w:tr>
      <w:tr w:rsidR="00FA768E" w:rsidRPr="00B64150" w14:paraId="4BFC2BF4" w14:textId="77777777" w:rsidTr="00FA768E">
        <w:trPr>
          <w:gridBefore w:val="1"/>
          <w:gridAfter w:val="1"/>
          <w:wBefore w:w="35" w:type="dxa"/>
          <w:wAfter w:w="870" w:type="dxa"/>
          <w:trHeight w:val="51"/>
        </w:trPr>
        <w:tc>
          <w:tcPr>
            <w:tcW w:w="3539" w:type="dxa"/>
            <w:gridSpan w:val="3"/>
            <w:tcBorders>
              <w:top w:val="nil"/>
              <w:left w:val="single" w:sz="4" w:space="0" w:color="auto"/>
              <w:bottom w:val="single" w:sz="4" w:space="0" w:color="auto"/>
              <w:right w:val="single" w:sz="4" w:space="0" w:color="auto"/>
            </w:tcBorders>
            <w:shd w:val="clear" w:color="auto" w:fill="auto"/>
            <w:vAlign w:val="bottom"/>
            <w:hideMark/>
          </w:tcPr>
          <w:p w14:paraId="5B0364AC" w14:textId="77777777" w:rsidR="00FA768E" w:rsidRPr="008A0A4E" w:rsidRDefault="00FA768E" w:rsidP="00FA768E">
            <w:pPr>
              <w:rPr>
                <w:rFonts w:ascii="Arial" w:hAnsi="Arial" w:cs="Arial"/>
                <w:color w:val="000000"/>
                <w:sz w:val="22"/>
                <w:szCs w:val="22"/>
              </w:rPr>
            </w:pPr>
            <w:r w:rsidRPr="008A0A4E">
              <w:rPr>
                <w:rFonts w:ascii="Arial" w:hAnsi="Arial" w:cs="Arial"/>
                <w:color w:val="000000"/>
                <w:sz w:val="22"/>
                <w:szCs w:val="22"/>
              </w:rPr>
              <w:t> </w:t>
            </w:r>
          </w:p>
        </w:tc>
        <w:tc>
          <w:tcPr>
            <w:tcW w:w="1253" w:type="dxa"/>
            <w:tcBorders>
              <w:top w:val="nil"/>
              <w:left w:val="nil"/>
              <w:bottom w:val="single" w:sz="4" w:space="0" w:color="auto"/>
              <w:right w:val="single" w:sz="4" w:space="0" w:color="auto"/>
            </w:tcBorders>
            <w:shd w:val="clear" w:color="auto" w:fill="auto"/>
            <w:vAlign w:val="bottom"/>
            <w:hideMark/>
          </w:tcPr>
          <w:p w14:paraId="2C39FDC4" w14:textId="77777777" w:rsidR="00FA768E" w:rsidRPr="008A0A4E" w:rsidRDefault="00FA768E" w:rsidP="00FA768E">
            <w:pPr>
              <w:rPr>
                <w:rFonts w:ascii="Arial" w:hAnsi="Arial" w:cs="Arial"/>
                <w:color w:val="000000"/>
                <w:sz w:val="22"/>
                <w:szCs w:val="22"/>
              </w:rPr>
            </w:pPr>
            <w:r w:rsidRPr="008A0A4E">
              <w:rPr>
                <w:rFonts w:ascii="Arial" w:hAnsi="Arial" w:cs="Arial"/>
                <w:color w:val="000000"/>
                <w:sz w:val="22"/>
                <w:szCs w:val="22"/>
              </w:rPr>
              <w:t> </w:t>
            </w:r>
          </w:p>
        </w:tc>
        <w:tc>
          <w:tcPr>
            <w:tcW w:w="1440" w:type="dxa"/>
            <w:gridSpan w:val="2"/>
            <w:tcBorders>
              <w:top w:val="single" w:sz="6" w:space="0" w:color="auto"/>
              <w:left w:val="single" w:sz="6" w:space="0" w:color="auto"/>
              <w:bottom w:val="single" w:sz="6" w:space="0" w:color="auto"/>
              <w:right w:val="single" w:sz="6" w:space="0" w:color="auto"/>
            </w:tcBorders>
            <w:shd w:val="solid" w:color="FFFFFF" w:fill="auto"/>
          </w:tcPr>
          <w:p w14:paraId="47C91587" w14:textId="77777777" w:rsidR="00FA768E" w:rsidRPr="008A79ED" w:rsidRDefault="00FA768E" w:rsidP="00FA768E">
            <w:pPr>
              <w:jc w:val="right"/>
              <w:rPr>
                <w:rFonts w:ascii="Arial" w:hAnsi="Arial" w:cs="Arial"/>
                <w:b/>
                <w:bCs/>
                <w:sz w:val="22"/>
                <w:szCs w:val="22"/>
              </w:rPr>
            </w:pPr>
            <w:r>
              <w:rPr>
                <w:rFonts w:ascii="Arial" w:eastAsiaTheme="minorHAnsi" w:hAnsi="Arial" w:cs="Arial"/>
                <w:color w:val="000000"/>
                <w:sz w:val="22"/>
                <w:szCs w:val="22"/>
                <w:lang w:eastAsia="en-US"/>
              </w:rPr>
              <w:t>273,295</w:t>
            </w:r>
          </w:p>
        </w:tc>
        <w:tc>
          <w:tcPr>
            <w:tcW w:w="1134" w:type="dxa"/>
            <w:tcBorders>
              <w:top w:val="single" w:sz="6" w:space="0" w:color="auto"/>
              <w:left w:val="single" w:sz="6" w:space="0" w:color="auto"/>
              <w:bottom w:val="single" w:sz="6" w:space="0" w:color="auto"/>
              <w:right w:val="single" w:sz="6" w:space="0" w:color="auto"/>
            </w:tcBorders>
            <w:shd w:val="solid" w:color="FFFFFF" w:fill="auto"/>
          </w:tcPr>
          <w:p w14:paraId="084BC745" w14:textId="77777777" w:rsidR="00FA768E" w:rsidRPr="008A79ED" w:rsidRDefault="00FA768E" w:rsidP="00FA768E">
            <w:pPr>
              <w:jc w:val="right"/>
              <w:rPr>
                <w:rFonts w:ascii="Arial" w:hAnsi="Arial" w:cs="Arial"/>
                <w:b/>
                <w:bCs/>
                <w:sz w:val="22"/>
                <w:szCs w:val="22"/>
              </w:rPr>
            </w:pPr>
            <w:r>
              <w:rPr>
                <w:rFonts w:ascii="Arial" w:eastAsiaTheme="minorHAnsi" w:hAnsi="Arial" w:cs="Arial"/>
                <w:color w:val="000000"/>
                <w:sz w:val="22"/>
                <w:szCs w:val="22"/>
                <w:lang w:eastAsia="en-US"/>
              </w:rPr>
              <w:t>311,785</w:t>
            </w:r>
          </w:p>
        </w:tc>
        <w:tc>
          <w:tcPr>
            <w:tcW w:w="1481" w:type="dxa"/>
            <w:gridSpan w:val="2"/>
            <w:tcBorders>
              <w:top w:val="single" w:sz="6" w:space="0" w:color="auto"/>
              <w:left w:val="single" w:sz="6" w:space="0" w:color="auto"/>
              <w:bottom w:val="single" w:sz="6" w:space="0" w:color="auto"/>
              <w:right w:val="single" w:sz="6" w:space="0" w:color="auto"/>
            </w:tcBorders>
            <w:shd w:val="solid" w:color="FFFFFF" w:fill="auto"/>
          </w:tcPr>
          <w:p w14:paraId="5E2852C5" w14:textId="77777777" w:rsidR="00FA768E" w:rsidRPr="008A79ED" w:rsidRDefault="00FA768E" w:rsidP="00FA768E">
            <w:pPr>
              <w:jc w:val="right"/>
              <w:rPr>
                <w:rFonts w:ascii="Arial" w:hAnsi="Arial" w:cs="Arial"/>
                <w:b/>
                <w:bCs/>
                <w:sz w:val="22"/>
                <w:szCs w:val="22"/>
              </w:rPr>
            </w:pPr>
            <w:r>
              <w:rPr>
                <w:rFonts w:ascii="Arial" w:eastAsiaTheme="minorHAnsi" w:hAnsi="Arial" w:cs="Arial"/>
                <w:color w:val="000000"/>
                <w:sz w:val="22"/>
                <w:szCs w:val="22"/>
                <w:lang w:eastAsia="en-US"/>
              </w:rPr>
              <w:t>234,805</w:t>
            </w:r>
          </w:p>
        </w:tc>
      </w:tr>
      <w:tr w:rsidR="00FA768E" w14:paraId="34E118A8" w14:textId="77777777" w:rsidTr="00FA768E">
        <w:tblPrEx>
          <w:tblCellMar>
            <w:left w:w="30" w:type="dxa"/>
            <w:right w:w="30" w:type="dxa"/>
          </w:tblCellMar>
          <w:tblLook w:val="0000" w:firstRow="0" w:lastRow="0" w:firstColumn="0" w:lastColumn="0" w:noHBand="0" w:noVBand="0"/>
        </w:tblPrEx>
        <w:trPr>
          <w:trHeight w:val="278"/>
        </w:trPr>
        <w:tc>
          <w:tcPr>
            <w:tcW w:w="1541" w:type="dxa"/>
            <w:gridSpan w:val="2"/>
            <w:tcBorders>
              <w:top w:val="nil"/>
              <w:left w:val="nil"/>
              <w:bottom w:val="nil"/>
              <w:right w:val="nil"/>
            </w:tcBorders>
            <w:shd w:val="solid" w:color="FFFFFF" w:fill="auto"/>
          </w:tcPr>
          <w:p w14:paraId="242F080F" w14:textId="77777777" w:rsidR="00FA768E" w:rsidRDefault="00FA768E" w:rsidP="00FA768E">
            <w:pPr>
              <w:autoSpaceDE w:val="0"/>
              <w:autoSpaceDN w:val="0"/>
              <w:adjustRightInd w:val="0"/>
              <w:rPr>
                <w:rFonts w:ascii="Arial" w:eastAsiaTheme="minorHAnsi" w:hAnsi="Arial" w:cs="Arial"/>
                <w:color w:val="000000"/>
                <w:sz w:val="22"/>
                <w:szCs w:val="22"/>
                <w:lang w:eastAsia="en-US"/>
              </w:rPr>
            </w:pPr>
          </w:p>
        </w:tc>
        <w:tc>
          <w:tcPr>
            <w:tcW w:w="1968" w:type="dxa"/>
            <w:tcBorders>
              <w:top w:val="nil"/>
              <w:left w:val="nil"/>
              <w:bottom w:val="nil"/>
              <w:right w:val="nil"/>
            </w:tcBorders>
            <w:shd w:val="solid" w:color="FFFFFF" w:fill="auto"/>
          </w:tcPr>
          <w:p w14:paraId="3B54E7D0" w14:textId="77777777" w:rsidR="00FA768E" w:rsidRDefault="00FA768E" w:rsidP="00FA768E">
            <w:pPr>
              <w:autoSpaceDE w:val="0"/>
              <w:autoSpaceDN w:val="0"/>
              <w:adjustRightInd w:val="0"/>
              <w:jc w:val="right"/>
              <w:rPr>
                <w:rFonts w:ascii="Arial" w:eastAsiaTheme="minorHAnsi" w:hAnsi="Arial" w:cs="Arial"/>
                <w:color w:val="000000"/>
                <w:sz w:val="22"/>
                <w:szCs w:val="22"/>
                <w:lang w:eastAsia="en-US"/>
              </w:rPr>
            </w:pPr>
          </w:p>
        </w:tc>
        <w:tc>
          <w:tcPr>
            <w:tcW w:w="2081" w:type="dxa"/>
            <w:gridSpan w:val="3"/>
            <w:tcBorders>
              <w:top w:val="nil"/>
              <w:left w:val="nil"/>
              <w:bottom w:val="nil"/>
              <w:right w:val="nil"/>
            </w:tcBorders>
            <w:shd w:val="solid" w:color="FFFFFF" w:fill="auto"/>
          </w:tcPr>
          <w:p w14:paraId="434DF187" w14:textId="77777777" w:rsidR="00FA768E" w:rsidRDefault="00FA768E" w:rsidP="00FA768E">
            <w:pPr>
              <w:autoSpaceDE w:val="0"/>
              <w:autoSpaceDN w:val="0"/>
              <w:adjustRightInd w:val="0"/>
              <w:jc w:val="right"/>
              <w:rPr>
                <w:rFonts w:ascii="Arial" w:eastAsiaTheme="minorHAnsi" w:hAnsi="Arial" w:cs="Arial"/>
                <w:color w:val="000000"/>
                <w:sz w:val="22"/>
                <w:szCs w:val="22"/>
                <w:lang w:eastAsia="en-US"/>
              </w:rPr>
            </w:pPr>
          </w:p>
        </w:tc>
        <w:tc>
          <w:tcPr>
            <w:tcW w:w="2081" w:type="dxa"/>
            <w:gridSpan w:val="3"/>
            <w:tcBorders>
              <w:top w:val="nil"/>
              <w:left w:val="nil"/>
              <w:bottom w:val="nil"/>
              <w:right w:val="nil"/>
            </w:tcBorders>
            <w:shd w:val="solid" w:color="FFFFFF" w:fill="auto"/>
          </w:tcPr>
          <w:p w14:paraId="20378F27" w14:textId="77777777" w:rsidR="00FA768E" w:rsidRDefault="00FA768E" w:rsidP="00FA768E">
            <w:pPr>
              <w:spacing w:after="160" w:line="259" w:lineRule="auto"/>
              <w:rPr>
                <w:rFonts w:ascii="Arial" w:eastAsiaTheme="minorHAnsi" w:hAnsi="Arial" w:cs="Arial"/>
                <w:color w:val="000000"/>
                <w:sz w:val="22"/>
                <w:szCs w:val="22"/>
                <w:lang w:eastAsia="en-US"/>
              </w:rPr>
            </w:pPr>
          </w:p>
        </w:tc>
        <w:tc>
          <w:tcPr>
            <w:tcW w:w="2081" w:type="dxa"/>
            <w:gridSpan w:val="2"/>
            <w:tcBorders>
              <w:top w:val="nil"/>
              <w:left w:val="nil"/>
              <w:bottom w:val="nil"/>
              <w:right w:val="nil"/>
            </w:tcBorders>
            <w:shd w:val="solid" w:color="FFFFFF" w:fill="auto"/>
          </w:tcPr>
          <w:p w14:paraId="0E7B8D1C" w14:textId="77777777" w:rsidR="00FA768E" w:rsidRDefault="00FA768E" w:rsidP="00FA768E">
            <w:pPr>
              <w:spacing w:after="160" w:line="259" w:lineRule="auto"/>
              <w:rPr>
                <w:rFonts w:ascii="Arial" w:eastAsiaTheme="minorHAnsi" w:hAnsi="Arial" w:cs="Arial"/>
                <w:color w:val="000000"/>
                <w:sz w:val="22"/>
                <w:szCs w:val="22"/>
                <w:lang w:eastAsia="en-US"/>
              </w:rPr>
            </w:pPr>
          </w:p>
        </w:tc>
      </w:tr>
    </w:tbl>
    <w:p w14:paraId="5CE63F9A" w14:textId="46CD155E" w:rsidR="003C45DA" w:rsidRPr="008A0A4E" w:rsidRDefault="003C45DA" w:rsidP="00253D53">
      <w:pPr>
        <w:pStyle w:val="BodyTextIndent2"/>
        <w:tabs>
          <w:tab w:val="left" w:pos="1311"/>
        </w:tabs>
        <w:spacing w:after="0" w:line="240" w:lineRule="auto"/>
        <w:ind w:left="0"/>
        <w:rPr>
          <w:rFonts w:ascii="Arial" w:hAnsi="Arial" w:cs="Arial"/>
          <w:sz w:val="22"/>
          <w:szCs w:val="22"/>
        </w:rPr>
      </w:pPr>
      <w:r w:rsidRPr="008A0A4E">
        <w:rPr>
          <w:rFonts w:ascii="Arial" w:hAnsi="Arial" w:cs="Arial"/>
          <w:sz w:val="22"/>
          <w:szCs w:val="22"/>
        </w:rPr>
        <w:t>The potential movement of 10% for Property Unit Trusts represents a combination of the following factors, which could all move independently in different directions:</w:t>
      </w:r>
    </w:p>
    <w:p w14:paraId="0822CE04" w14:textId="77777777" w:rsidR="003C45DA" w:rsidRPr="008A0A4E" w:rsidRDefault="003C45DA" w:rsidP="003C45DA">
      <w:pPr>
        <w:pStyle w:val="BodyTextIndent2"/>
        <w:spacing w:after="0" w:line="240" w:lineRule="auto"/>
        <w:ind w:left="567"/>
        <w:rPr>
          <w:rFonts w:ascii="Arial" w:hAnsi="Arial" w:cs="Arial"/>
          <w:sz w:val="22"/>
          <w:szCs w:val="22"/>
        </w:rPr>
      </w:pPr>
    </w:p>
    <w:p w14:paraId="3A46257A" w14:textId="4D2927C1"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Rental increases +/- 4%</w:t>
      </w:r>
    </w:p>
    <w:p w14:paraId="301891BD" w14:textId="77777777"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Vacancy levels +/- 2%</w:t>
      </w:r>
    </w:p>
    <w:p w14:paraId="399BC006" w14:textId="77777777"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Market prices +/- 3%</w:t>
      </w:r>
    </w:p>
    <w:p w14:paraId="27228125" w14:textId="77777777" w:rsidR="003C45DA" w:rsidRPr="008A0A4E" w:rsidRDefault="003C45DA" w:rsidP="003C45DA">
      <w:pPr>
        <w:pStyle w:val="BodyTextIndent2"/>
        <w:spacing w:after="0" w:line="240" w:lineRule="auto"/>
        <w:ind w:left="567"/>
        <w:rPr>
          <w:rFonts w:ascii="Arial" w:hAnsi="Arial" w:cs="Arial"/>
          <w:sz w:val="22"/>
          <w:szCs w:val="22"/>
        </w:rPr>
      </w:pPr>
      <w:r w:rsidRPr="008A0A4E">
        <w:rPr>
          <w:rFonts w:ascii="Arial" w:hAnsi="Arial" w:cs="Arial"/>
          <w:sz w:val="22"/>
          <w:szCs w:val="22"/>
        </w:rPr>
        <w:t>–– Discount rates +/-1%</w:t>
      </w:r>
    </w:p>
    <w:p w14:paraId="71C12F8C" w14:textId="77777777" w:rsidR="003C45DA" w:rsidRPr="008A0A4E" w:rsidRDefault="003C45DA" w:rsidP="003C45DA">
      <w:pPr>
        <w:pStyle w:val="BodyTextIndent2"/>
        <w:spacing w:after="0" w:line="240" w:lineRule="auto"/>
        <w:ind w:left="567"/>
        <w:rPr>
          <w:rFonts w:ascii="Arial" w:hAnsi="Arial" w:cs="Arial"/>
          <w:sz w:val="22"/>
          <w:szCs w:val="22"/>
        </w:rPr>
      </w:pPr>
    </w:p>
    <w:p w14:paraId="11ED904F" w14:textId="17EEA6FD" w:rsidR="00823846" w:rsidRDefault="003C45DA" w:rsidP="00D97305">
      <w:pPr>
        <w:pStyle w:val="BodyTextIndent2"/>
        <w:spacing w:after="0" w:line="240" w:lineRule="auto"/>
        <w:ind w:left="502"/>
        <w:jc w:val="both"/>
        <w:rPr>
          <w:rFonts w:ascii="Arial" w:hAnsi="Arial" w:cs="Arial"/>
          <w:sz w:val="22"/>
          <w:szCs w:val="22"/>
        </w:rPr>
      </w:pPr>
      <w:r w:rsidRPr="008A0A4E">
        <w:rPr>
          <w:rFonts w:ascii="Arial" w:hAnsi="Arial" w:cs="Arial"/>
          <w:sz w:val="22"/>
          <w:szCs w:val="22"/>
        </w:rPr>
        <w:t>All movements in the assessed valuation range derive from changes in the underlying profitability of component companies, the range in the potential movement of 15% is caused by how this profitability is measured since different methods (listed in the first table of Note 2</w:t>
      </w:r>
      <w:r w:rsidR="00355846">
        <w:rPr>
          <w:rFonts w:ascii="Arial" w:hAnsi="Arial" w:cs="Arial"/>
          <w:sz w:val="22"/>
          <w:szCs w:val="22"/>
        </w:rPr>
        <w:t>2</w:t>
      </w:r>
      <w:r w:rsidRPr="008A0A4E">
        <w:rPr>
          <w:rFonts w:ascii="Arial" w:hAnsi="Arial" w:cs="Arial"/>
          <w:sz w:val="22"/>
          <w:szCs w:val="22"/>
        </w:rPr>
        <w:t xml:space="preserve"> above) produce different price results</w:t>
      </w:r>
      <w:r w:rsidR="008A79ED">
        <w:rPr>
          <w:rFonts w:ascii="Arial" w:hAnsi="Arial" w:cs="Arial"/>
          <w:sz w:val="22"/>
          <w:szCs w:val="22"/>
        </w:rPr>
        <w:t>.</w:t>
      </w:r>
    </w:p>
    <w:p w14:paraId="7D2A8F35" w14:textId="77777777" w:rsidR="00823846" w:rsidRDefault="00823846" w:rsidP="00582223">
      <w:pPr>
        <w:pStyle w:val="BodyTextIndent2"/>
        <w:spacing w:after="0" w:line="240" w:lineRule="auto"/>
        <w:ind w:left="502"/>
        <w:jc w:val="both"/>
        <w:rPr>
          <w:rFonts w:ascii="Arial" w:hAnsi="Arial" w:cs="Arial"/>
          <w:sz w:val="22"/>
          <w:szCs w:val="22"/>
        </w:rPr>
      </w:pPr>
    </w:p>
    <w:p w14:paraId="67200BAF" w14:textId="77777777" w:rsidR="00FE131A" w:rsidRDefault="00FE131A" w:rsidP="00345CE4">
      <w:pPr>
        <w:pStyle w:val="BodyTextIndent2"/>
        <w:spacing w:after="0" w:line="240" w:lineRule="auto"/>
        <w:ind w:left="0"/>
        <w:jc w:val="both"/>
        <w:rPr>
          <w:rFonts w:ascii="Arial" w:hAnsi="Arial" w:cs="Arial"/>
          <w:sz w:val="22"/>
          <w:szCs w:val="22"/>
        </w:rPr>
      </w:pPr>
    </w:p>
    <w:p w14:paraId="6BB4729C" w14:textId="5C0E4EF1" w:rsidR="00B36F02" w:rsidRPr="0084259A" w:rsidRDefault="005D4679" w:rsidP="00345CE4">
      <w:pPr>
        <w:pStyle w:val="BodyTextIndent2"/>
        <w:spacing w:after="0" w:line="240" w:lineRule="auto"/>
        <w:ind w:left="0"/>
        <w:jc w:val="both"/>
        <w:rPr>
          <w:rFonts w:ascii="Arial" w:hAnsi="Arial" w:cs="Arial"/>
          <w:b/>
          <w:bCs/>
          <w:sz w:val="22"/>
          <w:szCs w:val="22"/>
        </w:rPr>
      </w:pPr>
      <w:r w:rsidRPr="0082134C">
        <w:rPr>
          <w:rFonts w:ascii="Arial" w:hAnsi="Arial" w:cs="Arial"/>
          <w:b/>
          <w:bCs/>
          <w:sz w:val="22"/>
          <w:szCs w:val="22"/>
        </w:rPr>
        <w:t>22</w:t>
      </w:r>
      <w:r w:rsidR="000164D5" w:rsidRPr="0082134C">
        <w:rPr>
          <w:rFonts w:ascii="Arial" w:hAnsi="Arial" w:cs="Arial"/>
          <w:b/>
          <w:bCs/>
          <w:sz w:val="22"/>
          <w:szCs w:val="22"/>
        </w:rPr>
        <w:t>a.</w:t>
      </w:r>
      <w:r w:rsidR="000164D5" w:rsidRPr="0082134C">
        <w:rPr>
          <w:rFonts w:ascii="Arial" w:hAnsi="Arial" w:cs="Arial"/>
          <w:b/>
          <w:bCs/>
          <w:sz w:val="22"/>
          <w:szCs w:val="22"/>
        </w:rPr>
        <w:tab/>
      </w:r>
      <w:r w:rsidR="0082134C">
        <w:rPr>
          <w:rFonts w:ascii="Arial" w:hAnsi="Arial" w:cs="Arial"/>
          <w:b/>
          <w:bCs/>
          <w:sz w:val="22"/>
          <w:szCs w:val="22"/>
        </w:rPr>
        <w:t xml:space="preserve">Reconciliation of fair value measurements within level </w:t>
      </w:r>
      <w:r w:rsidR="0084259A">
        <w:rPr>
          <w:rFonts w:ascii="Arial" w:hAnsi="Arial" w:cs="Arial"/>
          <w:b/>
          <w:bCs/>
          <w:sz w:val="22"/>
          <w:szCs w:val="22"/>
        </w:rPr>
        <w:t xml:space="preserve">3 </w:t>
      </w:r>
    </w:p>
    <w:tbl>
      <w:tblPr>
        <w:tblpPr w:leftFromText="180" w:rightFromText="180" w:vertAnchor="text" w:horzAnchor="margin" w:tblpXSpec="center" w:tblpY="253"/>
        <w:tblW w:w="11251" w:type="dxa"/>
        <w:tblLook w:val="04A0" w:firstRow="1" w:lastRow="0" w:firstColumn="1" w:lastColumn="0" w:noHBand="0" w:noVBand="1"/>
      </w:tblPr>
      <w:tblGrid>
        <w:gridCol w:w="3387"/>
        <w:gridCol w:w="1292"/>
        <w:gridCol w:w="1647"/>
        <w:gridCol w:w="1587"/>
        <w:gridCol w:w="1669"/>
        <w:gridCol w:w="1669"/>
      </w:tblGrid>
      <w:tr w:rsidR="00FF2581" w14:paraId="68117A44" w14:textId="77777777" w:rsidTr="007758D9">
        <w:trPr>
          <w:trHeight w:val="241"/>
        </w:trPr>
        <w:tc>
          <w:tcPr>
            <w:tcW w:w="3387" w:type="dxa"/>
            <w:tcBorders>
              <w:top w:val="nil"/>
              <w:left w:val="nil"/>
              <w:bottom w:val="nil"/>
              <w:right w:val="nil"/>
            </w:tcBorders>
            <w:shd w:val="clear" w:color="000000" w:fill="FFFFFF"/>
            <w:noWrap/>
            <w:vAlign w:val="bottom"/>
            <w:hideMark/>
          </w:tcPr>
          <w:p w14:paraId="55FFDEFE" w14:textId="77777777" w:rsidR="00FF2581" w:rsidRDefault="00FF2581" w:rsidP="0084259A">
            <w:pPr>
              <w:rPr>
                <w:rFonts w:ascii="Arial" w:hAnsi="Arial" w:cs="Arial"/>
                <w:color w:val="000000"/>
                <w:sz w:val="22"/>
                <w:szCs w:val="22"/>
              </w:rPr>
            </w:pPr>
            <w:r>
              <w:rPr>
                <w:rFonts w:ascii="Arial" w:hAnsi="Arial" w:cs="Arial"/>
                <w:color w:val="000000"/>
                <w:sz w:val="22"/>
                <w:szCs w:val="22"/>
              </w:rPr>
              <w:t> </w:t>
            </w:r>
          </w:p>
        </w:tc>
        <w:tc>
          <w:tcPr>
            <w:tcW w:w="1292" w:type="dxa"/>
            <w:tcBorders>
              <w:top w:val="nil"/>
              <w:left w:val="nil"/>
              <w:bottom w:val="nil"/>
              <w:right w:val="nil"/>
            </w:tcBorders>
            <w:shd w:val="clear" w:color="000000" w:fill="FFFFFF"/>
            <w:noWrap/>
            <w:vAlign w:val="bottom"/>
            <w:hideMark/>
          </w:tcPr>
          <w:p w14:paraId="541A93C8"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Private Equity</w:t>
            </w:r>
          </w:p>
        </w:tc>
        <w:tc>
          <w:tcPr>
            <w:tcW w:w="1647" w:type="dxa"/>
            <w:tcBorders>
              <w:top w:val="nil"/>
              <w:left w:val="nil"/>
              <w:bottom w:val="nil"/>
              <w:right w:val="nil"/>
            </w:tcBorders>
            <w:shd w:val="clear" w:color="000000" w:fill="FFFFFF"/>
            <w:noWrap/>
            <w:vAlign w:val="bottom"/>
            <w:hideMark/>
          </w:tcPr>
          <w:p w14:paraId="1AA453DF" w14:textId="76DD7B2B" w:rsidR="00FF2581" w:rsidRDefault="0064485D" w:rsidP="00B44F00">
            <w:pPr>
              <w:jc w:val="right"/>
              <w:rPr>
                <w:rFonts w:ascii="Arial" w:hAnsi="Arial" w:cs="Arial"/>
                <w:b/>
                <w:bCs/>
                <w:color w:val="000000"/>
                <w:sz w:val="22"/>
                <w:szCs w:val="22"/>
              </w:rPr>
            </w:pPr>
            <w:r>
              <w:rPr>
                <w:rFonts w:ascii="Arial" w:hAnsi="Arial" w:cs="Arial"/>
                <w:b/>
                <w:bCs/>
                <w:color w:val="000000"/>
                <w:sz w:val="22"/>
                <w:szCs w:val="22"/>
              </w:rPr>
              <w:t>Infrastructure</w:t>
            </w:r>
          </w:p>
        </w:tc>
        <w:tc>
          <w:tcPr>
            <w:tcW w:w="1587" w:type="dxa"/>
            <w:tcBorders>
              <w:top w:val="nil"/>
              <w:left w:val="nil"/>
              <w:bottom w:val="nil"/>
              <w:right w:val="nil"/>
            </w:tcBorders>
            <w:shd w:val="clear" w:color="000000" w:fill="FFFFFF"/>
            <w:noWrap/>
            <w:vAlign w:val="bottom"/>
            <w:hideMark/>
          </w:tcPr>
          <w:p w14:paraId="2D32614A"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Other- Hedge Fund</w:t>
            </w:r>
          </w:p>
        </w:tc>
        <w:tc>
          <w:tcPr>
            <w:tcW w:w="1669" w:type="dxa"/>
            <w:tcBorders>
              <w:top w:val="nil"/>
              <w:left w:val="nil"/>
              <w:bottom w:val="nil"/>
              <w:right w:val="nil"/>
            </w:tcBorders>
            <w:shd w:val="clear" w:color="000000" w:fill="FFFFFF"/>
            <w:noWrap/>
            <w:vAlign w:val="bottom"/>
            <w:hideMark/>
          </w:tcPr>
          <w:p w14:paraId="00CB0E1B"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Other- Property</w:t>
            </w:r>
          </w:p>
        </w:tc>
        <w:tc>
          <w:tcPr>
            <w:tcW w:w="1669" w:type="dxa"/>
            <w:tcBorders>
              <w:top w:val="nil"/>
              <w:left w:val="nil"/>
              <w:bottom w:val="nil"/>
              <w:right w:val="nil"/>
            </w:tcBorders>
            <w:shd w:val="clear" w:color="000000" w:fill="FFFFFF"/>
            <w:noWrap/>
            <w:vAlign w:val="bottom"/>
            <w:hideMark/>
          </w:tcPr>
          <w:p w14:paraId="08E8DA75"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Total</w:t>
            </w:r>
          </w:p>
        </w:tc>
      </w:tr>
      <w:tr w:rsidR="00FF2581" w14:paraId="70F7A3E5" w14:textId="77777777" w:rsidTr="007758D9">
        <w:trPr>
          <w:trHeight w:val="241"/>
        </w:trPr>
        <w:tc>
          <w:tcPr>
            <w:tcW w:w="3387" w:type="dxa"/>
            <w:tcBorders>
              <w:top w:val="nil"/>
              <w:left w:val="nil"/>
              <w:bottom w:val="nil"/>
              <w:right w:val="nil"/>
            </w:tcBorders>
            <w:shd w:val="clear" w:color="000000" w:fill="FFFFFF"/>
            <w:noWrap/>
            <w:vAlign w:val="bottom"/>
            <w:hideMark/>
          </w:tcPr>
          <w:p w14:paraId="018C7E27" w14:textId="77777777" w:rsidR="00FF2581" w:rsidRDefault="00FF2581" w:rsidP="0084259A">
            <w:pPr>
              <w:rPr>
                <w:rFonts w:ascii="Arial" w:hAnsi="Arial" w:cs="Arial"/>
                <w:color w:val="000000"/>
                <w:sz w:val="22"/>
                <w:szCs w:val="22"/>
              </w:rPr>
            </w:pPr>
            <w:r>
              <w:rPr>
                <w:rFonts w:ascii="Arial" w:hAnsi="Arial" w:cs="Arial"/>
                <w:color w:val="000000"/>
                <w:sz w:val="22"/>
                <w:szCs w:val="22"/>
              </w:rPr>
              <w:t> </w:t>
            </w:r>
          </w:p>
        </w:tc>
        <w:tc>
          <w:tcPr>
            <w:tcW w:w="1292" w:type="dxa"/>
            <w:tcBorders>
              <w:top w:val="nil"/>
              <w:left w:val="nil"/>
              <w:bottom w:val="nil"/>
              <w:right w:val="nil"/>
            </w:tcBorders>
            <w:shd w:val="clear" w:color="000000" w:fill="FFFFFF"/>
            <w:vAlign w:val="center"/>
            <w:hideMark/>
          </w:tcPr>
          <w:p w14:paraId="05D04822"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£000s</w:t>
            </w:r>
          </w:p>
        </w:tc>
        <w:tc>
          <w:tcPr>
            <w:tcW w:w="1647" w:type="dxa"/>
            <w:tcBorders>
              <w:top w:val="nil"/>
              <w:left w:val="nil"/>
              <w:bottom w:val="nil"/>
              <w:right w:val="nil"/>
            </w:tcBorders>
            <w:shd w:val="clear" w:color="000000" w:fill="FFFFFF"/>
            <w:vAlign w:val="center"/>
            <w:hideMark/>
          </w:tcPr>
          <w:p w14:paraId="226BE90A"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£000s</w:t>
            </w:r>
          </w:p>
        </w:tc>
        <w:tc>
          <w:tcPr>
            <w:tcW w:w="1587" w:type="dxa"/>
            <w:tcBorders>
              <w:top w:val="nil"/>
              <w:left w:val="nil"/>
              <w:bottom w:val="nil"/>
              <w:right w:val="nil"/>
            </w:tcBorders>
            <w:shd w:val="clear" w:color="000000" w:fill="FFFFFF"/>
            <w:vAlign w:val="center"/>
            <w:hideMark/>
          </w:tcPr>
          <w:p w14:paraId="20D7FBCF"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£000s</w:t>
            </w:r>
          </w:p>
        </w:tc>
        <w:tc>
          <w:tcPr>
            <w:tcW w:w="1669" w:type="dxa"/>
            <w:tcBorders>
              <w:top w:val="nil"/>
              <w:left w:val="nil"/>
              <w:bottom w:val="nil"/>
              <w:right w:val="nil"/>
            </w:tcBorders>
            <w:shd w:val="clear" w:color="000000" w:fill="FFFFFF"/>
            <w:vAlign w:val="center"/>
            <w:hideMark/>
          </w:tcPr>
          <w:p w14:paraId="18E40037"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£000s</w:t>
            </w:r>
          </w:p>
        </w:tc>
        <w:tc>
          <w:tcPr>
            <w:tcW w:w="1669" w:type="dxa"/>
            <w:tcBorders>
              <w:top w:val="nil"/>
              <w:left w:val="nil"/>
              <w:bottom w:val="nil"/>
              <w:right w:val="nil"/>
            </w:tcBorders>
            <w:shd w:val="clear" w:color="000000" w:fill="FFFFFF"/>
            <w:vAlign w:val="center"/>
            <w:hideMark/>
          </w:tcPr>
          <w:p w14:paraId="7DE90F29" w14:textId="77777777"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£000s</w:t>
            </w:r>
          </w:p>
        </w:tc>
      </w:tr>
      <w:tr w:rsidR="00FF2581" w14:paraId="71200EDF" w14:textId="77777777" w:rsidTr="007758D9">
        <w:trPr>
          <w:trHeight w:val="241"/>
        </w:trPr>
        <w:tc>
          <w:tcPr>
            <w:tcW w:w="3387" w:type="dxa"/>
            <w:tcBorders>
              <w:top w:val="nil"/>
              <w:left w:val="nil"/>
              <w:bottom w:val="nil"/>
              <w:right w:val="nil"/>
            </w:tcBorders>
            <w:shd w:val="clear" w:color="000000" w:fill="FFFFFF"/>
            <w:noWrap/>
            <w:vAlign w:val="bottom"/>
            <w:hideMark/>
          </w:tcPr>
          <w:p w14:paraId="6757847F" w14:textId="229F4FDB" w:rsidR="00FF2581" w:rsidRDefault="00FF2581" w:rsidP="0084259A">
            <w:pPr>
              <w:rPr>
                <w:rFonts w:ascii="Arial" w:hAnsi="Arial" w:cs="Arial"/>
                <w:color w:val="000000"/>
                <w:sz w:val="22"/>
                <w:szCs w:val="22"/>
              </w:rPr>
            </w:pPr>
            <w:r>
              <w:rPr>
                <w:rFonts w:ascii="Arial" w:hAnsi="Arial" w:cs="Arial"/>
                <w:color w:val="000000"/>
                <w:sz w:val="22"/>
                <w:szCs w:val="22"/>
              </w:rPr>
              <w:t>Market Value 1 April 2023</w:t>
            </w:r>
            <w:r w:rsidR="009138C0">
              <w:rPr>
                <w:rFonts w:ascii="Arial" w:hAnsi="Arial" w:cs="Arial"/>
                <w:color w:val="000000"/>
                <w:sz w:val="22"/>
                <w:szCs w:val="22"/>
              </w:rPr>
              <w:t xml:space="preserve">           </w:t>
            </w:r>
            <w:r w:rsidR="00E90ED9">
              <w:rPr>
                <w:rFonts w:ascii="Arial" w:hAnsi="Arial" w:cs="Arial"/>
                <w:color w:val="000000"/>
                <w:sz w:val="22"/>
                <w:szCs w:val="22"/>
              </w:rPr>
              <w:t xml:space="preserve">    </w:t>
            </w:r>
            <w:r w:rsidR="009138C0">
              <w:rPr>
                <w:rFonts w:ascii="Arial" w:hAnsi="Arial" w:cs="Arial"/>
                <w:color w:val="000000"/>
                <w:sz w:val="22"/>
                <w:szCs w:val="22"/>
              </w:rPr>
              <w:t xml:space="preserve">    </w:t>
            </w:r>
          </w:p>
        </w:tc>
        <w:tc>
          <w:tcPr>
            <w:tcW w:w="1292" w:type="dxa"/>
            <w:tcBorders>
              <w:top w:val="nil"/>
              <w:left w:val="nil"/>
              <w:bottom w:val="nil"/>
              <w:right w:val="nil"/>
            </w:tcBorders>
            <w:shd w:val="clear" w:color="000000" w:fill="FFFFFF"/>
            <w:noWrap/>
            <w:vAlign w:val="bottom"/>
            <w:hideMark/>
          </w:tcPr>
          <w:p w14:paraId="2382E32A" w14:textId="51FE5FC1" w:rsidR="00FF2581" w:rsidRDefault="00FF2581" w:rsidP="00B44F00">
            <w:pPr>
              <w:jc w:val="right"/>
              <w:rPr>
                <w:rFonts w:ascii="Arial" w:hAnsi="Arial" w:cs="Arial"/>
                <w:color w:val="000000"/>
                <w:sz w:val="22"/>
                <w:szCs w:val="22"/>
              </w:rPr>
            </w:pPr>
            <w:r>
              <w:rPr>
                <w:rFonts w:ascii="Arial" w:hAnsi="Arial" w:cs="Arial"/>
                <w:color w:val="000000"/>
                <w:sz w:val="22"/>
                <w:szCs w:val="22"/>
              </w:rPr>
              <w:t>89,808</w:t>
            </w:r>
          </w:p>
        </w:tc>
        <w:tc>
          <w:tcPr>
            <w:tcW w:w="1647" w:type="dxa"/>
            <w:tcBorders>
              <w:top w:val="nil"/>
              <w:left w:val="nil"/>
              <w:bottom w:val="nil"/>
              <w:right w:val="nil"/>
            </w:tcBorders>
            <w:shd w:val="clear" w:color="000000" w:fill="FFFFFF"/>
            <w:noWrap/>
            <w:vAlign w:val="bottom"/>
            <w:hideMark/>
          </w:tcPr>
          <w:p w14:paraId="6F5192BA" w14:textId="77777777" w:rsidR="00FF2581" w:rsidRDefault="00FF2581" w:rsidP="00B44F00">
            <w:pPr>
              <w:jc w:val="right"/>
              <w:rPr>
                <w:rFonts w:ascii="Arial" w:hAnsi="Arial" w:cs="Arial"/>
                <w:color w:val="000000"/>
                <w:sz w:val="22"/>
                <w:szCs w:val="22"/>
              </w:rPr>
            </w:pPr>
            <w:r>
              <w:rPr>
                <w:rFonts w:ascii="Arial" w:hAnsi="Arial" w:cs="Arial"/>
                <w:color w:val="000000"/>
                <w:sz w:val="22"/>
                <w:szCs w:val="22"/>
              </w:rPr>
              <w:t>96,926</w:t>
            </w:r>
          </w:p>
        </w:tc>
        <w:tc>
          <w:tcPr>
            <w:tcW w:w="1587" w:type="dxa"/>
            <w:tcBorders>
              <w:top w:val="nil"/>
              <w:left w:val="nil"/>
              <w:bottom w:val="nil"/>
              <w:right w:val="nil"/>
            </w:tcBorders>
            <w:shd w:val="clear" w:color="000000" w:fill="FFFFFF"/>
            <w:noWrap/>
            <w:vAlign w:val="bottom"/>
            <w:hideMark/>
          </w:tcPr>
          <w:p w14:paraId="2776ECEC" w14:textId="77777777" w:rsidR="00FF2581" w:rsidRDefault="00FF2581" w:rsidP="00B44F00">
            <w:pPr>
              <w:jc w:val="right"/>
              <w:rPr>
                <w:rFonts w:ascii="Arial" w:hAnsi="Arial" w:cs="Arial"/>
                <w:color w:val="000000"/>
                <w:sz w:val="22"/>
                <w:szCs w:val="22"/>
              </w:rPr>
            </w:pPr>
            <w:r>
              <w:rPr>
                <w:rFonts w:ascii="Arial" w:hAnsi="Arial" w:cs="Arial"/>
                <w:color w:val="000000"/>
                <w:sz w:val="22"/>
                <w:szCs w:val="22"/>
              </w:rPr>
              <w:t>36,473</w:t>
            </w:r>
          </w:p>
        </w:tc>
        <w:tc>
          <w:tcPr>
            <w:tcW w:w="1669" w:type="dxa"/>
            <w:tcBorders>
              <w:top w:val="nil"/>
              <w:left w:val="nil"/>
              <w:bottom w:val="nil"/>
              <w:right w:val="nil"/>
            </w:tcBorders>
            <w:shd w:val="clear" w:color="000000" w:fill="FFFFFF"/>
            <w:noWrap/>
            <w:vAlign w:val="bottom"/>
            <w:hideMark/>
          </w:tcPr>
          <w:p w14:paraId="186BDD3F" w14:textId="77777777" w:rsidR="00FF2581" w:rsidRDefault="00FF2581" w:rsidP="00B44F00">
            <w:pPr>
              <w:jc w:val="right"/>
              <w:rPr>
                <w:rFonts w:ascii="Arial" w:hAnsi="Arial" w:cs="Arial"/>
                <w:color w:val="000000"/>
                <w:sz w:val="22"/>
                <w:szCs w:val="22"/>
              </w:rPr>
            </w:pPr>
            <w:r>
              <w:rPr>
                <w:rFonts w:ascii="Arial" w:hAnsi="Arial" w:cs="Arial"/>
                <w:color w:val="000000"/>
                <w:sz w:val="22"/>
                <w:szCs w:val="22"/>
              </w:rPr>
              <w:t>50,088</w:t>
            </w:r>
          </w:p>
        </w:tc>
        <w:tc>
          <w:tcPr>
            <w:tcW w:w="1669" w:type="dxa"/>
            <w:tcBorders>
              <w:top w:val="nil"/>
              <w:left w:val="nil"/>
              <w:bottom w:val="nil"/>
              <w:right w:val="nil"/>
            </w:tcBorders>
            <w:shd w:val="clear" w:color="000000" w:fill="FFFFFF"/>
            <w:noWrap/>
            <w:vAlign w:val="bottom"/>
            <w:hideMark/>
          </w:tcPr>
          <w:p w14:paraId="7D13869C" w14:textId="39D9716D" w:rsidR="00FF2581" w:rsidRDefault="00FF2581" w:rsidP="00B44F00">
            <w:pPr>
              <w:jc w:val="right"/>
              <w:rPr>
                <w:rFonts w:ascii="Arial" w:hAnsi="Arial" w:cs="Arial"/>
                <w:b/>
                <w:bCs/>
                <w:color w:val="000000"/>
                <w:sz w:val="22"/>
                <w:szCs w:val="22"/>
              </w:rPr>
            </w:pPr>
            <w:r>
              <w:rPr>
                <w:rFonts w:ascii="Arial" w:hAnsi="Arial" w:cs="Arial"/>
                <w:b/>
                <w:bCs/>
                <w:color w:val="000000"/>
                <w:sz w:val="22"/>
                <w:szCs w:val="22"/>
              </w:rPr>
              <w:t>273,295</w:t>
            </w:r>
          </w:p>
        </w:tc>
      </w:tr>
      <w:tr w:rsidR="00336FA1" w14:paraId="3FD6664F" w14:textId="77777777" w:rsidTr="007758D9">
        <w:trPr>
          <w:trHeight w:val="241"/>
        </w:trPr>
        <w:tc>
          <w:tcPr>
            <w:tcW w:w="3387" w:type="dxa"/>
            <w:tcBorders>
              <w:top w:val="nil"/>
              <w:left w:val="nil"/>
              <w:bottom w:val="nil"/>
              <w:right w:val="nil"/>
            </w:tcBorders>
            <w:shd w:val="clear" w:color="000000" w:fill="FFFFFF"/>
            <w:noWrap/>
            <w:vAlign w:val="bottom"/>
          </w:tcPr>
          <w:p w14:paraId="3FEF8D70" w14:textId="5B939E37" w:rsidR="00336FA1" w:rsidRDefault="00336FA1" w:rsidP="0084259A">
            <w:pPr>
              <w:rPr>
                <w:rFonts w:ascii="Arial" w:hAnsi="Arial" w:cs="Arial"/>
                <w:color w:val="000000"/>
                <w:sz w:val="22"/>
                <w:szCs w:val="22"/>
              </w:rPr>
            </w:pPr>
            <w:r>
              <w:rPr>
                <w:rFonts w:ascii="Arial" w:hAnsi="Arial" w:cs="Arial"/>
                <w:color w:val="000000"/>
                <w:sz w:val="22"/>
                <w:szCs w:val="22"/>
              </w:rPr>
              <w:t>Transfers into Level 3</w:t>
            </w:r>
          </w:p>
        </w:tc>
        <w:tc>
          <w:tcPr>
            <w:tcW w:w="1292" w:type="dxa"/>
            <w:tcBorders>
              <w:top w:val="nil"/>
              <w:left w:val="nil"/>
              <w:bottom w:val="nil"/>
              <w:right w:val="nil"/>
            </w:tcBorders>
            <w:shd w:val="clear" w:color="000000" w:fill="FFFFFF"/>
            <w:noWrap/>
            <w:vAlign w:val="bottom"/>
          </w:tcPr>
          <w:p w14:paraId="6411DF45" w14:textId="4F9ECE26"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647" w:type="dxa"/>
            <w:tcBorders>
              <w:top w:val="nil"/>
              <w:left w:val="nil"/>
              <w:bottom w:val="nil"/>
              <w:right w:val="nil"/>
            </w:tcBorders>
            <w:shd w:val="clear" w:color="000000" w:fill="FFFFFF"/>
            <w:noWrap/>
            <w:vAlign w:val="bottom"/>
          </w:tcPr>
          <w:p w14:paraId="1CAF5540" w14:textId="79E17A52"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587" w:type="dxa"/>
            <w:tcBorders>
              <w:top w:val="nil"/>
              <w:left w:val="nil"/>
              <w:bottom w:val="nil"/>
              <w:right w:val="nil"/>
            </w:tcBorders>
            <w:shd w:val="clear" w:color="000000" w:fill="FFFFFF"/>
            <w:noWrap/>
            <w:vAlign w:val="bottom"/>
          </w:tcPr>
          <w:p w14:paraId="0D664368" w14:textId="1517C28A"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669" w:type="dxa"/>
            <w:tcBorders>
              <w:top w:val="nil"/>
              <w:left w:val="nil"/>
              <w:bottom w:val="nil"/>
              <w:right w:val="nil"/>
            </w:tcBorders>
            <w:shd w:val="clear" w:color="000000" w:fill="FFFFFF"/>
            <w:noWrap/>
            <w:vAlign w:val="bottom"/>
          </w:tcPr>
          <w:p w14:paraId="2734A761" w14:textId="424C8430"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669" w:type="dxa"/>
            <w:tcBorders>
              <w:top w:val="nil"/>
              <w:left w:val="nil"/>
              <w:bottom w:val="nil"/>
              <w:right w:val="nil"/>
            </w:tcBorders>
            <w:shd w:val="clear" w:color="000000" w:fill="FFFFFF"/>
            <w:noWrap/>
            <w:vAlign w:val="bottom"/>
          </w:tcPr>
          <w:p w14:paraId="2A05E95D" w14:textId="7C137982" w:rsidR="00336FA1" w:rsidRDefault="00336FA1" w:rsidP="00B44F00">
            <w:pPr>
              <w:jc w:val="right"/>
              <w:rPr>
                <w:rFonts w:ascii="Arial" w:hAnsi="Arial" w:cs="Arial"/>
                <w:b/>
                <w:bCs/>
                <w:color w:val="000000"/>
                <w:sz w:val="22"/>
                <w:szCs w:val="22"/>
              </w:rPr>
            </w:pPr>
            <w:r>
              <w:rPr>
                <w:rFonts w:ascii="Arial" w:hAnsi="Arial" w:cs="Arial"/>
                <w:b/>
                <w:bCs/>
                <w:color w:val="000000"/>
                <w:sz w:val="22"/>
                <w:szCs w:val="22"/>
              </w:rPr>
              <w:t>-</w:t>
            </w:r>
          </w:p>
        </w:tc>
      </w:tr>
      <w:tr w:rsidR="00336FA1" w14:paraId="19BA982C" w14:textId="77777777" w:rsidTr="007758D9">
        <w:trPr>
          <w:trHeight w:val="241"/>
        </w:trPr>
        <w:tc>
          <w:tcPr>
            <w:tcW w:w="3387" w:type="dxa"/>
            <w:tcBorders>
              <w:top w:val="nil"/>
              <w:left w:val="nil"/>
              <w:bottom w:val="nil"/>
              <w:right w:val="nil"/>
            </w:tcBorders>
            <w:shd w:val="clear" w:color="000000" w:fill="FFFFFF"/>
            <w:noWrap/>
            <w:vAlign w:val="bottom"/>
          </w:tcPr>
          <w:p w14:paraId="2654F2C8" w14:textId="4C733DB7" w:rsidR="00336FA1" w:rsidRDefault="00336FA1" w:rsidP="0084259A">
            <w:pPr>
              <w:rPr>
                <w:rFonts w:ascii="Arial" w:hAnsi="Arial" w:cs="Arial"/>
                <w:color w:val="000000"/>
                <w:sz w:val="22"/>
                <w:szCs w:val="22"/>
              </w:rPr>
            </w:pPr>
            <w:r>
              <w:rPr>
                <w:rFonts w:ascii="Arial" w:hAnsi="Arial" w:cs="Arial"/>
                <w:color w:val="000000"/>
                <w:sz w:val="22"/>
                <w:szCs w:val="22"/>
              </w:rPr>
              <w:t>Transfers out of Level 3</w:t>
            </w:r>
          </w:p>
        </w:tc>
        <w:tc>
          <w:tcPr>
            <w:tcW w:w="1292" w:type="dxa"/>
            <w:tcBorders>
              <w:top w:val="nil"/>
              <w:left w:val="nil"/>
              <w:bottom w:val="nil"/>
              <w:right w:val="nil"/>
            </w:tcBorders>
            <w:shd w:val="clear" w:color="000000" w:fill="FFFFFF"/>
            <w:noWrap/>
            <w:vAlign w:val="bottom"/>
          </w:tcPr>
          <w:p w14:paraId="23F2AE69" w14:textId="1A576C49"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647" w:type="dxa"/>
            <w:tcBorders>
              <w:top w:val="nil"/>
              <w:left w:val="nil"/>
              <w:bottom w:val="nil"/>
              <w:right w:val="nil"/>
            </w:tcBorders>
            <w:shd w:val="clear" w:color="000000" w:fill="FFFFFF"/>
            <w:noWrap/>
            <w:vAlign w:val="bottom"/>
          </w:tcPr>
          <w:p w14:paraId="3019BE20" w14:textId="5A1EA74E"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587" w:type="dxa"/>
            <w:tcBorders>
              <w:top w:val="nil"/>
              <w:left w:val="nil"/>
              <w:bottom w:val="nil"/>
              <w:right w:val="nil"/>
            </w:tcBorders>
            <w:shd w:val="clear" w:color="000000" w:fill="FFFFFF"/>
            <w:noWrap/>
            <w:vAlign w:val="bottom"/>
          </w:tcPr>
          <w:p w14:paraId="669F8C24" w14:textId="4B8ED9F6"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669" w:type="dxa"/>
            <w:tcBorders>
              <w:top w:val="nil"/>
              <w:left w:val="nil"/>
              <w:bottom w:val="nil"/>
              <w:right w:val="nil"/>
            </w:tcBorders>
            <w:shd w:val="clear" w:color="000000" w:fill="FFFFFF"/>
            <w:noWrap/>
            <w:vAlign w:val="bottom"/>
          </w:tcPr>
          <w:p w14:paraId="11D03BF7" w14:textId="0C780CC4" w:rsidR="00336FA1"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669" w:type="dxa"/>
            <w:tcBorders>
              <w:top w:val="nil"/>
              <w:left w:val="nil"/>
              <w:bottom w:val="nil"/>
              <w:right w:val="nil"/>
            </w:tcBorders>
            <w:shd w:val="clear" w:color="000000" w:fill="FFFFFF"/>
            <w:noWrap/>
            <w:vAlign w:val="bottom"/>
          </w:tcPr>
          <w:p w14:paraId="7C992202" w14:textId="12295CE0" w:rsidR="00336FA1" w:rsidRDefault="00336FA1" w:rsidP="00B44F00">
            <w:pPr>
              <w:jc w:val="right"/>
              <w:rPr>
                <w:rFonts w:ascii="Arial" w:hAnsi="Arial" w:cs="Arial"/>
                <w:b/>
                <w:bCs/>
                <w:color w:val="000000"/>
                <w:sz w:val="22"/>
                <w:szCs w:val="22"/>
              </w:rPr>
            </w:pPr>
            <w:r>
              <w:rPr>
                <w:rFonts w:ascii="Arial" w:hAnsi="Arial" w:cs="Arial"/>
                <w:b/>
                <w:bCs/>
                <w:color w:val="000000"/>
                <w:sz w:val="22"/>
                <w:szCs w:val="22"/>
              </w:rPr>
              <w:t>-</w:t>
            </w:r>
          </w:p>
        </w:tc>
      </w:tr>
      <w:tr w:rsidR="00244A15" w14:paraId="7CFF67BD" w14:textId="77777777" w:rsidTr="007758D9">
        <w:trPr>
          <w:trHeight w:val="241"/>
        </w:trPr>
        <w:tc>
          <w:tcPr>
            <w:tcW w:w="3387" w:type="dxa"/>
            <w:tcBorders>
              <w:top w:val="nil"/>
              <w:left w:val="nil"/>
              <w:bottom w:val="nil"/>
              <w:right w:val="nil"/>
            </w:tcBorders>
            <w:shd w:val="clear" w:color="000000" w:fill="FFFFFF"/>
            <w:noWrap/>
            <w:vAlign w:val="bottom"/>
          </w:tcPr>
          <w:p w14:paraId="09CD2EA3" w14:textId="50DDA3D6" w:rsidR="00244A15" w:rsidRDefault="00B67067" w:rsidP="0084259A">
            <w:pPr>
              <w:rPr>
                <w:rFonts w:ascii="Arial" w:hAnsi="Arial" w:cs="Arial"/>
                <w:color w:val="000000"/>
                <w:sz w:val="22"/>
                <w:szCs w:val="22"/>
              </w:rPr>
            </w:pPr>
            <w:r>
              <w:rPr>
                <w:rFonts w:ascii="Arial" w:hAnsi="Arial" w:cs="Arial"/>
                <w:color w:val="000000"/>
                <w:sz w:val="22"/>
                <w:szCs w:val="22"/>
              </w:rPr>
              <w:t>Purchases during the year</w:t>
            </w:r>
          </w:p>
        </w:tc>
        <w:tc>
          <w:tcPr>
            <w:tcW w:w="1292" w:type="dxa"/>
            <w:tcBorders>
              <w:top w:val="nil"/>
              <w:left w:val="nil"/>
              <w:bottom w:val="nil"/>
              <w:right w:val="nil"/>
            </w:tcBorders>
            <w:shd w:val="clear" w:color="000000" w:fill="FFFFFF"/>
            <w:noWrap/>
            <w:vAlign w:val="bottom"/>
          </w:tcPr>
          <w:p w14:paraId="1F82E920" w14:textId="48618300" w:rsidR="00244A15" w:rsidRDefault="00B67067" w:rsidP="00B44F00">
            <w:pPr>
              <w:jc w:val="right"/>
              <w:rPr>
                <w:rFonts w:ascii="Arial" w:hAnsi="Arial" w:cs="Arial"/>
                <w:color w:val="000000"/>
                <w:sz w:val="22"/>
                <w:szCs w:val="22"/>
              </w:rPr>
            </w:pPr>
            <w:r>
              <w:rPr>
                <w:rFonts w:ascii="Arial" w:hAnsi="Arial" w:cs="Arial"/>
                <w:color w:val="000000"/>
                <w:sz w:val="22"/>
                <w:szCs w:val="22"/>
              </w:rPr>
              <w:t>26,678</w:t>
            </w:r>
          </w:p>
        </w:tc>
        <w:tc>
          <w:tcPr>
            <w:tcW w:w="1647" w:type="dxa"/>
            <w:tcBorders>
              <w:top w:val="nil"/>
              <w:left w:val="nil"/>
              <w:bottom w:val="nil"/>
              <w:right w:val="nil"/>
            </w:tcBorders>
            <w:shd w:val="clear" w:color="000000" w:fill="FFFFFF"/>
            <w:noWrap/>
            <w:vAlign w:val="bottom"/>
          </w:tcPr>
          <w:p w14:paraId="7C363628" w14:textId="65053D91" w:rsidR="00244A15" w:rsidRDefault="005F2024" w:rsidP="00B44F00">
            <w:pPr>
              <w:jc w:val="right"/>
              <w:rPr>
                <w:rFonts w:ascii="Arial" w:hAnsi="Arial" w:cs="Arial"/>
                <w:color w:val="000000"/>
                <w:sz w:val="22"/>
                <w:szCs w:val="22"/>
              </w:rPr>
            </w:pPr>
            <w:r>
              <w:rPr>
                <w:rFonts w:ascii="Arial" w:hAnsi="Arial" w:cs="Arial"/>
                <w:color w:val="000000"/>
                <w:sz w:val="22"/>
                <w:szCs w:val="22"/>
              </w:rPr>
              <w:t>-</w:t>
            </w:r>
          </w:p>
        </w:tc>
        <w:tc>
          <w:tcPr>
            <w:tcW w:w="1587" w:type="dxa"/>
            <w:tcBorders>
              <w:top w:val="nil"/>
              <w:left w:val="nil"/>
              <w:bottom w:val="nil"/>
              <w:right w:val="nil"/>
            </w:tcBorders>
            <w:shd w:val="clear" w:color="000000" w:fill="FFFFFF"/>
            <w:noWrap/>
            <w:vAlign w:val="bottom"/>
          </w:tcPr>
          <w:p w14:paraId="46C88BF3" w14:textId="274504EF" w:rsidR="00244A15" w:rsidRDefault="00B67067" w:rsidP="00B44F00">
            <w:pPr>
              <w:jc w:val="right"/>
              <w:rPr>
                <w:rFonts w:ascii="Arial" w:hAnsi="Arial" w:cs="Arial"/>
                <w:color w:val="000000"/>
                <w:sz w:val="22"/>
                <w:szCs w:val="22"/>
              </w:rPr>
            </w:pPr>
            <w:r>
              <w:rPr>
                <w:rFonts w:ascii="Arial" w:hAnsi="Arial" w:cs="Arial"/>
                <w:color w:val="000000"/>
                <w:sz w:val="22"/>
                <w:szCs w:val="22"/>
              </w:rPr>
              <w:t>3,360</w:t>
            </w:r>
          </w:p>
        </w:tc>
        <w:tc>
          <w:tcPr>
            <w:tcW w:w="1669" w:type="dxa"/>
            <w:tcBorders>
              <w:top w:val="nil"/>
              <w:left w:val="nil"/>
              <w:bottom w:val="nil"/>
              <w:right w:val="nil"/>
            </w:tcBorders>
            <w:shd w:val="clear" w:color="000000" w:fill="FFFFFF"/>
            <w:noWrap/>
            <w:vAlign w:val="bottom"/>
          </w:tcPr>
          <w:p w14:paraId="16ADC704" w14:textId="0C400D38" w:rsidR="00244A15" w:rsidRDefault="00B67067" w:rsidP="00B44F00">
            <w:pPr>
              <w:jc w:val="right"/>
              <w:rPr>
                <w:rFonts w:ascii="Arial" w:hAnsi="Arial" w:cs="Arial"/>
                <w:color w:val="000000"/>
                <w:sz w:val="22"/>
                <w:szCs w:val="22"/>
              </w:rPr>
            </w:pPr>
            <w:r>
              <w:rPr>
                <w:rFonts w:ascii="Arial" w:hAnsi="Arial" w:cs="Arial"/>
                <w:color w:val="000000"/>
                <w:sz w:val="22"/>
                <w:szCs w:val="22"/>
              </w:rPr>
              <w:t>3,845</w:t>
            </w:r>
          </w:p>
        </w:tc>
        <w:tc>
          <w:tcPr>
            <w:tcW w:w="1669" w:type="dxa"/>
            <w:tcBorders>
              <w:top w:val="nil"/>
              <w:left w:val="nil"/>
              <w:bottom w:val="nil"/>
              <w:right w:val="nil"/>
            </w:tcBorders>
            <w:shd w:val="clear" w:color="000000" w:fill="FFFFFF"/>
            <w:noWrap/>
            <w:vAlign w:val="bottom"/>
          </w:tcPr>
          <w:p w14:paraId="23B8A0D9" w14:textId="1C96C619" w:rsidR="00244A15" w:rsidRDefault="00B67067" w:rsidP="00B44F00">
            <w:pPr>
              <w:jc w:val="right"/>
              <w:rPr>
                <w:rFonts w:ascii="Arial" w:hAnsi="Arial" w:cs="Arial"/>
                <w:b/>
                <w:bCs/>
                <w:color w:val="000000"/>
                <w:sz w:val="22"/>
                <w:szCs w:val="22"/>
              </w:rPr>
            </w:pPr>
            <w:r>
              <w:rPr>
                <w:rFonts w:ascii="Arial" w:hAnsi="Arial" w:cs="Arial"/>
                <w:b/>
                <w:bCs/>
                <w:color w:val="000000"/>
                <w:sz w:val="22"/>
                <w:szCs w:val="22"/>
              </w:rPr>
              <w:t>33,882</w:t>
            </w:r>
          </w:p>
        </w:tc>
      </w:tr>
      <w:tr w:rsidR="00FF2581" w14:paraId="2192017D" w14:textId="77777777" w:rsidTr="007758D9">
        <w:trPr>
          <w:trHeight w:val="241"/>
        </w:trPr>
        <w:tc>
          <w:tcPr>
            <w:tcW w:w="3387" w:type="dxa"/>
            <w:tcBorders>
              <w:top w:val="nil"/>
              <w:left w:val="nil"/>
              <w:bottom w:val="nil"/>
              <w:right w:val="nil"/>
            </w:tcBorders>
            <w:shd w:val="clear" w:color="000000" w:fill="FFFFFF"/>
            <w:noWrap/>
            <w:vAlign w:val="bottom"/>
            <w:hideMark/>
          </w:tcPr>
          <w:p w14:paraId="2AEBFAA9" w14:textId="7E7103EF" w:rsidR="00FF2581" w:rsidRDefault="00126EE0" w:rsidP="0084259A">
            <w:pPr>
              <w:rPr>
                <w:rFonts w:ascii="Arial" w:hAnsi="Arial" w:cs="Arial"/>
                <w:color w:val="000000"/>
                <w:sz w:val="22"/>
                <w:szCs w:val="22"/>
              </w:rPr>
            </w:pPr>
            <w:r>
              <w:rPr>
                <w:rFonts w:ascii="Arial" w:hAnsi="Arial" w:cs="Arial"/>
                <w:color w:val="000000"/>
                <w:sz w:val="22"/>
                <w:szCs w:val="22"/>
              </w:rPr>
              <w:t>Sales during the year</w:t>
            </w:r>
          </w:p>
        </w:tc>
        <w:tc>
          <w:tcPr>
            <w:tcW w:w="1292" w:type="dxa"/>
            <w:tcBorders>
              <w:top w:val="nil"/>
              <w:left w:val="nil"/>
              <w:bottom w:val="nil"/>
              <w:right w:val="nil"/>
            </w:tcBorders>
            <w:shd w:val="clear" w:color="000000" w:fill="FFFFFF"/>
            <w:noWrap/>
            <w:vAlign w:val="bottom"/>
            <w:hideMark/>
          </w:tcPr>
          <w:p w14:paraId="39FBF1AC" w14:textId="5D00CC4B" w:rsidR="00FF2581" w:rsidRDefault="00126EE0" w:rsidP="00B44F00">
            <w:pPr>
              <w:jc w:val="right"/>
              <w:rPr>
                <w:rFonts w:ascii="Arial" w:hAnsi="Arial" w:cs="Arial"/>
                <w:color w:val="000000"/>
                <w:sz w:val="22"/>
                <w:szCs w:val="22"/>
              </w:rPr>
            </w:pPr>
            <w:r>
              <w:rPr>
                <w:rFonts w:ascii="Arial" w:hAnsi="Arial" w:cs="Arial"/>
                <w:color w:val="FF0000"/>
                <w:sz w:val="22"/>
                <w:szCs w:val="22"/>
              </w:rPr>
              <w:t>(11,681)</w:t>
            </w:r>
          </w:p>
        </w:tc>
        <w:tc>
          <w:tcPr>
            <w:tcW w:w="1647" w:type="dxa"/>
            <w:tcBorders>
              <w:top w:val="nil"/>
              <w:left w:val="nil"/>
              <w:bottom w:val="nil"/>
              <w:right w:val="nil"/>
            </w:tcBorders>
            <w:shd w:val="clear" w:color="000000" w:fill="FFFFFF"/>
            <w:noWrap/>
            <w:vAlign w:val="bottom"/>
            <w:hideMark/>
          </w:tcPr>
          <w:p w14:paraId="117329E1" w14:textId="1047C49C" w:rsidR="00FF2581" w:rsidRDefault="00126EE0" w:rsidP="00B44F00">
            <w:pPr>
              <w:jc w:val="right"/>
              <w:rPr>
                <w:rFonts w:ascii="Arial" w:hAnsi="Arial" w:cs="Arial"/>
                <w:color w:val="000000"/>
                <w:sz w:val="22"/>
                <w:szCs w:val="22"/>
              </w:rPr>
            </w:pPr>
            <w:r>
              <w:rPr>
                <w:rFonts w:ascii="Arial" w:hAnsi="Arial" w:cs="Arial"/>
                <w:color w:val="FF0000"/>
                <w:sz w:val="22"/>
                <w:szCs w:val="22"/>
              </w:rPr>
              <w:t>(2,478)</w:t>
            </w:r>
          </w:p>
        </w:tc>
        <w:tc>
          <w:tcPr>
            <w:tcW w:w="1587" w:type="dxa"/>
            <w:tcBorders>
              <w:top w:val="nil"/>
              <w:left w:val="nil"/>
              <w:bottom w:val="nil"/>
              <w:right w:val="nil"/>
            </w:tcBorders>
            <w:shd w:val="clear" w:color="000000" w:fill="FFFFFF"/>
            <w:noWrap/>
            <w:vAlign w:val="bottom"/>
            <w:hideMark/>
          </w:tcPr>
          <w:p w14:paraId="0A1A60C7" w14:textId="4742229A" w:rsidR="00FF2581" w:rsidRDefault="00126EE0" w:rsidP="00B44F00">
            <w:pPr>
              <w:jc w:val="right"/>
              <w:rPr>
                <w:rFonts w:ascii="Arial" w:hAnsi="Arial" w:cs="Arial"/>
                <w:color w:val="000000"/>
                <w:sz w:val="22"/>
                <w:szCs w:val="22"/>
              </w:rPr>
            </w:pPr>
            <w:r>
              <w:rPr>
                <w:rFonts w:ascii="Arial" w:hAnsi="Arial" w:cs="Arial"/>
                <w:color w:val="FF0000"/>
                <w:sz w:val="22"/>
                <w:szCs w:val="22"/>
              </w:rPr>
              <w:t>(9,733)</w:t>
            </w:r>
          </w:p>
        </w:tc>
        <w:tc>
          <w:tcPr>
            <w:tcW w:w="1669" w:type="dxa"/>
            <w:tcBorders>
              <w:top w:val="nil"/>
              <w:left w:val="nil"/>
              <w:bottom w:val="nil"/>
              <w:right w:val="nil"/>
            </w:tcBorders>
            <w:shd w:val="clear" w:color="000000" w:fill="FFFFFF"/>
            <w:noWrap/>
            <w:vAlign w:val="bottom"/>
            <w:hideMark/>
          </w:tcPr>
          <w:p w14:paraId="30FF6313" w14:textId="43E1991F" w:rsidR="00FF2581" w:rsidRPr="0002728E" w:rsidRDefault="00FF2581" w:rsidP="00B44F00">
            <w:pPr>
              <w:jc w:val="right"/>
              <w:rPr>
                <w:rFonts w:ascii="Arial" w:hAnsi="Arial" w:cs="Arial"/>
                <w:color w:val="FF0000"/>
                <w:sz w:val="22"/>
                <w:szCs w:val="22"/>
              </w:rPr>
            </w:pPr>
          </w:p>
        </w:tc>
        <w:tc>
          <w:tcPr>
            <w:tcW w:w="1669" w:type="dxa"/>
            <w:tcBorders>
              <w:top w:val="nil"/>
              <w:left w:val="nil"/>
              <w:bottom w:val="nil"/>
              <w:right w:val="nil"/>
            </w:tcBorders>
            <w:shd w:val="clear" w:color="000000" w:fill="FFFFFF"/>
            <w:noWrap/>
            <w:vAlign w:val="bottom"/>
            <w:hideMark/>
          </w:tcPr>
          <w:p w14:paraId="50888CE5" w14:textId="2C4E4F0B" w:rsidR="00FF2581" w:rsidRPr="0002728E" w:rsidRDefault="0002728E" w:rsidP="00B44F00">
            <w:pPr>
              <w:jc w:val="right"/>
              <w:rPr>
                <w:rFonts w:ascii="Arial" w:hAnsi="Arial" w:cs="Arial"/>
                <w:b/>
                <w:bCs/>
                <w:color w:val="FF0000"/>
                <w:sz w:val="22"/>
                <w:szCs w:val="22"/>
              </w:rPr>
            </w:pPr>
            <w:r w:rsidRPr="0002728E">
              <w:rPr>
                <w:rFonts w:ascii="Arial" w:hAnsi="Arial" w:cs="Arial"/>
                <w:b/>
                <w:bCs/>
                <w:color w:val="FF0000"/>
                <w:sz w:val="22"/>
                <w:szCs w:val="22"/>
              </w:rPr>
              <w:t>(</w:t>
            </w:r>
            <w:r w:rsidR="00126EE0" w:rsidRPr="0002728E">
              <w:rPr>
                <w:rFonts w:ascii="Arial" w:hAnsi="Arial" w:cs="Arial"/>
                <w:b/>
                <w:bCs/>
                <w:color w:val="FF0000"/>
                <w:sz w:val="22"/>
                <w:szCs w:val="22"/>
              </w:rPr>
              <w:t>23,893</w:t>
            </w:r>
            <w:r w:rsidRPr="0002728E">
              <w:rPr>
                <w:rFonts w:ascii="Arial" w:hAnsi="Arial" w:cs="Arial"/>
                <w:b/>
                <w:bCs/>
                <w:color w:val="FF0000"/>
                <w:sz w:val="22"/>
                <w:szCs w:val="22"/>
              </w:rPr>
              <w:t>)</w:t>
            </w:r>
          </w:p>
        </w:tc>
      </w:tr>
      <w:tr w:rsidR="00034FD9" w14:paraId="70BA4A0E" w14:textId="77777777" w:rsidTr="007758D9">
        <w:trPr>
          <w:trHeight w:val="241"/>
        </w:trPr>
        <w:tc>
          <w:tcPr>
            <w:tcW w:w="3387" w:type="dxa"/>
            <w:tcBorders>
              <w:top w:val="nil"/>
              <w:left w:val="nil"/>
              <w:bottom w:val="nil"/>
              <w:right w:val="nil"/>
            </w:tcBorders>
            <w:shd w:val="clear" w:color="000000" w:fill="FFFFFF"/>
            <w:noWrap/>
            <w:vAlign w:val="bottom"/>
          </w:tcPr>
          <w:p w14:paraId="40A2E8C1" w14:textId="452C8E5F" w:rsidR="00034FD9" w:rsidRDefault="005046F7" w:rsidP="0084259A">
            <w:pPr>
              <w:rPr>
                <w:rFonts w:ascii="Arial" w:hAnsi="Arial" w:cs="Arial"/>
                <w:color w:val="000000"/>
                <w:sz w:val="22"/>
                <w:szCs w:val="22"/>
              </w:rPr>
            </w:pPr>
            <w:r>
              <w:rPr>
                <w:rFonts w:ascii="Arial" w:hAnsi="Arial" w:cs="Arial"/>
                <w:color w:val="000000"/>
                <w:sz w:val="22"/>
                <w:szCs w:val="22"/>
              </w:rPr>
              <w:t>Unrealised gains/losses</w:t>
            </w:r>
          </w:p>
        </w:tc>
        <w:tc>
          <w:tcPr>
            <w:tcW w:w="1292" w:type="dxa"/>
            <w:tcBorders>
              <w:top w:val="nil"/>
              <w:left w:val="nil"/>
              <w:bottom w:val="nil"/>
              <w:right w:val="nil"/>
            </w:tcBorders>
            <w:shd w:val="clear" w:color="000000" w:fill="FFFFFF"/>
            <w:noWrap/>
            <w:vAlign w:val="bottom"/>
          </w:tcPr>
          <w:p w14:paraId="44C80735" w14:textId="6638AF0C" w:rsidR="00034FD9" w:rsidRDefault="005046F7" w:rsidP="00B44F00">
            <w:pPr>
              <w:jc w:val="right"/>
              <w:rPr>
                <w:rFonts w:ascii="Arial" w:hAnsi="Arial" w:cs="Arial"/>
                <w:color w:val="FF0000"/>
                <w:sz w:val="22"/>
                <w:szCs w:val="22"/>
              </w:rPr>
            </w:pPr>
            <w:r>
              <w:rPr>
                <w:rFonts w:ascii="Arial" w:hAnsi="Arial" w:cs="Arial"/>
                <w:color w:val="FF0000"/>
                <w:sz w:val="22"/>
                <w:szCs w:val="22"/>
              </w:rPr>
              <w:t>(3,039)</w:t>
            </w:r>
          </w:p>
        </w:tc>
        <w:tc>
          <w:tcPr>
            <w:tcW w:w="1647" w:type="dxa"/>
            <w:tcBorders>
              <w:top w:val="nil"/>
              <w:left w:val="nil"/>
              <w:bottom w:val="nil"/>
              <w:right w:val="nil"/>
            </w:tcBorders>
            <w:shd w:val="clear" w:color="000000" w:fill="FFFFFF"/>
            <w:noWrap/>
            <w:vAlign w:val="bottom"/>
          </w:tcPr>
          <w:p w14:paraId="48C966F4" w14:textId="533B1F94" w:rsidR="00034FD9" w:rsidRDefault="005046F7" w:rsidP="00B44F00">
            <w:pPr>
              <w:jc w:val="right"/>
              <w:rPr>
                <w:rFonts w:ascii="Arial" w:hAnsi="Arial" w:cs="Arial"/>
                <w:color w:val="000000"/>
                <w:sz w:val="22"/>
                <w:szCs w:val="22"/>
              </w:rPr>
            </w:pPr>
            <w:r>
              <w:rPr>
                <w:rFonts w:ascii="Arial" w:hAnsi="Arial" w:cs="Arial"/>
                <w:color w:val="FF0000"/>
                <w:sz w:val="22"/>
                <w:szCs w:val="22"/>
              </w:rPr>
              <w:t>(7,874)</w:t>
            </w:r>
          </w:p>
        </w:tc>
        <w:tc>
          <w:tcPr>
            <w:tcW w:w="1587" w:type="dxa"/>
            <w:tcBorders>
              <w:top w:val="nil"/>
              <w:left w:val="nil"/>
              <w:bottom w:val="nil"/>
              <w:right w:val="nil"/>
            </w:tcBorders>
            <w:shd w:val="clear" w:color="000000" w:fill="FFFFFF"/>
            <w:noWrap/>
            <w:vAlign w:val="bottom"/>
          </w:tcPr>
          <w:p w14:paraId="717F6B4A" w14:textId="540A1937" w:rsidR="00034FD9" w:rsidRDefault="005046F7" w:rsidP="00B44F00">
            <w:pPr>
              <w:jc w:val="right"/>
              <w:rPr>
                <w:rFonts w:ascii="Arial" w:hAnsi="Arial" w:cs="Arial"/>
                <w:color w:val="FF0000"/>
                <w:sz w:val="22"/>
                <w:szCs w:val="22"/>
              </w:rPr>
            </w:pPr>
            <w:r w:rsidRPr="005046F7">
              <w:rPr>
                <w:rFonts w:ascii="Arial" w:hAnsi="Arial" w:cs="Arial"/>
                <w:sz w:val="22"/>
                <w:szCs w:val="22"/>
              </w:rPr>
              <w:t>1,983</w:t>
            </w:r>
          </w:p>
        </w:tc>
        <w:tc>
          <w:tcPr>
            <w:tcW w:w="1669" w:type="dxa"/>
            <w:tcBorders>
              <w:top w:val="nil"/>
              <w:left w:val="nil"/>
              <w:bottom w:val="nil"/>
              <w:right w:val="nil"/>
            </w:tcBorders>
            <w:shd w:val="clear" w:color="000000" w:fill="FFFFFF"/>
            <w:noWrap/>
            <w:vAlign w:val="bottom"/>
          </w:tcPr>
          <w:p w14:paraId="4043EF1E" w14:textId="1E374EA7" w:rsidR="00034FD9" w:rsidRPr="001A34CF" w:rsidRDefault="005046F7" w:rsidP="00B44F00">
            <w:pPr>
              <w:jc w:val="right"/>
              <w:rPr>
                <w:rFonts w:ascii="Arial" w:hAnsi="Arial" w:cs="Arial"/>
                <w:color w:val="FF0000"/>
                <w:sz w:val="22"/>
                <w:szCs w:val="22"/>
              </w:rPr>
            </w:pPr>
            <w:r w:rsidRPr="001A34CF">
              <w:rPr>
                <w:rFonts w:ascii="Arial" w:hAnsi="Arial" w:cs="Arial"/>
                <w:color w:val="FF0000"/>
                <w:sz w:val="22"/>
                <w:szCs w:val="22"/>
              </w:rPr>
              <w:t>(6,082)</w:t>
            </w:r>
          </w:p>
        </w:tc>
        <w:tc>
          <w:tcPr>
            <w:tcW w:w="1669" w:type="dxa"/>
            <w:tcBorders>
              <w:top w:val="nil"/>
              <w:left w:val="nil"/>
              <w:bottom w:val="nil"/>
              <w:right w:val="nil"/>
            </w:tcBorders>
            <w:shd w:val="clear" w:color="000000" w:fill="FFFFFF"/>
            <w:noWrap/>
            <w:vAlign w:val="bottom"/>
          </w:tcPr>
          <w:p w14:paraId="093927D8" w14:textId="200DECEB" w:rsidR="00034FD9" w:rsidRPr="001A34CF" w:rsidRDefault="001A34CF" w:rsidP="00B44F00">
            <w:pPr>
              <w:jc w:val="right"/>
              <w:rPr>
                <w:rFonts w:ascii="Arial" w:hAnsi="Arial" w:cs="Arial"/>
                <w:b/>
                <w:bCs/>
                <w:color w:val="FF0000"/>
                <w:sz w:val="22"/>
                <w:szCs w:val="22"/>
              </w:rPr>
            </w:pPr>
            <w:r w:rsidRPr="001A34CF">
              <w:rPr>
                <w:rFonts w:ascii="Arial" w:hAnsi="Arial" w:cs="Arial"/>
                <w:b/>
                <w:bCs/>
                <w:color w:val="FF0000"/>
                <w:sz w:val="22"/>
                <w:szCs w:val="22"/>
              </w:rPr>
              <w:t>(15,012)</w:t>
            </w:r>
          </w:p>
        </w:tc>
      </w:tr>
      <w:tr w:rsidR="00CB49CF" w14:paraId="4B2F141F" w14:textId="77777777" w:rsidTr="007758D9">
        <w:trPr>
          <w:trHeight w:val="241"/>
        </w:trPr>
        <w:tc>
          <w:tcPr>
            <w:tcW w:w="3387" w:type="dxa"/>
            <w:tcBorders>
              <w:top w:val="nil"/>
              <w:left w:val="nil"/>
              <w:bottom w:val="nil"/>
              <w:right w:val="nil"/>
            </w:tcBorders>
            <w:shd w:val="clear" w:color="000000" w:fill="FFFFFF"/>
            <w:noWrap/>
            <w:vAlign w:val="bottom"/>
            <w:hideMark/>
          </w:tcPr>
          <w:p w14:paraId="794FD925" w14:textId="30649A8F" w:rsidR="00CB49CF" w:rsidRDefault="00CB49CF" w:rsidP="00CB49CF">
            <w:pPr>
              <w:rPr>
                <w:rFonts w:ascii="Arial" w:hAnsi="Arial" w:cs="Arial"/>
                <w:color w:val="000000"/>
                <w:sz w:val="22"/>
                <w:szCs w:val="22"/>
              </w:rPr>
            </w:pPr>
            <w:r>
              <w:rPr>
                <w:rFonts w:ascii="Arial" w:hAnsi="Arial" w:cs="Arial"/>
                <w:color w:val="000000"/>
                <w:sz w:val="22"/>
                <w:szCs w:val="22"/>
              </w:rPr>
              <w:t>Realised gains/losses</w:t>
            </w:r>
          </w:p>
        </w:tc>
        <w:tc>
          <w:tcPr>
            <w:tcW w:w="1292" w:type="dxa"/>
            <w:tcBorders>
              <w:top w:val="nil"/>
              <w:left w:val="nil"/>
              <w:bottom w:val="nil"/>
              <w:right w:val="nil"/>
            </w:tcBorders>
            <w:shd w:val="clear" w:color="000000" w:fill="FFFFFF"/>
            <w:noWrap/>
            <w:vAlign w:val="bottom"/>
            <w:hideMark/>
          </w:tcPr>
          <w:p w14:paraId="074A5E40" w14:textId="22A6DE61" w:rsidR="00CB49CF" w:rsidRDefault="00CB49CF" w:rsidP="00B44F00">
            <w:pPr>
              <w:jc w:val="right"/>
              <w:rPr>
                <w:rFonts w:ascii="Arial" w:hAnsi="Arial" w:cs="Arial"/>
                <w:color w:val="000000"/>
                <w:sz w:val="22"/>
                <w:szCs w:val="22"/>
              </w:rPr>
            </w:pPr>
            <w:r>
              <w:rPr>
                <w:rFonts w:ascii="Arial" w:hAnsi="Arial" w:cs="Arial"/>
                <w:color w:val="000000"/>
                <w:sz w:val="22"/>
                <w:szCs w:val="22"/>
              </w:rPr>
              <w:t>5,708</w:t>
            </w:r>
          </w:p>
        </w:tc>
        <w:tc>
          <w:tcPr>
            <w:tcW w:w="1647" w:type="dxa"/>
            <w:tcBorders>
              <w:top w:val="nil"/>
              <w:left w:val="nil"/>
              <w:bottom w:val="nil"/>
              <w:right w:val="nil"/>
            </w:tcBorders>
            <w:shd w:val="clear" w:color="000000" w:fill="FFFFFF"/>
            <w:noWrap/>
            <w:vAlign w:val="bottom"/>
            <w:hideMark/>
          </w:tcPr>
          <w:p w14:paraId="4B0E6FD4" w14:textId="442A307A" w:rsidR="00CB49CF" w:rsidRDefault="00CB49CF" w:rsidP="00B44F00">
            <w:pPr>
              <w:jc w:val="right"/>
              <w:rPr>
                <w:rFonts w:ascii="Arial" w:hAnsi="Arial" w:cs="Arial"/>
                <w:color w:val="000000"/>
                <w:sz w:val="22"/>
                <w:szCs w:val="22"/>
              </w:rPr>
            </w:pPr>
          </w:p>
        </w:tc>
        <w:tc>
          <w:tcPr>
            <w:tcW w:w="1587" w:type="dxa"/>
            <w:tcBorders>
              <w:top w:val="nil"/>
              <w:left w:val="nil"/>
              <w:bottom w:val="nil"/>
              <w:right w:val="nil"/>
            </w:tcBorders>
            <w:shd w:val="clear" w:color="000000" w:fill="FFFFFF"/>
            <w:noWrap/>
            <w:vAlign w:val="bottom"/>
            <w:hideMark/>
          </w:tcPr>
          <w:p w14:paraId="03E4E2CC" w14:textId="2BBFC0B3" w:rsidR="00CB49CF" w:rsidRDefault="00CB49CF" w:rsidP="00B44F00">
            <w:pPr>
              <w:jc w:val="right"/>
              <w:rPr>
                <w:rFonts w:ascii="Arial" w:hAnsi="Arial" w:cs="Arial"/>
                <w:color w:val="000000"/>
                <w:sz w:val="22"/>
                <w:szCs w:val="22"/>
              </w:rPr>
            </w:pPr>
            <w:r>
              <w:rPr>
                <w:rFonts w:ascii="Arial" w:hAnsi="Arial" w:cs="Arial"/>
                <w:color w:val="FF0000"/>
                <w:sz w:val="22"/>
                <w:szCs w:val="22"/>
              </w:rPr>
              <w:t>(141)</w:t>
            </w:r>
          </w:p>
        </w:tc>
        <w:tc>
          <w:tcPr>
            <w:tcW w:w="1669" w:type="dxa"/>
            <w:tcBorders>
              <w:top w:val="nil"/>
              <w:left w:val="nil"/>
              <w:bottom w:val="nil"/>
              <w:right w:val="nil"/>
            </w:tcBorders>
            <w:shd w:val="clear" w:color="000000" w:fill="FFFFFF"/>
            <w:noWrap/>
            <w:vAlign w:val="bottom"/>
            <w:hideMark/>
          </w:tcPr>
          <w:p w14:paraId="7EDD6A39" w14:textId="4AD126FF" w:rsidR="00CB49CF" w:rsidRDefault="00CB49CF" w:rsidP="00B44F00">
            <w:pPr>
              <w:jc w:val="right"/>
              <w:rPr>
                <w:rFonts w:ascii="Arial" w:hAnsi="Arial" w:cs="Arial"/>
                <w:color w:val="000000"/>
                <w:sz w:val="22"/>
                <w:szCs w:val="22"/>
              </w:rPr>
            </w:pPr>
          </w:p>
        </w:tc>
        <w:tc>
          <w:tcPr>
            <w:tcW w:w="1669" w:type="dxa"/>
            <w:tcBorders>
              <w:top w:val="nil"/>
              <w:left w:val="nil"/>
              <w:bottom w:val="nil"/>
              <w:right w:val="nil"/>
            </w:tcBorders>
            <w:shd w:val="clear" w:color="000000" w:fill="FFFFFF"/>
            <w:noWrap/>
            <w:vAlign w:val="bottom"/>
            <w:hideMark/>
          </w:tcPr>
          <w:p w14:paraId="0F40FCCE" w14:textId="1364B394" w:rsidR="00CB49CF" w:rsidRDefault="00CB49CF" w:rsidP="00B44F00">
            <w:pPr>
              <w:jc w:val="right"/>
              <w:rPr>
                <w:rFonts w:ascii="Arial" w:hAnsi="Arial" w:cs="Arial"/>
                <w:b/>
                <w:bCs/>
                <w:color w:val="000000"/>
                <w:sz w:val="22"/>
                <w:szCs w:val="22"/>
              </w:rPr>
            </w:pPr>
            <w:r>
              <w:rPr>
                <w:rFonts w:ascii="Arial" w:hAnsi="Arial" w:cs="Arial"/>
                <w:b/>
                <w:bCs/>
                <w:color w:val="000000"/>
                <w:sz w:val="22"/>
                <w:szCs w:val="22"/>
              </w:rPr>
              <w:t>5,567</w:t>
            </w:r>
          </w:p>
        </w:tc>
      </w:tr>
      <w:tr w:rsidR="006E293D" w14:paraId="580C8746" w14:textId="77777777" w:rsidTr="007758D9">
        <w:trPr>
          <w:trHeight w:val="241"/>
        </w:trPr>
        <w:tc>
          <w:tcPr>
            <w:tcW w:w="3387" w:type="dxa"/>
            <w:tcBorders>
              <w:top w:val="nil"/>
              <w:left w:val="nil"/>
              <w:bottom w:val="nil"/>
              <w:right w:val="nil"/>
            </w:tcBorders>
            <w:shd w:val="clear" w:color="000000" w:fill="FFFFFF"/>
            <w:noWrap/>
            <w:vAlign w:val="bottom"/>
          </w:tcPr>
          <w:p w14:paraId="5FD6C590" w14:textId="1F885A4E" w:rsidR="006E293D" w:rsidRDefault="006E293D" w:rsidP="00CB49CF">
            <w:pPr>
              <w:rPr>
                <w:rFonts w:ascii="Arial" w:hAnsi="Arial" w:cs="Arial"/>
                <w:color w:val="000000"/>
                <w:sz w:val="22"/>
                <w:szCs w:val="22"/>
              </w:rPr>
            </w:pPr>
            <w:r w:rsidRPr="00B44F00">
              <w:rPr>
                <w:rFonts w:ascii="Arial" w:hAnsi="Arial" w:cs="Arial"/>
                <w:b/>
                <w:bCs/>
                <w:color w:val="000000"/>
                <w:sz w:val="22"/>
                <w:szCs w:val="22"/>
              </w:rPr>
              <w:t>Market Value 31 March 2024</w:t>
            </w:r>
          </w:p>
        </w:tc>
        <w:tc>
          <w:tcPr>
            <w:tcW w:w="1292" w:type="dxa"/>
            <w:tcBorders>
              <w:top w:val="nil"/>
              <w:left w:val="nil"/>
              <w:bottom w:val="nil"/>
              <w:right w:val="nil"/>
            </w:tcBorders>
            <w:shd w:val="clear" w:color="000000" w:fill="FFFFFF"/>
            <w:noWrap/>
            <w:vAlign w:val="bottom"/>
          </w:tcPr>
          <w:p w14:paraId="4D660239" w14:textId="0F2871D2" w:rsidR="006E293D" w:rsidRPr="006E293D" w:rsidRDefault="006E293D" w:rsidP="00B44F00">
            <w:pPr>
              <w:jc w:val="right"/>
              <w:rPr>
                <w:rFonts w:ascii="Arial" w:hAnsi="Arial" w:cs="Arial"/>
                <w:b/>
                <w:bCs/>
                <w:color w:val="000000"/>
                <w:sz w:val="22"/>
                <w:szCs w:val="22"/>
              </w:rPr>
            </w:pPr>
            <w:r w:rsidRPr="006E293D">
              <w:rPr>
                <w:rFonts w:ascii="Arial" w:hAnsi="Arial" w:cs="Arial"/>
                <w:b/>
                <w:bCs/>
                <w:color w:val="000000"/>
                <w:sz w:val="22"/>
                <w:szCs w:val="22"/>
              </w:rPr>
              <w:t>107,474</w:t>
            </w:r>
          </w:p>
        </w:tc>
        <w:tc>
          <w:tcPr>
            <w:tcW w:w="1647" w:type="dxa"/>
            <w:tcBorders>
              <w:top w:val="nil"/>
              <w:left w:val="nil"/>
              <w:bottom w:val="nil"/>
              <w:right w:val="nil"/>
            </w:tcBorders>
            <w:shd w:val="clear" w:color="000000" w:fill="FFFFFF"/>
            <w:noWrap/>
            <w:vAlign w:val="bottom"/>
          </w:tcPr>
          <w:p w14:paraId="5D702789" w14:textId="70B88875" w:rsidR="006E293D" w:rsidRPr="006E293D" w:rsidRDefault="006E293D" w:rsidP="00B44F00">
            <w:pPr>
              <w:jc w:val="right"/>
              <w:rPr>
                <w:rFonts w:ascii="Arial" w:hAnsi="Arial" w:cs="Arial"/>
                <w:b/>
                <w:bCs/>
                <w:color w:val="000000"/>
                <w:sz w:val="22"/>
                <w:szCs w:val="22"/>
              </w:rPr>
            </w:pPr>
            <w:r w:rsidRPr="006E293D">
              <w:rPr>
                <w:rFonts w:ascii="Arial" w:hAnsi="Arial" w:cs="Arial"/>
                <w:b/>
                <w:bCs/>
                <w:color w:val="000000"/>
                <w:sz w:val="22"/>
                <w:szCs w:val="22"/>
              </w:rPr>
              <w:t xml:space="preserve">86,574            </w:t>
            </w:r>
          </w:p>
        </w:tc>
        <w:tc>
          <w:tcPr>
            <w:tcW w:w="1587" w:type="dxa"/>
            <w:tcBorders>
              <w:top w:val="nil"/>
              <w:left w:val="nil"/>
              <w:bottom w:val="nil"/>
              <w:right w:val="nil"/>
            </w:tcBorders>
            <w:shd w:val="clear" w:color="000000" w:fill="FFFFFF"/>
            <w:noWrap/>
            <w:vAlign w:val="bottom"/>
          </w:tcPr>
          <w:p w14:paraId="32A9A303" w14:textId="740289C9" w:rsidR="006E293D" w:rsidRDefault="006E293D" w:rsidP="00B44F00">
            <w:pPr>
              <w:jc w:val="right"/>
              <w:rPr>
                <w:rFonts w:ascii="Arial" w:hAnsi="Arial" w:cs="Arial"/>
                <w:color w:val="FF0000"/>
                <w:sz w:val="22"/>
                <w:szCs w:val="22"/>
              </w:rPr>
            </w:pPr>
            <w:r>
              <w:rPr>
                <w:rFonts w:ascii="Arial" w:hAnsi="Arial" w:cs="Arial"/>
                <w:b/>
                <w:bCs/>
                <w:color w:val="000000"/>
                <w:sz w:val="22"/>
                <w:szCs w:val="22"/>
              </w:rPr>
              <w:t>31,941</w:t>
            </w:r>
          </w:p>
        </w:tc>
        <w:tc>
          <w:tcPr>
            <w:tcW w:w="1669" w:type="dxa"/>
            <w:tcBorders>
              <w:top w:val="nil"/>
              <w:left w:val="nil"/>
              <w:bottom w:val="nil"/>
              <w:right w:val="nil"/>
            </w:tcBorders>
            <w:shd w:val="clear" w:color="000000" w:fill="FFFFFF"/>
            <w:noWrap/>
            <w:vAlign w:val="bottom"/>
          </w:tcPr>
          <w:p w14:paraId="30DF87AD" w14:textId="59DE0A35" w:rsidR="006E293D" w:rsidRDefault="006E293D" w:rsidP="00B44F00">
            <w:pPr>
              <w:jc w:val="right"/>
              <w:rPr>
                <w:rFonts w:ascii="Arial" w:hAnsi="Arial" w:cs="Arial"/>
                <w:color w:val="000000"/>
                <w:sz w:val="22"/>
                <w:szCs w:val="22"/>
              </w:rPr>
            </w:pPr>
            <w:r>
              <w:rPr>
                <w:rFonts w:ascii="Arial" w:hAnsi="Arial" w:cs="Arial"/>
                <w:b/>
                <w:bCs/>
                <w:color w:val="000000"/>
                <w:sz w:val="22"/>
                <w:szCs w:val="22"/>
              </w:rPr>
              <w:t>47,850</w:t>
            </w:r>
          </w:p>
        </w:tc>
        <w:tc>
          <w:tcPr>
            <w:tcW w:w="1669" w:type="dxa"/>
            <w:tcBorders>
              <w:top w:val="nil"/>
              <w:left w:val="nil"/>
              <w:bottom w:val="nil"/>
              <w:right w:val="nil"/>
            </w:tcBorders>
            <w:shd w:val="clear" w:color="000000" w:fill="FFFFFF"/>
            <w:noWrap/>
            <w:vAlign w:val="bottom"/>
          </w:tcPr>
          <w:p w14:paraId="0A64CCAC" w14:textId="7E53AA00" w:rsidR="006E293D" w:rsidRDefault="006E293D" w:rsidP="00B44F00">
            <w:pPr>
              <w:jc w:val="right"/>
              <w:rPr>
                <w:rFonts w:ascii="Arial" w:hAnsi="Arial" w:cs="Arial"/>
                <w:b/>
                <w:bCs/>
                <w:color w:val="000000"/>
                <w:sz w:val="22"/>
                <w:szCs w:val="22"/>
              </w:rPr>
            </w:pPr>
            <w:r w:rsidRPr="006E293D">
              <w:rPr>
                <w:rFonts w:ascii="Arial" w:hAnsi="Arial" w:cs="Arial"/>
                <w:b/>
                <w:bCs/>
                <w:color w:val="000000"/>
                <w:sz w:val="22"/>
                <w:szCs w:val="22"/>
              </w:rPr>
              <w:t>273,839</w:t>
            </w:r>
          </w:p>
        </w:tc>
      </w:tr>
      <w:tr w:rsidR="00CB49CF" w14:paraId="26D47C6E" w14:textId="77777777" w:rsidTr="007758D9">
        <w:trPr>
          <w:trHeight w:val="241"/>
        </w:trPr>
        <w:tc>
          <w:tcPr>
            <w:tcW w:w="3387" w:type="dxa"/>
            <w:tcBorders>
              <w:top w:val="nil"/>
              <w:left w:val="nil"/>
              <w:bottom w:val="nil"/>
              <w:right w:val="nil"/>
            </w:tcBorders>
            <w:shd w:val="clear" w:color="000000" w:fill="FFFFFF"/>
            <w:noWrap/>
            <w:vAlign w:val="bottom"/>
            <w:hideMark/>
          </w:tcPr>
          <w:p w14:paraId="1C82DEB9" w14:textId="77777777" w:rsidR="00CB49CF" w:rsidRDefault="00CB49CF" w:rsidP="00CB49CF">
            <w:pPr>
              <w:rPr>
                <w:rFonts w:ascii="Arial" w:hAnsi="Arial" w:cs="Arial"/>
                <w:b/>
                <w:bCs/>
                <w:color w:val="000000"/>
                <w:sz w:val="22"/>
                <w:szCs w:val="22"/>
              </w:rPr>
            </w:pPr>
          </w:p>
          <w:p w14:paraId="6823C652" w14:textId="616FF7F5" w:rsidR="00216846" w:rsidRPr="00B44F00" w:rsidRDefault="00216846" w:rsidP="00CB49CF">
            <w:pPr>
              <w:rPr>
                <w:rFonts w:ascii="Arial" w:hAnsi="Arial" w:cs="Arial"/>
                <w:b/>
                <w:bCs/>
                <w:color w:val="000000"/>
                <w:sz w:val="22"/>
                <w:szCs w:val="22"/>
              </w:rPr>
            </w:pPr>
          </w:p>
        </w:tc>
        <w:tc>
          <w:tcPr>
            <w:tcW w:w="1292" w:type="dxa"/>
            <w:tcBorders>
              <w:top w:val="nil"/>
              <w:left w:val="nil"/>
              <w:bottom w:val="nil"/>
              <w:right w:val="nil"/>
            </w:tcBorders>
            <w:shd w:val="clear" w:color="000000" w:fill="FFFFFF"/>
            <w:noWrap/>
            <w:vAlign w:val="bottom"/>
            <w:hideMark/>
          </w:tcPr>
          <w:p w14:paraId="0FE4DEA6" w14:textId="77777777" w:rsidR="00CB49CF" w:rsidRDefault="00CB49CF" w:rsidP="00F34653">
            <w:pPr>
              <w:jc w:val="right"/>
              <w:rPr>
                <w:rFonts w:ascii="Arial" w:hAnsi="Arial" w:cs="Arial"/>
                <w:color w:val="000000"/>
                <w:sz w:val="22"/>
                <w:szCs w:val="22"/>
              </w:rPr>
            </w:pPr>
          </w:p>
          <w:p w14:paraId="3AEF9EAB" w14:textId="77777777" w:rsidR="00A91050" w:rsidRDefault="00A91050" w:rsidP="00F34653">
            <w:pPr>
              <w:jc w:val="right"/>
              <w:rPr>
                <w:rFonts w:ascii="Arial" w:hAnsi="Arial" w:cs="Arial"/>
                <w:color w:val="000000"/>
                <w:sz w:val="22"/>
                <w:szCs w:val="22"/>
              </w:rPr>
            </w:pPr>
          </w:p>
          <w:p w14:paraId="3F7C288E" w14:textId="2A5EBA93" w:rsidR="000077FB" w:rsidRDefault="000077FB" w:rsidP="00F34653">
            <w:pPr>
              <w:jc w:val="right"/>
              <w:rPr>
                <w:rFonts w:ascii="Arial" w:hAnsi="Arial" w:cs="Arial"/>
                <w:color w:val="000000"/>
                <w:sz w:val="22"/>
                <w:szCs w:val="22"/>
              </w:rPr>
            </w:pPr>
          </w:p>
        </w:tc>
        <w:tc>
          <w:tcPr>
            <w:tcW w:w="1647" w:type="dxa"/>
            <w:tcBorders>
              <w:top w:val="nil"/>
              <w:left w:val="nil"/>
              <w:bottom w:val="nil"/>
              <w:right w:val="nil"/>
            </w:tcBorders>
            <w:shd w:val="clear" w:color="000000" w:fill="FFFFFF"/>
            <w:noWrap/>
            <w:vAlign w:val="bottom"/>
            <w:hideMark/>
          </w:tcPr>
          <w:p w14:paraId="192CB797" w14:textId="7D98F9EA" w:rsidR="00CB49CF" w:rsidRDefault="00CB49CF" w:rsidP="00F34653">
            <w:pPr>
              <w:jc w:val="right"/>
              <w:rPr>
                <w:rFonts w:ascii="Arial" w:hAnsi="Arial" w:cs="Arial"/>
                <w:color w:val="000000"/>
                <w:sz w:val="22"/>
                <w:szCs w:val="22"/>
              </w:rPr>
            </w:pPr>
          </w:p>
        </w:tc>
        <w:tc>
          <w:tcPr>
            <w:tcW w:w="1587" w:type="dxa"/>
            <w:tcBorders>
              <w:top w:val="nil"/>
              <w:left w:val="nil"/>
              <w:bottom w:val="nil"/>
              <w:right w:val="nil"/>
            </w:tcBorders>
            <w:shd w:val="clear" w:color="000000" w:fill="FFFFFF"/>
            <w:noWrap/>
            <w:vAlign w:val="bottom"/>
            <w:hideMark/>
          </w:tcPr>
          <w:p w14:paraId="638BD3D3" w14:textId="3D1F4764" w:rsidR="00CB49CF" w:rsidRDefault="00CB49CF" w:rsidP="00F34653">
            <w:pPr>
              <w:jc w:val="right"/>
              <w:rPr>
                <w:rFonts w:ascii="Arial" w:hAnsi="Arial" w:cs="Arial"/>
                <w:color w:val="000000"/>
                <w:sz w:val="22"/>
                <w:szCs w:val="22"/>
              </w:rPr>
            </w:pPr>
          </w:p>
        </w:tc>
        <w:tc>
          <w:tcPr>
            <w:tcW w:w="1669" w:type="dxa"/>
            <w:tcBorders>
              <w:top w:val="nil"/>
              <w:left w:val="nil"/>
              <w:bottom w:val="nil"/>
              <w:right w:val="nil"/>
            </w:tcBorders>
            <w:shd w:val="clear" w:color="000000" w:fill="FFFFFF"/>
            <w:noWrap/>
            <w:vAlign w:val="bottom"/>
            <w:hideMark/>
          </w:tcPr>
          <w:p w14:paraId="064A39CC" w14:textId="7331D5A5" w:rsidR="00CB49CF" w:rsidRDefault="00B44F00" w:rsidP="00F34653">
            <w:pPr>
              <w:jc w:val="right"/>
              <w:rPr>
                <w:rFonts w:ascii="Arial" w:hAnsi="Arial" w:cs="Arial"/>
                <w:color w:val="000000"/>
                <w:sz w:val="22"/>
                <w:szCs w:val="22"/>
              </w:rPr>
            </w:pPr>
            <w:r>
              <w:rPr>
                <w:rFonts w:ascii="Arial" w:hAnsi="Arial" w:cs="Arial"/>
                <w:b/>
                <w:bCs/>
                <w:color w:val="000000"/>
                <w:sz w:val="22"/>
                <w:szCs w:val="22"/>
              </w:rPr>
              <w:t xml:space="preserve">        </w:t>
            </w:r>
          </w:p>
        </w:tc>
        <w:tc>
          <w:tcPr>
            <w:tcW w:w="1669" w:type="dxa"/>
            <w:tcBorders>
              <w:top w:val="nil"/>
              <w:left w:val="nil"/>
              <w:bottom w:val="nil"/>
              <w:right w:val="nil"/>
            </w:tcBorders>
            <w:shd w:val="clear" w:color="000000" w:fill="FFFFFF"/>
            <w:noWrap/>
            <w:vAlign w:val="bottom"/>
            <w:hideMark/>
          </w:tcPr>
          <w:p w14:paraId="6897E90D" w14:textId="7EE8F1BC" w:rsidR="00CB49CF" w:rsidRDefault="00CB49CF" w:rsidP="00F34653">
            <w:pPr>
              <w:jc w:val="right"/>
              <w:rPr>
                <w:rFonts w:ascii="Arial" w:hAnsi="Arial" w:cs="Arial"/>
                <w:b/>
                <w:bCs/>
                <w:color w:val="000000"/>
                <w:sz w:val="22"/>
                <w:szCs w:val="22"/>
              </w:rPr>
            </w:pPr>
            <w:r>
              <w:rPr>
                <w:rFonts w:ascii="Arial" w:hAnsi="Arial" w:cs="Arial"/>
                <w:b/>
                <w:bCs/>
                <w:color w:val="000000"/>
                <w:sz w:val="22"/>
                <w:szCs w:val="22"/>
              </w:rPr>
              <w:t xml:space="preserve">                 </w:t>
            </w:r>
          </w:p>
        </w:tc>
      </w:tr>
      <w:tr w:rsidR="0096731F" w14:paraId="7449E011" w14:textId="77777777" w:rsidTr="00CB49CF">
        <w:trPr>
          <w:trHeight w:val="241"/>
        </w:trPr>
        <w:tc>
          <w:tcPr>
            <w:tcW w:w="3387" w:type="dxa"/>
            <w:tcBorders>
              <w:top w:val="nil"/>
              <w:left w:val="nil"/>
              <w:bottom w:val="nil"/>
              <w:right w:val="nil"/>
            </w:tcBorders>
            <w:shd w:val="clear" w:color="000000" w:fill="FFFFFF"/>
            <w:noWrap/>
            <w:vAlign w:val="bottom"/>
          </w:tcPr>
          <w:p w14:paraId="40B6403B" w14:textId="2792B330" w:rsidR="0096731F" w:rsidRDefault="0096731F" w:rsidP="0096731F">
            <w:pPr>
              <w:rPr>
                <w:rFonts w:ascii="Arial" w:hAnsi="Arial" w:cs="Arial"/>
                <w:color w:val="000000"/>
                <w:sz w:val="22"/>
                <w:szCs w:val="22"/>
              </w:rPr>
            </w:pPr>
            <w:r>
              <w:rPr>
                <w:rFonts w:ascii="Arial" w:hAnsi="Arial" w:cs="Arial"/>
                <w:color w:val="000000"/>
                <w:sz w:val="22"/>
                <w:szCs w:val="22"/>
              </w:rPr>
              <w:t> </w:t>
            </w:r>
          </w:p>
        </w:tc>
        <w:tc>
          <w:tcPr>
            <w:tcW w:w="1292" w:type="dxa"/>
            <w:tcBorders>
              <w:top w:val="nil"/>
              <w:left w:val="nil"/>
              <w:bottom w:val="nil"/>
              <w:right w:val="nil"/>
            </w:tcBorders>
            <w:shd w:val="clear" w:color="000000" w:fill="FFFFFF"/>
            <w:noWrap/>
            <w:vAlign w:val="bottom"/>
          </w:tcPr>
          <w:p w14:paraId="2ACB0116" w14:textId="41F102D7" w:rsidR="0096731F" w:rsidRDefault="0096731F" w:rsidP="0096731F">
            <w:pPr>
              <w:rPr>
                <w:rFonts w:ascii="Arial" w:hAnsi="Arial" w:cs="Arial"/>
                <w:color w:val="000000"/>
                <w:sz w:val="22"/>
                <w:szCs w:val="22"/>
              </w:rPr>
            </w:pPr>
            <w:r>
              <w:rPr>
                <w:rFonts w:ascii="Arial" w:hAnsi="Arial" w:cs="Arial"/>
                <w:b/>
                <w:bCs/>
                <w:color w:val="000000"/>
                <w:sz w:val="22"/>
                <w:szCs w:val="22"/>
              </w:rPr>
              <w:t>Private Equity</w:t>
            </w:r>
          </w:p>
        </w:tc>
        <w:tc>
          <w:tcPr>
            <w:tcW w:w="1647" w:type="dxa"/>
            <w:tcBorders>
              <w:top w:val="nil"/>
              <w:left w:val="nil"/>
              <w:bottom w:val="nil"/>
              <w:right w:val="nil"/>
            </w:tcBorders>
            <w:shd w:val="clear" w:color="000000" w:fill="FFFFFF"/>
            <w:noWrap/>
            <w:vAlign w:val="bottom"/>
            <w:hideMark/>
          </w:tcPr>
          <w:p w14:paraId="48F560D0" w14:textId="5FEA1C24" w:rsidR="0096731F" w:rsidRDefault="0096731F" w:rsidP="0096731F">
            <w:pPr>
              <w:rPr>
                <w:rFonts w:ascii="Arial" w:hAnsi="Arial" w:cs="Arial"/>
                <w:color w:val="000000"/>
                <w:sz w:val="22"/>
                <w:szCs w:val="22"/>
              </w:rPr>
            </w:pPr>
            <w:r>
              <w:rPr>
                <w:rFonts w:ascii="Arial" w:hAnsi="Arial" w:cs="Arial"/>
                <w:b/>
                <w:bCs/>
                <w:color w:val="000000"/>
                <w:sz w:val="22"/>
                <w:szCs w:val="22"/>
              </w:rPr>
              <w:t>Infrastructure</w:t>
            </w:r>
          </w:p>
        </w:tc>
        <w:tc>
          <w:tcPr>
            <w:tcW w:w="1587" w:type="dxa"/>
            <w:tcBorders>
              <w:top w:val="nil"/>
              <w:left w:val="nil"/>
              <w:bottom w:val="nil"/>
              <w:right w:val="nil"/>
            </w:tcBorders>
            <w:shd w:val="clear" w:color="000000" w:fill="FFFFFF"/>
            <w:noWrap/>
            <w:vAlign w:val="bottom"/>
            <w:hideMark/>
          </w:tcPr>
          <w:p w14:paraId="088FF1C5" w14:textId="33468538" w:rsidR="0096731F" w:rsidRDefault="0096731F" w:rsidP="0096731F">
            <w:pPr>
              <w:jc w:val="center"/>
              <w:rPr>
                <w:rFonts w:ascii="Arial" w:hAnsi="Arial" w:cs="Arial"/>
                <w:color w:val="000000"/>
                <w:sz w:val="22"/>
                <w:szCs w:val="22"/>
              </w:rPr>
            </w:pPr>
            <w:r>
              <w:rPr>
                <w:rFonts w:ascii="Arial" w:hAnsi="Arial" w:cs="Arial"/>
                <w:b/>
                <w:bCs/>
                <w:color w:val="000000"/>
                <w:sz w:val="22"/>
                <w:szCs w:val="22"/>
              </w:rPr>
              <w:t>Other- Hedge Fund</w:t>
            </w:r>
          </w:p>
        </w:tc>
        <w:tc>
          <w:tcPr>
            <w:tcW w:w="1669" w:type="dxa"/>
            <w:tcBorders>
              <w:top w:val="nil"/>
              <w:left w:val="nil"/>
              <w:bottom w:val="nil"/>
              <w:right w:val="nil"/>
            </w:tcBorders>
            <w:shd w:val="clear" w:color="000000" w:fill="FFFFFF"/>
            <w:noWrap/>
            <w:vAlign w:val="bottom"/>
            <w:hideMark/>
          </w:tcPr>
          <w:p w14:paraId="153ABCC1" w14:textId="23EE2E03" w:rsidR="0096731F" w:rsidRDefault="0096731F" w:rsidP="0096731F">
            <w:pPr>
              <w:rPr>
                <w:rFonts w:ascii="Arial" w:hAnsi="Arial" w:cs="Arial"/>
                <w:color w:val="000000"/>
                <w:sz w:val="22"/>
                <w:szCs w:val="22"/>
              </w:rPr>
            </w:pPr>
            <w:r>
              <w:rPr>
                <w:rFonts w:ascii="Arial" w:hAnsi="Arial" w:cs="Arial"/>
                <w:b/>
                <w:bCs/>
                <w:color w:val="000000"/>
                <w:sz w:val="22"/>
                <w:szCs w:val="22"/>
              </w:rPr>
              <w:t>Other- Property</w:t>
            </w:r>
          </w:p>
        </w:tc>
        <w:tc>
          <w:tcPr>
            <w:tcW w:w="1669" w:type="dxa"/>
            <w:tcBorders>
              <w:top w:val="nil"/>
              <w:left w:val="nil"/>
              <w:bottom w:val="nil"/>
              <w:right w:val="nil"/>
            </w:tcBorders>
            <w:shd w:val="clear" w:color="000000" w:fill="FFFFFF"/>
            <w:noWrap/>
            <w:vAlign w:val="bottom"/>
            <w:hideMark/>
          </w:tcPr>
          <w:p w14:paraId="0967F5B5" w14:textId="433D7012" w:rsidR="0096731F" w:rsidRDefault="0096731F" w:rsidP="0096731F">
            <w:pPr>
              <w:rPr>
                <w:rFonts w:ascii="Arial" w:hAnsi="Arial" w:cs="Arial"/>
                <w:b/>
                <w:bCs/>
                <w:color w:val="000000"/>
                <w:sz w:val="22"/>
                <w:szCs w:val="22"/>
              </w:rPr>
            </w:pPr>
            <w:r>
              <w:rPr>
                <w:rFonts w:ascii="Arial" w:hAnsi="Arial" w:cs="Arial"/>
                <w:b/>
                <w:bCs/>
                <w:color w:val="000000"/>
                <w:sz w:val="22"/>
                <w:szCs w:val="22"/>
              </w:rPr>
              <w:t>Total</w:t>
            </w:r>
          </w:p>
        </w:tc>
      </w:tr>
      <w:tr w:rsidR="0096731F" w14:paraId="141BA16C" w14:textId="77777777" w:rsidTr="001974E4">
        <w:trPr>
          <w:trHeight w:val="241"/>
        </w:trPr>
        <w:tc>
          <w:tcPr>
            <w:tcW w:w="3387" w:type="dxa"/>
            <w:tcBorders>
              <w:top w:val="nil"/>
              <w:left w:val="nil"/>
              <w:bottom w:val="nil"/>
              <w:right w:val="nil"/>
            </w:tcBorders>
            <w:shd w:val="clear" w:color="000000" w:fill="FFFFFF"/>
            <w:noWrap/>
            <w:vAlign w:val="bottom"/>
            <w:hideMark/>
          </w:tcPr>
          <w:p w14:paraId="5125D8AC" w14:textId="270140BA" w:rsidR="0096731F" w:rsidRDefault="0096731F" w:rsidP="0096731F">
            <w:pPr>
              <w:rPr>
                <w:rFonts w:ascii="Arial" w:hAnsi="Arial" w:cs="Arial"/>
                <w:color w:val="000000"/>
                <w:sz w:val="22"/>
                <w:szCs w:val="22"/>
              </w:rPr>
            </w:pPr>
            <w:r>
              <w:rPr>
                <w:rFonts w:ascii="Arial" w:hAnsi="Arial" w:cs="Arial"/>
                <w:color w:val="000000"/>
                <w:sz w:val="22"/>
                <w:szCs w:val="22"/>
              </w:rPr>
              <w:t> </w:t>
            </w:r>
          </w:p>
        </w:tc>
        <w:tc>
          <w:tcPr>
            <w:tcW w:w="1292" w:type="dxa"/>
            <w:tcBorders>
              <w:top w:val="nil"/>
              <w:left w:val="nil"/>
              <w:bottom w:val="nil"/>
              <w:right w:val="nil"/>
            </w:tcBorders>
            <w:shd w:val="clear" w:color="000000" w:fill="FFFFFF"/>
            <w:noWrap/>
            <w:vAlign w:val="center"/>
            <w:hideMark/>
          </w:tcPr>
          <w:p w14:paraId="33F618ED" w14:textId="4CB38FB1" w:rsidR="0096731F" w:rsidRDefault="0096731F" w:rsidP="0096731F">
            <w:pPr>
              <w:rPr>
                <w:rFonts w:ascii="Arial" w:hAnsi="Arial" w:cs="Arial"/>
                <w:b/>
                <w:bCs/>
                <w:color w:val="000000"/>
                <w:sz w:val="22"/>
                <w:szCs w:val="22"/>
              </w:rPr>
            </w:pPr>
            <w:r>
              <w:rPr>
                <w:rFonts w:ascii="Arial" w:hAnsi="Arial" w:cs="Arial"/>
                <w:b/>
                <w:bCs/>
                <w:color w:val="000000"/>
                <w:sz w:val="22"/>
                <w:szCs w:val="22"/>
              </w:rPr>
              <w:t>£000s</w:t>
            </w:r>
          </w:p>
        </w:tc>
        <w:tc>
          <w:tcPr>
            <w:tcW w:w="1647" w:type="dxa"/>
            <w:tcBorders>
              <w:top w:val="nil"/>
              <w:left w:val="nil"/>
              <w:bottom w:val="nil"/>
              <w:right w:val="nil"/>
            </w:tcBorders>
            <w:shd w:val="clear" w:color="000000" w:fill="FFFFFF"/>
            <w:noWrap/>
            <w:vAlign w:val="center"/>
            <w:hideMark/>
          </w:tcPr>
          <w:p w14:paraId="0326F8CB" w14:textId="4CB54C29" w:rsidR="0096731F" w:rsidRDefault="0096731F" w:rsidP="0096731F">
            <w:pPr>
              <w:rPr>
                <w:rFonts w:ascii="Arial" w:hAnsi="Arial" w:cs="Arial"/>
                <w:b/>
                <w:bCs/>
                <w:color w:val="000000"/>
                <w:sz w:val="22"/>
                <w:szCs w:val="22"/>
              </w:rPr>
            </w:pPr>
            <w:r>
              <w:rPr>
                <w:rFonts w:ascii="Arial" w:hAnsi="Arial" w:cs="Arial"/>
                <w:b/>
                <w:bCs/>
                <w:color w:val="000000"/>
                <w:sz w:val="22"/>
                <w:szCs w:val="22"/>
              </w:rPr>
              <w:t>£000s</w:t>
            </w:r>
          </w:p>
        </w:tc>
        <w:tc>
          <w:tcPr>
            <w:tcW w:w="1587" w:type="dxa"/>
            <w:tcBorders>
              <w:top w:val="nil"/>
              <w:left w:val="nil"/>
              <w:bottom w:val="nil"/>
              <w:right w:val="nil"/>
            </w:tcBorders>
            <w:shd w:val="clear" w:color="000000" w:fill="FFFFFF"/>
            <w:noWrap/>
            <w:vAlign w:val="center"/>
          </w:tcPr>
          <w:p w14:paraId="09233C2C" w14:textId="0C6596E2" w:rsidR="0096731F" w:rsidRDefault="0096731F" w:rsidP="0096731F">
            <w:pPr>
              <w:rPr>
                <w:rFonts w:ascii="Arial" w:hAnsi="Arial" w:cs="Arial"/>
                <w:b/>
                <w:bCs/>
                <w:color w:val="000000"/>
                <w:sz w:val="22"/>
                <w:szCs w:val="22"/>
              </w:rPr>
            </w:pPr>
            <w:r>
              <w:rPr>
                <w:rFonts w:ascii="Arial" w:hAnsi="Arial" w:cs="Arial"/>
                <w:b/>
                <w:bCs/>
                <w:color w:val="000000"/>
                <w:sz w:val="22"/>
                <w:szCs w:val="22"/>
              </w:rPr>
              <w:t>£000s</w:t>
            </w:r>
          </w:p>
        </w:tc>
        <w:tc>
          <w:tcPr>
            <w:tcW w:w="1669" w:type="dxa"/>
            <w:tcBorders>
              <w:top w:val="nil"/>
              <w:left w:val="nil"/>
              <w:bottom w:val="nil"/>
              <w:right w:val="nil"/>
            </w:tcBorders>
            <w:shd w:val="clear" w:color="000000" w:fill="FFFFFF"/>
            <w:noWrap/>
            <w:vAlign w:val="center"/>
          </w:tcPr>
          <w:p w14:paraId="27C80ED9" w14:textId="305A1546" w:rsidR="0096731F" w:rsidRDefault="0096731F" w:rsidP="0096731F">
            <w:pPr>
              <w:rPr>
                <w:rFonts w:ascii="Arial" w:hAnsi="Arial" w:cs="Arial"/>
                <w:b/>
                <w:bCs/>
                <w:color w:val="000000"/>
                <w:sz w:val="22"/>
                <w:szCs w:val="22"/>
              </w:rPr>
            </w:pPr>
            <w:r>
              <w:rPr>
                <w:rFonts w:ascii="Arial" w:hAnsi="Arial" w:cs="Arial"/>
                <w:b/>
                <w:bCs/>
                <w:color w:val="000000"/>
                <w:sz w:val="22"/>
                <w:szCs w:val="22"/>
              </w:rPr>
              <w:t>£000s</w:t>
            </w:r>
          </w:p>
        </w:tc>
        <w:tc>
          <w:tcPr>
            <w:tcW w:w="1669" w:type="dxa"/>
            <w:tcBorders>
              <w:top w:val="nil"/>
              <w:left w:val="nil"/>
              <w:bottom w:val="nil"/>
              <w:right w:val="nil"/>
            </w:tcBorders>
            <w:shd w:val="clear" w:color="000000" w:fill="FFFFFF"/>
            <w:noWrap/>
            <w:vAlign w:val="center"/>
          </w:tcPr>
          <w:p w14:paraId="40EE6168" w14:textId="0AEEE89D" w:rsidR="0096731F" w:rsidRDefault="0096731F" w:rsidP="0096731F">
            <w:pPr>
              <w:rPr>
                <w:rFonts w:ascii="Arial" w:hAnsi="Arial" w:cs="Arial"/>
                <w:b/>
                <w:bCs/>
                <w:color w:val="000000"/>
                <w:sz w:val="22"/>
                <w:szCs w:val="22"/>
              </w:rPr>
            </w:pPr>
            <w:r>
              <w:rPr>
                <w:rFonts w:ascii="Arial" w:hAnsi="Arial" w:cs="Arial"/>
                <w:b/>
                <w:bCs/>
                <w:color w:val="000000"/>
                <w:sz w:val="22"/>
                <w:szCs w:val="22"/>
              </w:rPr>
              <w:t>£000s</w:t>
            </w:r>
          </w:p>
        </w:tc>
      </w:tr>
      <w:tr w:rsidR="00357590" w14:paraId="143CE354" w14:textId="77777777" w:rsidTr="001974E4">
        <w:trPr>
          <w:trHeight w:val="241"/>
        </w:trPr>
        <w:tc>
          <w:tcPr>
            <w:tcW w:w="3387" w:type="dxa"/>
            <w:tcBorders>
              <w:top w:val="nil"/>
              <w:left w:val="nil"/>
              <w:bottom w:val="nil"/>
              <w:right w:val="nil"/>
            </w:tcBorders>
            <w:shd w:val="clear" w:color="000000" w:fill="FFFFFF"/>
            <w:noWrap/>
            <w:vAlign w:val="bottom"/>
          </w:tcPr>
          <w:p w14:paraId="65DE8902" w14:textId="33CED288" w:rsidR="00357590" w:rsidRDefault="00357590" w:rsidP="00357590">
            <w:pPr>
              <w:rPr>
                <w:rFonts w:ascii="Arial" w:hAnsi="Arial" w:cs="Arial"/>
                <w:color w:val="000000"/>
                <w:sz w:val="22"/>
                <w:szCs w:val="22"/>
              </w:rPr>
            </w:pPr>
            <w:r>
              <w:rPr>
                <w:rFonts w:ascii="Arial" w:hAnsi="Arial" w:cs="Arial"/>
                <w:color w:val="000000"/>
                <w:sz w:val="22"/>
                <w:szCs w:val="22"/>
              </w:rPr>
              <w:t xml:space="preserve">Market Value 1 April 2022                  </w:t>
            </w:r>
          </w:p>
        </w:tc>
        <w:tc>
          <w:tcPr>
            <w:tcW w:w="1292" w:type="dxa"/>
            <w:tcBorders>
              <w:top w:val="nil"/>
              <w:left w:val="nil"/>
              <w:bottom w:val="nil"/>
              <w:right w:val="nil"/>
            </w:tcBorders>
            <w:shd w:val="clear" w:color="000000" w:fill="FFFFFF"/>
            <w:noWrap/>
            <w:vAlign w:val="bottom"/>
          </w:tcPr>
          <w:p w14:paraId="253AEDF7" w14:textId="4DF26642" w:rsidR="00357590" w:rsidRDefault="00357590" w:rsidP="00CE6AF3">
            <w:pPr>
              <w:jc w:val="right"/>
              <w:rPr>
                <w:rFonts w:ascii="Arial" w:hAnsi="Arial" w:cs="Arial"/>
                <w:b/>
                <w:bCs/>
                <w:color w:val="000000"/>
                <w:sz w:val="22"/>
                <w:szCs w:val="22"/>
              </w:rPr>
            </w:pPr>
            <w:r>
              <w:rPr>
                <w:rFonts w:ascii="Arial" w:hAnsi="Arial" w:cs="Arial"/>
                <w:color w:val="000000"/>
                <w:sz w:val="22"/>
                <w:szCs w:val="22"/>
              </w:rPr>
              <w:t xml:space="preserve">             76,427 </w:t>
            </w:r>
          </w:p>
        </w:tc>
        <w:tc>
          <w:tcPr>
            <w:tcW w:w="1647" w:type="dxa"/>
            <w:tcBorders>
              <w:top w:val="nil"/>
              <w:left w:val="nil"/>
              <w:bottom w:val="nil"/>
              <w:right w:val="nil"/>
            </w:tcBorders>
            <w:shd w:val="clear" w:color="000000" w:fill="FFFFFF"/>
            <w:noWrap/>
            <w:vAlign w:val="bottom"/>
          </w:tcPr>
          <w:p w14:paraId="60C7E735" w14:textId="6749D840" w:rsidR="00357590" w:rsidRDefault="00357590" w:rsidP="00CE6AF3">
            <w:pPr>
              <w:jc w:val="right"/>
              <w:rPr>
                <w:rFonts w:ascii="Arial" w:hAnsi="Arial" w:cs="Arial"/>
                <w:b/>
                <w:bCs/>
                <w:color w:val="000000"/>
                <w:sz w:val="22"/>
                <w:szCs w:val="22"/>
              </w:rPr>
            </w:pPr>
            <w:r>
              <w:rPr>
                <w:rFonts w:ascii="Arial" w:hAnsi="Arial" w:cs="Arial"/>
                <w:color w:val="000000"/>
                <w:sz w:val="22"/>
                <w:szCs w:val="22"/>
              </w:rPr>
              <w:t>104,150</w:t>
            </w:r>
          </w:p>
        </w:tc>
        <w:tc>
          <w:tcPr>
            <w:tcW w:w="1587" w:type="dxa"/>
            <w:tcBorders>
              <w:top w:val="nil"/>
              <w:left w:val="nil"/>
              <w:bottom w:val="nil"/>
              <w:right w:val="nil"/>
            </w:tcBorders>
            <w:shd w:val="clear" w:color="000000" w:fill="FFFFFF"/>
            <w:noWrap/>
            <w:vAlign w:val="bottom"/>
          </w:tcPr>
          <w:p w14:paraId="6FFDCB38" w14:textId="16FA0D22" w:rsidR="00357590" w:rsidRDefault="00357590" w:rsidP="00A6632C">
            <w:pPr>
              <w:jc w:val="right"/>
              <w:rPr>
                <w:rFonts w:ascii="Arial" w:hAnsi="Arial" w:cs="Arial"/>
                <w:b/>
                <w:bCs/>
                <w:color w:val="000000"/>
                <w:sz w:val="22"/>
                <w:szCs w:val="22"/>
              </w:rPr>
            </w:pPr>
            <w:r>
              <w:rPr>
                <w:rFonts w:ascii="Arial" w:hAnsi="Arial" w:cs="Arial"/>
                <w:color w:val="000000"/>
                <w:sz w:val="22"/>
                <w:szCs w:val="22"/>
              </w:rPr>
              <w:t>40,002</w:t>
            </w:r>
          </w:p>
        </w:tc>
        <w:tc>
          <w:tcPr>
            <w:tcW w:w="1669" w:type="dxa"/>
            <w:tcBorders>
              <w:top w:val="nil"/>
              <w:left w:val="nil"/>
              <w:bottom w:val="nil"/>
              <w:right w:val="nil"/>
            </w:tcBorders>
            <w:shd w:val="clear" w:color="000000" w:fill="FFFFFF"/>
            <w:noWrap/>
            <w:vAlign w:val="bottom"/>
          </w:tcPr>
          <w:p w14:paraId="766A23EB" w14:textId="11D68AD3" w:rsidR="00357590" w:rsidRDefault="00357590" w:rsidP="00875086">
            <w:pPr>
              <w:jc w:val="right"/>
              <w:rPr>
                <w:rFonts w:ascii="Arial" w:hAnsi="Arial" w:cs="Arial"/>
                <w:b/>
                <w:bCs/>
                <w:color w:val="000000"/>
                <w:sz w:val="22"/>
                <w:szCs w:val="22"/>
              </w:rPr>
            </w:pPr>
            <w:r>
              <w:rPr>
                <w:rFonts w:ascii="Arial" w:hAnsi="Arial" w:cs="Arial"/>
                <w:color w:val="000000"/>
                <w:sz w:val="22"/>
                <w:szCs w:val="22"/>
              </w:rPr>
              <w:t>62,413</w:t>
            </w:r>
          </w:p>
        </w:tc>
        <w:tc>
          <w:tcPr>
            <w:tcW w:w="1669" w:type="dxa"/>
            <w:tcBorders>
              <w:top w:val="nil"/>
              <w:left w:val="nil"/>
              <w:bottom w:val="nil"/>
              <w:right w:val="nil"/>
            </w:tcBorders>
            <w:shd w:val="clear" w:color="000000" w:fill="FFFFFF"/>
            <w:noWrap/>
            <w:vAlign w:val="bottom"/>
          </w:tcPr>
          <w:p w14:paraId="60F0E2E2" w14:textId="6E988057" w:rsidR="00357590" w:rsidRDefault="00357590" w:rsidP="00486491">
            <w:pPr>
              <w:jc w:val="right"/>
              <w:rPr>
                <w:rFonts w:ascii="Arial" w:hAnsi="Arial" w:cs="Arial"/>
                <w:b/>
                <w:bCs/>
                <w:color w:val="000000"/>
                <w:sz w:val="22"/>
                <w:szCs w:val="22"/>
              </w:rPr>
            </w:pPr>
            <w:r>
              <w:rPr>
                <w:rFonts w:ascii="Arial" w:hAnsi="Arial" w:cs="Arial"/>
                <w:b/>
                <w:bCs/>
                <w:color w:val="000000"/>
                <w:sz w:val="22"/>
                <w:szCs w:val="22"/>
              </w:rPr>
              <w:t xml:space="preserve">                  282,992 </w:t>
            </w:r>
          </w:p>
        </w:tc>
      </w:tr>
      <w:tr w:rsidR="00357590" w14:paraId="73E613AC" w14:textId="77777777" w:rsidTr="001974E4">
        <w:trPr>
          <w:trHeight w:val="241"/>
        </w:trPr>
        <w:tc>
          <w:tcPr>
            <w:tcW w:w="3387" w:type="dxa"/>
            <w:tcBorders>
              <w:top w:val="nil"/>
              <w:left w:val="nil"/>
              <w:bottom w:val="nil"/>
              <w:right w:val="nil"/>
            </w:tcBorders>
            <w:shd w:val="clear" w:color="000000" w:fill="FFFFFF"/>
            <w:noWrap/>
            <w:vAlign w:val="bottom"/>
          </w:tcPr>
          <w:p w14:paraId="130E8DDD" w14:textId="5C8D9269" w:rsidR="00357590" w:rsidRDefault="00357590" w:rsidP="00357590">
            <w:pPr>
              <w:rPr>
                <w:rFonts w:ascii="Arial" w:hAnsi="Arial" w:cs="Arial"/>
                <w:color w:val="000000"/>
                <w:sz w:val="22"/>
                <w:szCs w:val="22"/>
              </w:rPr>
            </w:pPr>
            <w:r>
              <w:rPr>
                <w:rFonts w:ascii="Arial" w:hAnsi="Arial" w:cs="Arial"/>
                <w:color w:val="000000"/>
                <w:sz w:val="22"/>
                <w:szCs w:val="22"/>
              </w:rPr>
              <w:t>Transfers into Level 3</w:t>
            </w:r>
          </w:p>
        </w:tc>
        <w:tc>
          <w:tcPr>
            <w:tcW w:w="1292" w:type="dxa"/>
            <w:tcBorders>
              <w:top w:val="nil"/>
              <w:left w:val="nil"/>
              <w:bottom w:val="nil"/>
              <w:right w:val="nil"/>
            </w:tcBorders>
            <w:shd w:val="clear" w:color="000000" w:fill="FFFFFF"/>
            <w:noWrap/>
            <w:vAlign w:val="bottom"/>
          </w:tcPr>
          <w:p w14:paraId="3065110E" w14:textId="3E47C6DC" w:rsidR="00357590" w:rsidRDefault="00357590" w:rsidP="00CE6AF3">
            <w:pPr>
              <w:jc w:val="right"/>
              <w:rPr>
                <w:rFonts w:ascii="Arial" w:hAnsi="Arial" w:cs="Arial"/>
                <w:color w:val="000000"/>
                <w:sz w:val="22"/>
                <w:szCs w:val="22"/>
              </w:rPr>
            </w:pPr>
          </w:p>
        </w:tc>
        <w:tc>
          <w:tcPr>
            <w:tcW w:w="1647" w:type="dxa"/>
            <w:tcBorders>
              <w:top w:val="nil"/>
              <w:left w:val="nil"/>
              <w:bottom w:val="nil"/>
              <w:right w:val="nil"/>
            </w:tcBorders>
            <w:shd w:val="clear" w:color="000000" w:fill="FFFFFF"/>
            <w:noWrap/>
            <w:vAlign w:val="bottom"/>
          </w:tcPr>
          <w:p w14:paraId="304C21A6" w14:textId="4452F9D9" w:rsidR="00357590" w:rsidRDefault="00357590" w:rsidP="00CE6AF3">
            <w:pPr>
              <w:jc w:val="right"/>
              <w:rPr>
                <w:rFonts w:ascii="Arial" w:hAnsi="Arial" w:cs="Arial"/>
                <w:color w:val="000000"/>
                <w:sz w:val="22"/>
                <w:szCs w:val="22"/>
              </w:rPr>
            </w:pPr>
          </w:p>
        </w:tc>
        <w:tc>
          <w:tcPr>
            <w:tcW w:w="1587" w:type="dxa"/>
            <w:tcBorders>
              <w:top w:val="nil"/>
              <w:left w:val="nil"/>
              <w:bottom w:val="nil"/>
              <w:right w:val="nil"/>
            </w:tcBorders>
            <w:shd w:val="clear" w:color="000000" w:fill="FFFFFF"/>
            <w:noWrap/>
            <w:vAlign w:val="bottom"/>
          </w:tcPr>
          <w:p w14:paraId="73B3B5CB" w14:textId="4D580209" w:rsidR="00357590" w:rsidRDefault="00357590" w:rsidP="00A6632C">
            <w:pPr>
              <w:jc w:val="right"/>
              <w:rPr>
                <w:rFonts w:ascii="Arial" w:hAnsi="Arial" w:cs="Arial"/>
                <w:color w:val="000000"/>
                <w:sz w:val="22"/>
                <w:szCs w:val="22"/>
              </w:rPr>
            </w:pPr>
          </w:p>
        </w:tc>
        <w:tc>
          <w:tcPr>
            <w:tcW w:w="1669" w:type="dxa"/>
            <w:tcBorders>
              <w:top w:val="nil"/>
              <w:left w:val="nil"/>
              <w:bottom w:val="nil"/>
              <w:right w:val="nil"/>
            </w:tcBorders>
            <w:shd w:val="clear" w:color="000000" w:fill="FFFFFF"/>
            <w:noWrap/>
            <w:vAlign w:val="bottom"/>
          </w:tcPr>
          <w:p w14:paraId="50521A71" w14:textId="6048364D" w:rsidR="00357590" w:rsidRDefault="00357590" w:rsidP="00875086">
            <w:pPr>
              <w:jc w:val="right"/>
              <w:rPr>
                <w:rFonts w:ascii="Arial" w:hAnsi="Arial" w:cs="Arial"/>
                <w:color w:val="000000"/>
                <w:sz w:val="22"/>
                <w:szCs w:val="22"/>
              </w:rPr>
            </w:pPr>
          </w:p>
        </w:tc>
        <w:tc>
          <w:tcPr>
            <w:tcW w:w="1669" w:type="dxa"/>
            <w:tcBorders>
              <w:top w:val="nil"/>
              <w:left w:val="nil"/>
              <w:bottom w:val="nil"/>
              <w:right w:val="nil"/>
            </w:tcBorders>
            <w:shd w:val="clear" w:color="000000" w:fill="FFFFFF"/>
            <w:noWrap/>
            <w:vAlign w:val="bottom"/>
          </w:tcPr>
          <w:p w14:paraId="78CD37E4" w14:textId="68B0C37B" w:rsidR="00357590" w:rsidRDefault="00357590" w:rsidP="00486491">
            <w:pPr>
              <w:jc w:val="right"/>
              <w:rPr>
                <w:rFonts w:ascii="Arial" w:hAnsi="Arial" w:cs="Arial"/>
                <w:b/>
                <w:bCs/>
                <w:color w:val="000000"/>
                <w:sz w:val="22"/>
                <w:szCs w:val="22"/>
              </w:rPr>
            </w:pPr>
          </w:p>
        </w:tc>
      </w:tr>
      <w:tr w:rsidR="00357590" w14:paraId="53BEE514" w14:textId="77777777" w:rsidTr="001974E4">
        <w:trPr>
          <w:trHeight w:val="241"/>
        </w:trPr>
        <w:tc>
          <w:tcPr>
            <w:tcW w:w="3387" w:type="dxa"/>
            <w:tcBorders>
              <w:top w:val="nil"/>
              <w:left w:val="nil"/>
              <w:bottom w:val="nil"/>
              <w:right w:val="nil"/>
            </w:tcBorders>
            <w:shd w:val="clear" w:color="000000" w:fill="FFFFFF"/>
            <w:noWrap/>
            <w:vAlign w:val="bottom"/>
          </w:tcPr>
          <w:p w14:paraId="27985222" w14:textId="5D671A4A" w:rsidR="00357590" w:rsidRDefault="00357590" w:rsidP="00357590">
            <w:pPr>
              <w:rPr>
                <w:rFonts w:ascii="Arial" w:hAnsi="Arial" w:cs="Arial"/>
                <w:color w:val="000000"/>
                <w:sz w:val="22"/>
                <w:szCs w:val="22"/>
              </w:rPr>
            </w:pPr>
            <w:r>
              <w:rPr>
                <w:rFonts w:ascii="Arial" w:hAnsi="Arial" w:cs="Arial"/>
                <w:color w:val="000000"/>
                <w:sz w:val="22"/>
                <w:szCs w:val="22"/>
              </w:rPr>
              <w:t>Transfers out of Level 3</w:t>
            </w:r>
          </w:p>
        </w:tc>
        <w:tc>
          <w:tcPr>
            <w:tcW w:w="1292" w:type="dxa"/>
            <w:tcBorders>
              <w:top w:val="nil"/>
              <w:left w:val="nil"/>
              <w:bottom w:val="nil"/>
              <w:right w:val="nil"/>
            </w:tcBorders>
            <w:shd w:val="clear" w:color="000000" w:fill="FFFFFF"/>
            <w:noWrap/>
            <w:vAlign w:val="bottom"/>
          </w:tcPr>
          <w:p w14:paraId="1993AD35" w14:textId="73E68A3C" w:rsidR="00357590" w:rsidRDefault="00357590" w:rsidP="00CE6AF3">
            <w:pPr>
              <w:jc w:val="right"/>
              <w:rPr>
                <w:rFonts w:ascii="Arial" w:hAnsi="Arial" w:cs="Arial"/>
                <w:color w:val="000000"/>
                <w:sz w:val="22"/>
                <w:szCs w:val="22"/>
              </w:rPr>
            </w:pPr>
          </w:p>
        </w:tc>
        <w:tc>
          <w:tcPr>
            <w:tcW w:w="1647" w:type="dxa"/>
            <w:tcBorders>
              <w:top w:val="nil"/>
              <w:left w:val="nil"/>
              <w:bottom w:val="nil"/>
              <w:right w:val="nil"/>
            </w:tcBorders>
            <w:shd w:val="clear" w:color="000000" w:fill="FFFFFF"/>
            <w:noWrap/>
            <w:vAlign w:val="bottom"/>
          </w:tcPr>
          <w:p w14:paraId="51688F56" w14:textId="5D327605" w:rsidR="00357590" w:rsidRDefault="00357590" w:rsidP="00CE6AF3">
            <w:pPr>
              <w:jc w:val="right"/>
              <w:rPr>
                <w:rFonts w:ascii="Arial" w:hAnsi="Arial" w:cs="Arial"/>
                <w:color w:val="000000"/>
                <w:sz w:val="22"/>
                <w:szCs w:val="22"/>
              </w:rPr>
            </w:pPr>
          </w:p>
        </w:tc>
        <w:tc>
          <w:tcPr>
            <w:tcW w:w="1587" w:type="dxa"/>
            <w:tcBorders>
              <w:top w:val="nil"/>
              <w:left w:val="nil"/>
              <w:bottom w:val="nil"/>
              <w:right w:val="nil"/>
            </w:tcBorders>
            <w:shd w:val="clear" w:color="000000" w:fill="FFFFFF"/>
            <w:noWrap/>
            <w:vAlign w:val="bottom"/>
          </w:tcPr>
          <w:p w14:paraId="334FC237" w14:textId="7DBD2B48" w:rsidR="00357590" w:rsidRDefault="00357590" w:rsidP="00A6632C">
            <w:pPr>
              <w:jc w:val="right"/>
              <w:rPr>
                <w:rFonts w:ascii="Arial" w:hAnsi="Arial" w:cs="Arial"/>
                <w:color w:val="000000"/>
                <w:sz w:val="22"/>
                <w:szCs w:val="22"/>
              </w:rPr>
            </w:pPr>
          </w:p>
        </w:tc>
        <w:tc>
          <w:tcPr>
            <w:tcW w:w="1669" w:type="dxa"/>
            <w:tcBorders>
              <w:top w:val="nil"/>
              <w:left w:val="nil"/>
              <w:bottom w:val="nil"/>
              <w:right w:val="nil"/>
            </w:tcBorders>
            <w:shd w:val="clear" w:color="000000" w:fill="FFFFFF"/>
            <w:noWrap/>
            <w:vAlign w:val="bottom"/>
          </w:tcPr>
          <w:p w14:paraId="15DA8802" w14:textId="63CAFF9E" w:rsidR="00357590" w:rsidRDefault="00357590" w:rsidP="00875086">
            <w:pPr>
              <w:jc w:val="right"/>
              <w:rPr>
                <w:rFonts w:ascii="Arial" w:hAnsi="Arial" w:cs="Arial"/>
                <w:color w:val="000000"/>
                <w:sz w:val="22"/>
                <w:szCs w:val="22"/>
              </w:rPr>
            </w:pPr>
          </w:p>
        </w:tc>
        <w:tc>
          <w:tcPr>
            <w:tcW w:w="1669" w:type="dxa"/>
            <w:tcBorders>
              <w:top w:val="nil"/>
              <w:left w:val="nil"/>
              <w:bottom w:val="nil"/>
              <w:right w:val="nil"/>
            </w:tcBorders>
            <w:shd w:val="clear" w:color="000000" w:fill="FFFFFF"/>
            <w:noWrap/>
            <w:vAlign w:val="bottom"/>
          </w:tcPr>
          <w:p w14:paraId="7BA067E6" w14:textId="62A4B545" w:rsidR="00357590" w:rsidRDefault="00357590" w:rsidP="00486491">
            <w:pPr>
              <w:jc w:val="right"/>
              <w:rPr>
                <w:rFonts w:ascii="Arial" w:hAnsi="Arial" w:cs="Arial"/>
                <w:b/>
                <w:bCs/>
                <w:color w:val="000000"/>
                <w:sz w:val="22"/>
                <w:szCs w:val="22"/>
              </w:rPr>
            </w:pPr>
          </w:p>
        </w:tc>
      </w:tr>
      <w:tr w:rsidR="00907DF7" w14:paraId="77A173A9" w14:textId="77777777" w:rsidTr="001974E4">
        <w:trPr>
          <w:trHeight w:val="241"/>
        </w:trPr>
        <w:tc>
          <w:tcPr>
            <w:tcW w:w="3387" w:type="dxa"/>
            <w:tcBorders>
              <w:top w:val="nil"/>
              <w:left w:val="nil"/>
              <w:bottom w:val="nil"/>
              <w:right w:val="nil"/>
            </w:tcBorders>
            <w:shd w:val="clear" w:color="000000" w:fill="FFFFFF"/>
            <w:noWrap/>
            <w:vAlign w:val="bottom"/>
          </w:tcPr>
          <w:p w14:paraId="0F6D555D" w14:textId="07DF0B9D" w:rsidR="00907DF7" w:rsidRDefault="00907DF7" w:rsidP="00907DF7">
            <w:pPr>
              <w:rPr>
                <w:rFonts w:ascii="Arial" w:hAnsi="Arial" w:cs="Arial"/>
                <w:color w:val="000000"/>
                <w:sz w:val="22"/>
                <w:szCs w:val="22"/>
              </w:rPr>
            </w:pPr>
            <w:r>
              <w:rPr>
                <w:rFonts w:ascii="Arial" w:hAnsi="Arial" w:cs="Arial"/>
                <w:color w:val="000000"/>
                <w:sz w:val="22"/>
                <w:szCs w:val="22"/>
              </w:rPr>
              <w:t>Purchases during the year</w:t>
            </w:r>
          </w:p>
        </w:tc>
        <w:tc>
          <w:tcPr>
            <w:tcW w:w="1292" w:type="dxa"/>
            <w:tcBorders>
              <w:top w:val="nil"/>
              <w:left w:val="nil"/>
              <w:bottom w:val="nil"/>
              <w:right w:val="nil"/>
            </w:tcBorders>
            <w:shd w:val="clear" w:color="000000" w:fill="FFFFFF"/>
            <w:noWrap/>
            <w:vAlign w:val="bottom"/>
          </w:tcPr>
          <w:p w14:paraId="70708CBA" w14:textId="43947EDF" w:rsidR="00907DF7" w:rsidRDefault="00907DF7" w:rsidP="00CE6AF3">
            <w:pPr>
              <w:jc w:val="right"/>
              <w:rPr>
                <w:rFonts w:ascii="Arial" w:hAnsi="Arial" w:cs="Arial"/>
                <w:color w:val="000000"/>
                <w:sz w:val="22"/>
                <w:szCs w:val="22"/>
              </w:rPr>
            </w:pPr>
            <w:r>
              <w:rPr>
                <w:rFonts w:ascii="Arial" w:hAnsi="Arial" w:cs="Arial"/>
                <w:color w:val="000000"/>
                <w:sz w:val="22"/>
                <w:szCs w:val="22"/>
              </w:rPr>
              <w:t>18,552</w:t>
            </w:r>
          </w:p>
        </w:tc>
        <w:tc>
          <w:tcPr>
            <w:tcW w:w="1647" w:type="dxa"/>
            <w:tcBorders>
              <w:top w:val="nil"/>
              <w:left w:val="nil"/>
              <w:bottom w:val="nil"/>
              <w:right w:val="nil"/>
            </w:tcBorders>
            <w:shd w:val="clear" w:color="000000" w:fill="FFFFFF"/>
            <w:noWrap/>
            <w:vAlign w:val="bottom"/>
          </w:tcPr>
          <w:p w14:paraId="28D3A166" w14:textId="4B00EE04" w:rsidR="00907DF7" w:rsidRDefault="00907DF7" w:rsidP="00CE6AF3">
            <w:pPr>
              <w:jc w:val="right"/>
              <w:rPr>
                <w:rFonts w:ascii="Arial" w:hAnsi="Arial" w:cs="Arial"/>
                <w:color w:val="000000"/>
                <w:sz w:val="22"/>
                <w:szCs w:val="22"/>
              </w:rPr>
            </w:pPr>
          </w:p>
        </w:tc>
        <w:tc>
          <w:tcPr>
            <w:tcW w:w="1587" w:type="dxa"/>
            <w:tcBorders>
              <w:top w:val="nil"/>
              <w:left w:val="nil"/>
              <w:bottom w:val="nil"/>
              <w:right w:val="nil"/>
            </w:tcBorders>
            <w:shd w:val="clear" w:color="000000" w:fill="FFFFFF"/>
            <w:noWrap/>
            <w:vAlign w:val="bottom"/>
          </w:tcPr>
          <w:p w14:paraId="59E39A33" w14:textId="7E6CC093" w:rsidR="00907DF7" w:rsidRDefault="00846C91" w:rsidP="00A6632C">
            <w:pPr>
              <w:jc w:val="right"/>
              <w:rPr>
                <w:rFonts w:ascii="Arial" w:hAnsi="Arial" w:cs="Arial"/>
                <w:color w:val="000000"/>
                <w:sz w:val="22"/>
                <w:szCs w:val="22"/>
              </w:rPr>
            </w:pPr>
            <w:r w:rsidRPr="00846C91">
              <w:rPr>
                <w:rFonts w:ascii="Arial" w:hAnsi="Arial" w:cs="Arial"/>
                <w:color w:val="000000"/>
                <w:sz w:val="22"/>
                <w:szCs w:val="22"/>
              </w:rPr>
              <w:t>12,580</w:t>
            </w:r>
          </w:p>
        </w:tc>
        <w:tc>
          <w:tcPr>
            <w:tcW w:w="1669" w:type="dxa"/>
            <w:tcBorders>
              <w:top w:val="nil"/>
              <w:left w:val="nil"/>
              <w:bottom w:val="nil"/>
              <w:right w:val="nil"/>
            </w:tcBorders>
            <w:shd w:val="clear" w:color="000000" w:fill="FFFFFF"/>
            <w:noWrap/>
            <w:vAlign w:val="bottom"/>
          </w:tcPr>
          <w:p w14:paraId="0B9F6FB2" w14:textId="7AEDA441" w:rsidR="00907DF7" w:rsidRDefault="00216846" w:rsidP="00875086">
            <w:pPr>
              <w:jc w:val="right"/>
              <w:rPr>
                <w:rFonts w:ascii="Arial" w:hAnsi="Arial" w:cs="Arial"/>
                <w:color w:val="000000"/>
                <w:sz w:val="22"/>
                <w:szCs w:val="22"/>
              </w:rPr>
            </w:pPr>
            <w:r w:rsidRPr="00216846">
              <w:rPr>
                <w:rFonts w:ascii="Arial" w:hAnsi="Arial" w:cs="Arial"/>
                <w:color w:val="000000"/>
                <w:sz w:val="22"/>
                <w:szCs w:val="22"/>
              </w:rPr>
              <w:t>1,685</w:t>
            </w:r>
          </w:p>
        </w:tc>
        <w:tc>
          <w:tcPr>
            <w:tcW w:w="1669" w:type="dxa"/>
            <w:tcBorders>
              <w:top w:val="nil"/>
              <w:left w:val="nil"/>
              <w:bottom w:val="nil"/>
              <w:right w:val="nil"/>
            </w:tcBorders>
            <w:shd w:val="clear" w:color="000000" w:fill="FFFFFF"/>
            <w:noWrap/>
            <w:vAlign w:val="bottom"/>
          </w:tcPr>
          <w:p w14:paraId="7E8CB8FB" w14:textId="0C3D6A43" w:rsidR="00907DF7" w:rsidRDefault="00C01035" w:rsidP="00486491">
            <w:pPr>
              <w:jc w:val="right"/>
              <w:rPr>
                <w:rFonts w:ascii="Arial" w:hAnsi="Arial" w:cs="Arial"/>
                <w:b/>
                <w:bCs/>
                <w:color w:val="000000"/>
                <w:sz w:val="22"/>
                <w:szCs w:val="22"/>
              </w:rPr>
            </w:pPr>
            <w:r w:rsidRPr="00C01035">
              <w:rPr>
                <w:rFonts w:ascii="Arial" w:hAnsi="Arial" w:cs="Arial"/>
                <w:b/>
                <w:bCs/>
                <w:color w:val="000000"/>
                <w:sz w:val="22"/>
                <w:szCs w:val="22"/>
              </w:rPr>
              <w:t>32,817</w:t>
            </w:r>
          </w:p>
        </w:tc>
      </w:tr>
      <w:tr w:rsidR="00CE6AF3" w14:paraId="7570F2DC" w14:textId="77777777" w:rsidTr="001974E4">
        <w:trPr>
          <w:trHeight w:val="241"/>
        </w:trPr>
        <w:tc>
          <w:tcPr>
            <w:tcW w:w="3387" w:type="dxa"/>
            <w:tcBorders>
              <w:top w:val="nil"/>
              <w:left w:val="nil"/>
              <w:bottom w:val="nil"/>
              <w:right w:val="nil"/>
            </w:tcBorders>
            <w:shd w:val="clear" w:color="000000" w:fill="FFFFFF"/>
            <w:noWrap/>
            <w:vAlign w:val="bottom"/>
          </w:tcPr>
          <w:p w14:paraId="6A28A328" w14:textId="0921DC5C" w:rsidR="00CE6AF3" w:rsidRDefault="00CE6AF3" w:rsidP="00CE6AF3">
            <w:pPr>
              <w:rPr>
                <w:rFonts w:ascii="Arial" w:hAnsi="Arial" w:cs="Arial"/>
                <w:color w:val="000000"/>
                <w:sz w:val="22"/>
                <w:szCs w:val="22"/>
              </w:rPr>
            </w:pPr>
            <w:r>
              <w:rPr>
                <w:rFonts w:ascii="Arial" w:hAnsi="Arial" w:cs="Arial"/>
                <w:color w:val="000000"/>
                <w:sz w:val="22"/>
                <w:szCs w:val="22"/>
              </w:rPr>
              <w:t>Sales during the year</w:t>
            </w:r>
          </w:p>
        </w:tc>
        <w:tc>
          <w:tcPr>
            <w:tcW w:w="1292" w:type="dxa"/>
            <w:tcBorders>
              <w:top w:val="nil"/>
              <w:left w:val="nil"/>
              <w:bottom w:val="nil"/>
              <w:right w:val="nil"/>
            </w:tcBorders>
            <w:shd w:val="clear" w:color="000000" w:fill="FFFFFF"/>
            <w:noWrap/>
            <w:vAlign w:val="bottom"/>
          </w:tcPr>
          <w:p w14:paraId="34083057" w14:textId="32D41258" w:rsidR="00CE6AF3" w:rsidRDefault="00CE6AF3" w:rsidP="00CE6AF3">
            <w:pPr>
              <w:jc w:val="right"/>
              <w:rPr>
                <w:rFonts w:ascii="Arial" w:hAnsi="Arial" w:cs="Arial"/>
                <w:color w:val="000000"/>
                <w:sz w:val="22"/>
                <w:szCs w:val="22"/>
              </w:rPr>
            </w:pPr>
            <w:r>
              <w:rPr>
                <w:rFonts w:ascii="Arial" w:hAnsi="Arial" w:cs="Arial"/>
                <w:color w:val="FF0000"/>
                <w:sz w:val="22"/>
                <w:szCs w:val="22"/>
              </w:rPr>
              <w:t>(5,445)</w:t>
            </w:r>
          </w:p>
        </w:tc>
        <w:tc>
          <w:tcPr>
            <w:tcW w:w="1647" w:type="dxa"/>
            <w:tcBorders>
              <w:top w:val="nil"/>
              <w:left w:val="nil"/>
              <w:bottom w:val="nil"/>
              <w:right w:val="nil"/>
            </w:tcBorders>
            <w:shd w:val="clear" w:color="000000" w:fill="FFFFFF"/>
            <w:noWrap/>
            <w:vAlign w:val="bottom"/>
          </w:tcPr>
          <w:p w14:paraId="39334848" w14:textId="74F8AAC8" w:rsidR="00CE6AF3" w:rsidRPr="009E3F4D" w:rsidRDefault="00CE6AF3" w:rsidP="00CE6AF3">
            <w:pPr>
              <w:jc w:val="right"/>
              <w:rPr>
                <w:rFonts w:ascii="Arial" w:hAnsi="Arial" w:cs="Arial"/>
                <w:color w:val="FF0000"/>
                <w:sz w:val="22"/>
                <w:szCs w:val="22"/>
              </w:rPr>
            </w:pPr>
            <w:r w:rsidRPr="009E3F4D">
              <w:rPr>
                <w:rFonts w:ascii="Arial" w:hAnsi="Arial" w:cs="Arial"/>
                <w:color w:val="FF0000"/>
                <w:sz w:val="22"/>
                <w:szCs w:val="22"/>
              </w:rPr>
              <w:t>(3,173)</w:t>
            </w:r>
          </w:p>
        </w:tc>
        <w:tc>
          <w:tcPr>
            <w:tcW w:w="1587" w:type="dxa"/>
            <w:tcBorders>
              <w:top w:val="nil"/>
              <w:left w:val="nil"/>
              <w:bottom w:val="nil"/>
              <w:right w:val="nil"/>
            </w:tcBorders>
            <w:shd w:val="clear" w:color="000000" w:fill="FFFFFF"/>
            <w:noWrap/>
            <w:vAlign w:val="bottom"/>
          </w:tcPr>
          <w:p w14:paraId="7F68C15A" w14:textId="7B506D52" w:rsidR="00CE6AF3" w:rsidRPr="009E3F4D" w:rsidRDefault="00846C91" w:rsidP="00A6632C">
            <w:pPr>
              <w:jc w:val="right"/>
              <w:rPr>
                <w:rFonts w:ascii="Arial" w:hAnsi="Arial" w:cs="Arial"/>
                <w:color w:val="FF0000"/>
                <w:sz w:val="22"/>
                <w:szCs w:val="22"/>
              </w:rPr>
            </w:pPr>
            <w:r w:rsidRPr="009E3F4D">
              <w:rPr>
                <w:rFonts w:ascii="Arial" w:hAnsi="Arial" w:cs="Arial"/>
                <w:color w:val="FF0000"/>
                <w:sz w:val="22"/>
                <w:szCs w:val="22"/>
              </w:rPr>
              <w:t>(20,434)</w:t>
            </w:r>
          </w:p>
        </w:tc>
        <w:tc>
          <w:tcPr>
            <w:tcW w:w="1669" w:type="dxa"/>
            <w:tcBorders>
              <w:top w:val="nil"/>
              <w:left w:val="nil"/>
              <w:bottom w:val="nil"/>
              <w:right w:val="nil"/>
            </w:tcBorders>
            <w:shd w:val="clear" w:color="000000" w:fill="FFFFFF"/>
            <w:noWrap/>
            <w:vAlign w:val="bottom"/>
          </w:tcPr>
          <w:p w14:paraId="70CE99AC" w14:textId="23D7F00A" w:rsidR="00CE6AF3" w:rsidRPr="00875086" w:rsidRDefault="00875086" w:rsidP="00875086">
            <w:pPr>
              <w:jc w:val="right"/>
              <w:rPr>
                <w:rFonts w:ascii="Arial" w:hAnsi="Arial" w:cs="Arial"/>
                <w:color w:val="FF0000"/>
                <w:sz w:val="22"/>
                <w:szCs w:val="22"/>
              </w:rPr>
            </w:pPr>
            <w:r w:rsidRPr="00875086">
              <w:rPr>
                <w:rFonts w:ascii="Arial" w:hAnsi="Arial" w:cs="Arial"/>
                <w:color w:val="FF0000"/>
                <w:sz w:val="22"/>
                <w:szCs w:val="22"/>
              </w:rPr>
              <w:t>(3,049)</w:t>
            </w:r>
          </w:p>
        </w:tc>
        <w:tc>
          <w:tcPr>
            <w:tcW w:w="1669" w:type="dxa"/>
            <w:tcBorders>
              <w:top w:val="nil"/>
              <w:left w:val="nil"/>
              <w:bottom w:val="nil"/>
              <w:right w:val="nil"/>
            </w:tcBorders>
            <w:shd w:val="clear" w:color="000000" w:fill="FFFFFF"/>
            <w:noWrap/>
            <w:vAlign w:val="bottom"/>
          </w:tcPr>
          <w:p w14:paraId="40EA3E9D" w14:textId="40B14A83" w:rsidR="00CE6AF3" w:rsidRDefault="00C01035" w:rsidP="00486491">
            <w:pPr>
              <w:jc w:val="right"/>
              <w:rPr>
                <w:rFonts w:ascii="Arial" w:hAnsi="Arial" w:cs="Arial"/>
                <w:b/>
                <w:bCs/>
                <w:color w:val="000000"/>
                <w:sz w:val="22"/>
                <w:szCs w:val="22"/>
              </w:rPr>
            </w:pPr>
            <w:r w:rsidRPr="00486491">
              <w:rPr>
                <w:rFonts w:ascii="Arial" w:hAnsi="Arial" w:cs="Arial"/>
                <w:b/>
                <w:bCs/>
                <w:color w:val="FF0000"/>
                <w:sz w:val="22"/>
                <w:szCs w:val="22"/>
              </w:rPr>
              <w:t>(32,100)</w:t>
            </w:r>
          </w:p>
        </w:tc>
      </w:tr>
      <w:tr w:rsidR="00CE6AF3" w14:paraId="04923B07" w14:textId="77777777" w:rsidTr="001974E4">
        <w:trPr>
          <w:trHeight w:val="241"/>
        </w:trPr>
        <w:tc>
          <w:tcPr>
            <w:tcW w:w="3387" w:type="dxa"/>
            <w:tcBorders>
              <w:top w:val="nil"/>
              <w:left w:val="nil"/>
              <w:bottom w:val="nil"/>
              <w:right w:val="nil"/>
            </w:tcBorders>
            <w:shd w:val="clear" w:color="000000" w:fill="FFFFFF"/>
            <w:noWrap/>
            <w:vAlign w:val="bottom"/>
          </w:tcPr>
          <w:p w14:paraId="41C2AA27" w14:textId="78EF1D2F" w:rsidR="00CE6AF3" w:rsidRDefault="00CE6AF3" w:rsidP="00CE6AF3">
            <w:pPr>
              <w:rPr>
                <w:rFonts w:ascii="Arial" w:hAnsi="Arial" w:cs="Arial"/>
                <w:color w:val="000000"/>
                <w:sz w:val="22"/>
                <w:szCs w:val="22"/>
              </w:rPr>
            </w:pPr>
            <w:r>
              <w:rPr>
                <w:rFonts w:ascii="Arial" w:hAnsi="Arial" w:cs="Arial"/>
                <w:color w:val="000000"/>
                <w:sz w:val="22"/>
                <w:szCs w:val="22"/>
              </w:rPr>
              <w:t>Unrealised gains/losses</w:t>
            </w:r>
          </w:p>
        </w:tc>
        <w:tc>
          <w:tcPr>
            <w:tcW w:w="1292" w:type="dxa"/>
            <w:tcBorders>
              <w:top w:val="nil"/>
              <w:left w:val="nil"/>
              <w:bottom w:val="nil"/>
              <w:right w:val="nil"/>
            </w:tcBorders>
            <w:shd w:val="clear" w:color="000000" w:fill="FFFFFF"/>
            <w:noWrap/>
            <w:vAlign w:val="bottom"/>
          </w:tcPr>
          <w:p w14:paraId="640683E4" w14:textId="0CD091F0" w:rsidR="00CE6AF3" w:rsidRDefault="00CE6AF3" w:rsidP="00CE6AF3">
            <w:pPr>
              <w:jc w:val="right"/>
              <w:rPr>
                <w:rFonts w:ascii="Arial" w:hAnsi="Arial" w:cs="Arial"/>
                <w:color w:val="FF0000"/>
                <w:sz w:val="22"/>
                <w:szCs w:val="22"/>
              </w:rPr>
            </w:pPr>
            <w:r>
              <w:rPr>
                <w:rFonts w:ascii="Arial" w:hAnsi="Arial" w:cs="Arial"/>
                <w:color w:val="FF0000"/>
                <w:sz w:val="22"/>
                <w:szCs w:val="22"/>
              </w:rPr>
              <w:t>(2,188)</w:t>
            </w:r>
          </w:p>
        </w:tc>
        <w:tc>
          <w:tcPr>
            <w:tcW w:w="1647" w:type="dxa"/>
            <w:tcBorders>
              <w:top w:val="nil"/>
              <w:left w:val="nil"/>
              <w:bottom w:val="nil"/>
              <w:right w:val="nil"/>
            </w:tcBorders>
            <w:shd w:val="clear" w:color="000000" w:fill="FFFFFF"/>
            <w:noWrap/>
            <w:vAlign w:val="bottom"/>
          </w:tcPr>
          <w:p w14:paraId="68FEA6FB" w14:textId="02BCA4AF" w:rsidR="00CE6AF3" w:rsidRDefault="00CE6AF3" w:rsidP="00CE6AF3">
            <w:pPr>
              <w:jc w:val="right"/>
              <w:rPr>
                <w:rFonts w:ascii="Arial" w:hAnsi="Arial" w:cs="Arial"/>
                <w:color w:val="FF0000"/>
                <w:sz w:val="22"/>
                <w:szCs w:val="22"/>
              </w:rPr>
            </w:pPr>
            <w:r>
              <w:rPr>
                <w:rFonts w:ascii="Arial" w:hAnsi="Arial" w:cs="Arial"/>
                <w:color w:val="FF0000"/>
                <w:sz w:val="22"/>
                <w:szCs w:val="22"/>
              </w:rPr>
              <w:t>(4,050)</w:t>
            </w:r>
          </w:p>
        </w:tc>
        <w:tc>
          <w:tcPr>
            <w:tcW w:w="1587" w:type="dxa"/>
            <w:tcBorders>
              <w:top w:val="nil"/>
              <w:left w:val="nil"/>
              <w:bottom w:val="nil"/>
              <w:right w:val="nil"/>
            </w:tcBorders>
            <w:shd w:val="clear" w:color="000000" w:fill="FFFFFF"/>
            <w:noWrap/>
            <w:vAlign w:val="bottom"/>
          </w:tcPr>
          <w:p w14:paraId="0C58CD45" w14:textId="632C3D19" w:rsidR="00CE6AF3" w:rsidRDefault="009E3F4D" w:rsidP="00A6632C">
            <w:pPr>
              <w:jc w:val="right"/>
              <w:rPr>
                <w:rFonts w:ascii="Arial" w:hAnsi="Arial" w:cs="Arial"/>
                <w:color w:val="FF0000"/>
                <w:sz w:val="22"/>
                <w:szCs w:val="22"/>
              </w:rPr>
            </w:pPr>
            <w:r w:rsidRPr="009E3F4D">
              <w:rPr>
                <w:rFonts w:ascii="Arial" w:hAnsi="Arial" w:cs="Arial"/>
                <w:sz w:val="22"/>
                <w:szCs w:val="22"/>
              </w:rPr>
              <w:t>1,345</w:t>
            </w:r>
          </w:p>
        </w:tc>
        <w:tc>
          <w:tcPr>
            <w:tcW w:w="1669" w:type="dxa"/>
            <w:tcBorders>
              <w:top w:val="nil"/>
              <w:left w:val="nil"/>
              <w:bottom w:val="nil"/>
              <w:right w:val="nil"/>
            </w:tcBorders>
            <w:shd w:val="clear" w:color="000000" w:fill="FFFFFF"/>
            <w:noWrap/>
            <w:vAlign w:val="bottom"/>
          </w:tcPr>
          <w:p w14:paraId="45C77AA0" w14:textId="265DBCBE" w:rsidR="00CE6AF3" w:rsidRPr="00875086" w:rsidRDefault="00875086" w:rsidP="00875086">
            <w:pPr>
              <w:jc w:val="right"/>
              <w:rPr>
                <w:rFonts w:ascii="Arial" w:hAnsi="Arial" w:cs="Arial"/>
                <w:color w:val="FF0000"/>
                <w:sz w:val="22"/>
                <w:szCs w:val="22"/>
              </w:rPr>
            </w:pPr>
            <w:r w:rsidRPr="00875086">
              <w:rPr>
                <w:rFonts w:ascii="Arial" w:hAnsi="Arial" w:cs="Arial"/>
                <w:color w:val="FF0000"/>
                <w:sz w:val="22"/>
                <w:szCs w:val="22"/>
              </w:rPr>
              <w:t>(14,010)</w:t>
            </w:r>
          </w:p>
        </w:tc>
        <w:tc>
          <w:tcPr>
            <w:tcW w:w="1669" w:type="dxa"/>
            <w:tcBorders>
              <w:top w:val="nil"/>
              <w:left w:val="nil"/>
              <w:bottom w:val="nil"/>
              <w:right w:val="nil"/>
            </w:tcBorders>
            <w:shd w:val="clear" w:color="000000" w:fill="FFFFFF"/>
            <w:noWrap/>
            <w:vAlign w:val="bottom"/>
          </w:tcPr>
          <w:p w14:paraId="10B82C90" w14:textId="1ADA234E" w:rsidR="00CE6AF3" w:rsidRPr="0002728E" w:rsidRDefault="00486491" w:rsidP="00486491">
            <w:pPr>
              <w:jc w:val="right"/>
              <w:rPr>
                <w:rFonts w:ascii="Arial" w:hAnsi="Arial" w:cs="Arial"/>
                <w:b/>
                <w:bCs/>
                <w:color w:val="FF0000"/>
                <w:sz w:val="22"/>
                <w:szCs w:val="22"/>
              </w:rPr>
            </w:pPr>
            <w:r w:rsidRPr="00486491">
              <w:rPr>
                <w:rFonts w:ascii="Arial" w:hAnsi="Arial" w:cs="Arial"/>
                <w:b/>
                <w:bCs/>
                <w:color w:val="FF0000"/>
                <w:sz w:val="22"/>
                <w:szCs w:val="22"/>
              </w:rPr>
              <w:t>(18,903)</w:t>
            </w:r>
          </w:p>
        </w:tc>
      </w:tr>
      <w:tr w:rsidR="00CE6AF3" w14:paraId="5CA2E880" w14:textId="77777777" w:rsidTr="001974E4">
        <w:trPr>
          <w:trHeight w:val="241"/>
        </w:trPr>
        <w:tc>
          <w:tcPr>
            <w:tcW w:w="3387" w:type="dxa"/>
            <w:tcBorders>
              <w:top w:val="nil"/>
              <w:left w:val="nil"/>
              <w:bottom w:val="nil"/>
              <w:right w:val="nil"/>
            </w:tcBorders>
            <w:shd w:val="clear" w:color="000000" w:fill="FFFFFF"/>
            <w:noWrap/>
            <w:vAlign w:val="bottom"/>
          </w:tcPr>
          <w:p w14:paraId="455DE884" w14:textId="70BE4C24" w:rsidR="00CE6AF3" w:rsidRDefault="00CE6AF3" w:rsidP="00CE6AF3">
            <w:pPr>
              <w:rPr>
                <w:rFonts w:ascii="Arial" w:hAnsi="Arial" w:cs="Arial"/>
                <w:color w:val="000000"/>
                <w:sz w:val="22"/>
                <w:szCs w:val="22"/>
              </w:rPr>
            </w:pPr>
            <w:r>
              <w:rPr>
                <w:rFonts w:ascii="Arial" w:hAnsi="Arial" w:cs="Arial"/>
                <w:color w:val="000000"/>
                <w:sz w:val="22"/>
                <w:szCs w:val="22"/>
              </w:rPr>
              <w:t>Realised gains/losses</w:t>
            </w:r>
          </w:p>
        </w:tc>
        <w:tc>
          <w:tcPr>
            <w:tcW w:w="1292" w:type="dxa"/>
            <w:tcBorders>
              <w:top w:val="nil"/>
              <w:left w:val="nil"/>
              <w:bottom w:val="nil"/>
              <w:right w:val="nil"/>
            </w:tcBorders>
            <w:shd w:val="clear" w:color="000000" w:fill="FFFFFF"/>
            <w:noWrap/>
            <w:vAlign w:val="bottom"/>
          </w:tcPr>
          <w:p w14:paraId="3EADE958" w14:textId="387B611B" w:rsidR="00CE6AF3" w:rsidRDefault="00CE6AF3" w:rsidP="00CE6AF3">
            <w:pPr>
              <w:jc w:val="right"/>
              <w:rPr>
                <w:rFonts w:ascii="Arial" w:hAnsi="Arial" w:cs="Arial"/>
                <w:color w:val="FF0000"/>
                <w:sz w:val="22"/>
                <w:szCs w:val="22"/>
              </w:rPr>
            </w:pPr>
            <w:r>
              <w:rPr>
                <w:rFonts w:ascii="Arial" w:hAnsi="Arial" w:cs="Arial"/>
                <w:color w:val="000000"/>
                <w:sz w:val="22"/>
                <w:szCs w:val="22"/>
              </w:rPr>
              <w:t>2,461</w:t>
            </w:r>
          </w:p>
        </w:tc>
        <w:tc>
          <w:tcPr>
            <w:tcW w:w="1647" w:type="dxa"/>
            <w:tcBorders>
              <w:top w:val="nil"/>
              <w:left w:val="nil"/>
              <w:bottom w:val="nil"/>
              <w:right w:val="nil"/>
            </w:tcBorders>
            <w:shd w:val="clear" w:color="000000" w:fill="FFFFFF"/>
            <w:noWrap/>
            <w:vAlign w:val="bottom"/>
          </w:tcPr>
          <w:p w14:paraId="30DDA332" w14:textId="1A0681F4" w:rsidR="00CE6AF3" w:rsidRDefault="00CE6AF3" w:rsidP="00CE6AF3">
            <w:pPr>
              <w:jc w:val="right"/>
              <w:rPr>
                <w:rFonts w:ascii="Arial" w:hAnsi="Arial" w:cs="Arial"/>
                <w:color w:val="FF0000"/>
                <w:sz w:val="22"/>
                <w:szCs w:val="22"/>
              </w:rPr>
            </w:pPr>
            <w:r>
              <w:rPr>
                <w:rFonts w:ascii="Arial" w:hAnsi="Arial" w:cs="Arial"/>
                <w:color w:val="000000"/>
                <w:sz w:val="22"/>
                <w:szCs w:val="22"/>
              </w:rPr>
              <w:t> </w:t>
            </w:r>
          </w:p>
        </w:tc>
        <w:tc>
          <w:tcPr>
            <w:tcW w:w="1587" w:type="dxa"/>
            <w:tcBorders>
              <w:top w:val="nil"/>
              <w:left w:val="nil"/>
              <w:bottom w:val="nil"/>
              <w:right w:val="nil"/>
            </w:tcBorders>
            <w:shd w:val="clear" w:color="000000" w:fill="FFFFFF"/>
            <w:noWrap/>
            <w:vAlign w:val="bottom"/>
          </w:tcPr>
          <w:p w14:paraId="41CA80EB" w14:textId="2C8C34CA" w:rsidR="00CE6AF3" w:rsidRPr="005046F7" w:rsidRDefault="00A6632C" w:rsidP="00A6632C">
            <w:pPr>
              <w:jc w:val="right"/>
              <w:rPr>
                <w:rFonts w:ascii="Arial" w:hAnsi="Arial" w:cs="Arial"/>
                <w:sz w:val="22"/>
                <w:szCs w:val="22"/>
              </w:rPr>
            </w:pPr>
            <w:r w:rsidRPr="00A6632C">
              <w:rPr>
                <w:rFonts w:ascii="Arial" w:hAnsi="Arial" w:cs="Arial"/>
                <w:sz w:val="22"/>
                <w:szCs w:val="22"/>
              </w:rPr>
              <w:t>2,980</w:t>
            </w:r>
          </w:p>
        </w:tc>
        <w:tc>
          <w:tcPr>
            <w:tcW w:w="1669" w:type="dxa"/>
            <w:tcBorders>
              <w:top w:val="nil"/>
              <w:left w:val="nil"/>
              <w:bottom w:val="nil"/>
              <w:right w:val="nil"/>
            </w:tcBorders>
            <w:shd w:val="clear" w:color="000000" w:fill="FFFFFF"/>
            <w:noWrap/>
            <w:vAlign w:val="bottom"/>
          </w:tcPr>
          <w:p w14:paraId="10C0835A" w14:textId="3CE4FB90" w:rsidR="00CE6AF3" w:rsidRPr="00875086" w:rsidRDefault="00875086" w:rsidP="00875086">
            <w:pPr>
              <w:jc w:val="right"/>
              <w:rPr>
                <w:rFonts w:ascii="Arial" w:hAnsi="Arial" w:cs="Arial"/>
                <w:sz w:val="22"/>
                <w:szCs w:val="22"/>
              </w:rPr>
            </w:pPr>
            <w:r w:rsidRPr="00875086">
              <w:rPr>
                <w:rFonts w:ascii="Arial" w:hAnsi="Arial" w:cs="Arial"/>
                <w:sz w:val="22"/>
                <w:szCs w:val="22"/>
              </w:rPr>
              <w:t>3,049</w:t>
            </w:r>
          </w:p>
        </w:tc>
        <w:tc>
          <w:tcPr>
            <w:tcW w:w="1669" w:type="dxa"/>
            <w:tcBorders>
              <w:top w:val="nil"/>
              <w:left w:val="nil"/>
              <w:bottom w:val="nil"/>
              <w:right w:val="nil"/>
            </w:tcBorders>
            <w:shd w:val="clear" w:color="000000" w:fill="FFFFFF"/>
            <w:noWrap/>
            <w:vAlign w:val="bottom"/>
          </w:tcPr>
          <w:p w14:paraId="447BCE37" w14:textId="63108474" w:rsidR="00CE6AF3" w:rsidRPr="00486491" w:rsidRDefault="00486491" w:rsidP="00486491">
            <w:pPr>
              <w:jc w:val="right"/>
              <w:rPr>
                <w:rFonts w:ascii="Arial" w:hAnsi="Arial" w:cs="Arial"/>
                <w:b/>
                <w:bCs/>
                <w:sz w:val="22"/>
                <w:szCs w:val="22"/>
              </w:rPr>
            </w:pPr>
            <w:r w:rsidRPr="00486491">
              <w:rPr>
                <w:rFonts w:ascii="Arial" w:hAnsi="Arial" w:cs="Arial"/>
                <w:b/>
                <w:bCs/>
                <w:sz w:val="22"/>
                <w:szCs w:val="22"/>
              </w:rPr>
              <w:t>8,490</w:t>
            </w:r>
          </w:p>
        </w:tc>
      </w:tr>
      <w:tr w:rsidR="00CE6AF3" w14:paraId="40187832" w14:textId="77777777" w:rsidTr="001974E4">
        <w:trPr>
          <w:trHeight w:val="241"/>
        </w:trPr>
        <w:tc>
          <w:tcPr>
            <w:tcW w:w="3387" w:type="dxa"/>
            <w:tcBorders>
              <w:top w:val="nil"/>
              <w:left w:val="nil"/>
              <w:bottom w:val="nil"/>
              <w:right w:val="nil"/>
            </w:tcBorders>
            <w:shd w:val="clear" w:color="000000" w:fill="FFFFFF"/>
            <w:noWrap/>
            <w:vAlign w:val="bottom"/>
          </w:tcPr>
          <w:p w14:paraId="6B28522C" w14:textId="6E9C3B07" w:rsidR="00CE6AF3" w:rsidRPr="00907DF7" w:rsidRDefault="00CE6AF3" w:rsidP="00CE6AF3">
            <w:pPr>
              <w:rPr>
                <w:rFonts w:ascii="Arial" w:hAnsi="Arial" w:cs="Arial"/>
                <w:b/>
                <w:bCs/>
                <w:color w:val="000000"/>
                <w:sz w:val="22"/>
                <w:szCs w:val="22"/>
              </w:rPr>
            </w:pPr>
            <w:r w:rsidRPr="00907DF7">
              <w:rPr>
                <w:rFonts w:ascii="Arial" w:hAnsi="Arial" w:cs="Arial"/>
                <w:b/>
                <w:bCs/>
                <w:color w:val="000000"/>
                <w:sz w:val="22"/>
                <w:szCs w:val="22"/>
              </w:rPr>
              <w:t>Market Value 31 March 2023</w:t>
            </w:r>
          </w:p>
        </w:tc>
        <w:tc>
          <w:tcPr>
            <w:tcW w:w="1292" w:type="dxa"/>
            <w:tcBorders>
              <w:top w:val="nil"/>
              <w:left w:val="nil"/>
              <w:bottom w:val="nil"/>
              <w:right w:val="nil"/>
            </w:tcBorders>
            <w:shd w:val="clear" w:color="000000" w:fill="FFFFFF"/>
            <w:noWrap/>
            <w:vAlign w:val="bottom"/>
          </w:tcPr>
          <w:p w14:paraId="04E55A66" w14:textId="3C749A38" w:rsidR="00CE6AF3" w:rsidRPr="00907DF7" w:rsidRDefault="00CE6AF3" w:rsidP="00CE6AF3">
            <w:pPr>
              <w:jc w:val="right"/>
              <w:rPr>
                <w:rFonts w:ascii="Arial" w:hAnsi="Arial" w:cs="Arial"/>
                <w:b/>
                <w:bCs/>
                <w:color w:val="000000"/>
                <w:sz w:val="22"/>
                <w:szCs w:val="22"/>
              </w:rPr>
            </w:pPr>
            <w:r w:rsidRPr="00907DF7">
              <w:rPr>
                <w:rFonts w:ascii="Arial" w:hAnsi="Arial" w:cs="Arial"/>
                <w:b/>
                <w:bCs/>
                <w:color w:val="000000"/>
                <w:sz w:val="22"/>
                <w:szCs w:val="22"/>
              </w:rPr>
              <w:t>89,808</w:t>
            </w:r>
          </w:p>
        </w:tc>
        <w:tc>
          <w:tcPr>
            <w:tcW w:w="1647" w:type="dxa"/>
            <w:tcBorders>
              <w:top w:val="nil"/>
              <w:left w:val="nil"/>
              <w:bottom w:val="nil"/>
              <w:right w:val="nil"/>
            </w:tcBorders>
            <w:shd w:val="clear" w:color="000000" w:fill="FFFFFF"/>
            <w:noWrap/>
            <w:vAlign w:val="bottom"/>
          </w:tcPr>
          <w:p w14:paraId="6DC9AAA2" w14:textId="06B41FD9" w:rsidR="00CE6AF3" w:rsidRDefault="00CE6AF3" w:rsidP="00CE6AF3">
            <w:pPr>
              <w:jc w:val="right"/>
              <w:rPr>
                <w:rFonts w:ascii="Arial" w:hAnsi="Arial" w:cs="Arial"/>
                <w:color w:val="FF0000"/>
                <w:sz w:val="22"/>
                <w:szCs w:val="22"/>
              </w:rPr>
            </w:pPr>
            <w:r>
              <w:rPr>
                <w:rFonts w:ascii="Arial" w:hAnsi="Arial" w:cs="Arial"/>
                <w:b/>
                <w:bCs/>
                <w:color w:val="000000"/>
                <w:sz w:val="22"/>
                <w:szCs w:val="22"/>
              </w:rPr>
              <w:t xml:space="preserve">            96,926 </w:t>
            </w:r>
          </w:p>
        </w:tc>
        <w:tc>
          <w:tcPr>
            <w:tcW w:w="1587" w:type="dxa"/>
            <w:tcBorders>
              <w:top w:val="nil"/>
              <w:left w:val="nil"/>
              <w:bottom w:val="nil"/>
              <w:right w:val="nil"/>
            </w:tcBorders>
            <w:shd w:val="clear" w:color="000000" w:fill="FFFFFF"/>
            <w:noWrap/>
            <w:vAlign w:val="bottom"/>
          </w:tcPr>
          <w:p w14:paraId="6CA3EFCD" w14:textId="725786DD" w:rsidR="00CE6AF3" w:rsidRPr="00A6632C" w:rsidRDefault="00A6632C" w:rsidP="00A6632C">
            <w:pPr>
              <w:jc w:val="right"/>
              <w:rPr>
                <w:rFonts w:ascii="Arial" w:hAnsi="Arial" w:cs="Arial"/>
                <w:b/>
                <w:bCs/>
                <w:sz w:val="22"/>
                <w:szCs w:val="22"/>
              </w:rPr>
            </w:pPr>
            <w:r w:rsidRPr="00A6632C">
              <w:rPr>
                <w:rFonts w:ascii="Arial" w:hAnsi="Arial" w:cs="Arial"/>
                <w:b/>
                <w:bCs/>
                <w:sz w:val="22"/>
                <w:szCs w:val="22"/>
              </w:rPr>
              <w:t>36,473</w:t>
            </w:r>
          </w:p>
        </w:tc>
        <w:tc>
          <w:tcPr>
            <w:tcW w:w="1669" w:type="dxa"/>
            <w:tcBorders>
              <w:top w:val="nil"/>
              <w:left w:val="nil"/>
              <w:bottom w:val="nil"/>
              <w:right w:val="nil"/>
            </w:tcBorders>
            <w:shd w:val="clear" w:color="000000" w:fill="FFFFFF"/>
            <w:noWrap/>
            <w:vAlign w:val="bottom"/>
          </w:tcPr>
          <w:p w14:paraId="68337B7D" w14:textId="214DAE7A" w:rsidR="00CE6AF3" w:rsidRPr="00875086" w:rsidRDefault="00875086" w:rsidP="00875086">
            <w:pPr>
              <w:jc w:val="right"/>
              <w:rPr>
                <w:rFonts w:ascii="Arial" w:hAnsi="Arial" w:cs="Arial"/>
                <w:b/>
                <w:bCs/>
                <w:sz w:val="22"/>
                <w:szCs w:val="22"/>
              </w:rPr>
            </w:pPr>
            <w:r w:rsidRPr="00875086">
              <w:rPr>
                <w:rFonts w:ascii="Arial" w:hAnsi="Arial" w:cs="Arial"/>
                <w:b/>
                <w:bCs/>
                <w:sz w:val="22"/>
                <w:szCs w:val="22"/>
              </w:rPr>
              <w:t>50,088</w:t>
            </w:r>
          </w:p>
        </w:tc>
        <w:tc>
          <w:tcPr>
            <w:tcW w:w="1669" w:type="dxa"/>
            <w:tcBorders>
              <w:top w:val="nil"/>
              <w:left w:val="nil"/>
              <w:bottom w:val="nil"/>
              <w:right w:val="nil"/>
            </w:tcBorders>
            <w:shd w:val="clear" w:color="000000" w:fill="FFFFFF"/>
            <w:noWrap/>
            <w:vAlign w:val="bottom"/>
          </w:tcPr>
          <w:p w14:paraId="1A155988" w14:textId="2EEEA60B" w:rsidR="00CE6AF3" w:rsidRPr="00486491" w:rsidRDefault="00486491" w:rsidP="00486491">
            <w:pPr>
              <w:jc w:val="right"/>
              <w:rPr>
                <w:rFonts w:ascii="Arial" w:hAnsi="Arial" w:cs="Arial"/>
                <w:b/>
                <w:bCs/>
                <w:sz w:val="22"/>
                <w:szCs w:val="22"/>
              </w:rPr>
            </w:pPr>
            <w:r w:rsidRPr="00486491">
              <w:rPr>
                <w:rFonts w:ascii="Arial" w:hAnsi="Arial" w:cs="Arial"/>
                <w:b/>
                <w:bCs/>
                <w:sz w:val="22"/>
                <w:szCs w:val="22"/>
              </w:rPr>
              <w:t>273,295</w:t>
            </w:r>
          </w:p>
        </w:tc>
      </w:tr>
    </w:tbl>
    <w:p w14:paraId="3721C3AA" w14:textId="77777777" w:rsidR="008F368A" w:rsidRPr="0082134C" w:rsidRDefault="008F368A" w:rsidP="00345CE4">
      <w:pPr>
        <w:pStyle w:val="BodyTextIndent2"/>
        <w:spacing w:after="0" w:line="240" w:lineRule="auto"/>
        <w:ind w:left="0"/>
        <w:jc w:val="both"/>
        <w:rPr>
          <w:rFonts w:ascii="Arial" w:hAnsi="Arial" w:cs="Arial"/>
          <w:b/>
          <w:bCs/>
          <w:sz w:val="22"/>
          <w:szCs w:val="22"/>
        </w:rPr>
      </w:pPr>
    </w:p>
    <w:p w14:paraId="23C50F8A" w14:textId="77777777" w:rsidR="00077436" w:rsidRDefault="00077436" w:rsidP="00FF5B29">
      <w:pPr>
        <w:pStyle w:val="BodyTextIndent2"/>
        <w:spacing w:after="0" w:line="240" w:lineRule="auto"/>
        <w:ind w:left="0"/>
        <w:rPr>
          <w:rFonts w:ascii="Arial" w:hAnsi="Arial" w:cs="Arial"/>
          <w:b/>
          <w:sz w:val="22"/>
          <w:szCs w:val="22"/>
        </w:rPr>
      </w:pPr>
    </w:p>
    <w:p w14:paraId="45F1093D" w14:textId="77777777" w:rsidR="00DA6BF1" w:rsidRDefault="00DA6BF1" w:rsidP="00DA6BF1">
      <w:pPr>
        <w:pStyle w:val="BodyTextIndent2"/>
        <w:spacing w:after="0" w:line="240" w:lineRule="auto"/>
        <w:ind w:left="502"/>
        <w:rPr>
          <w:rFonts w:ascii="Arial" w:hAnsi="Arial" w:cs="Arial"/>
          <w:b/>
          <w:sz w:val="22"/>
          <w:szCs w:val="22"/>
        </w:rPr>
      </w:pPr>
    </w:p>
    <w:p w14:paraId="538D7450" w14:textId="4DB57908" w:rsidR="003C45DA" w:rsidRDefault="003C45DA" w:rsidP="00E43232">
      <w:pPr>
        <w:pStyle w:val="BodyTextIndent2"/>
        <w:numPr>
          <w:ilvl w:val="0"/>
          <w:numId w:val="24"/>
        </w:numPr>
        <w:spacing w:after="0" w:line="240" w:lineRule="auto"/>
        <w:ind w:left="502"/>
        <w:rPr>
          <w:rFonts w:ascii="Arial" w:hAnsi="Arial" w:cs="Arial"/>
          <w:b/>
          <w:sz w:val="22"/>
          <w:szCs w:val="22"/>
        </w:rPr>
      </w:pPr>
      <w:r w:rsidRPr="008A0A4E">
        <w:rPr>
          <w:rFonts w:ascii="Arial" w:hAnsi="Arial" w:cs="Arial"/>
          <w:b/>
          <w:sz w:val="22"/>
          <w:szCs w:val="22"/>
        </w:rPr>
        <w:t>Events after the Reporting Period</w:t>
      </w:r>
    </w:p>
    <w:p w14:paraId="19E84DD5" w14:textId="77777777" w:rsidR="004D3513" w:rsidRPr="008A0A4E" w:rsidRDefault="004D3513" w:rsidP="004D3513">
      <w:pPr>
        <w:pStyle w:val="BodyTextIndent2"/>
        <w:spacing w:after="0" w:line="240" w:lineRule="auto"/>
        <w:ind w:left="502"/>
        <w:rPr>
          <w:rFonts w:ascii="Arial" w:hAnsi="Arial" w:cs="Arial"/>
          <w:b/>
          <w:sz w:val="22"/>
          <w:szCs w:val="22"/>
        </w:rPr>
      </w:pPr>
    </w:p>
    <w:p w14:paraId="58192EA7" w14:textId="7FFE947B" w:rsidR="007034DB" w:rsidRDefault="004D3513" w:rsidP="004D3513">
      <w:pPr>
        <w:pStyle w:val="BodyTextIndent2"/>
        <w:tabs>
          <w:tab w:val="left" w:pos="0"/>
        </w:tabs>
        <w:spacing w:after="0" w:line="240" w:lineRule="auto"/>
        <w:ind w:left="284"/>
        <w:jc w:val="both"/>
        <w:rPr>
          <w:rFonts w:ascii="Arial" w:hAnsi="Arial" w:cs="Arial"/>
          <w:sz w:val="22"/>
          <w:szCs w:val="22"/>
        </w:rPr>
      </w:pPr>
      <w:r>
        <w:rPr>
          <w:rFonts w:ascii="Arial" w:hAnsi="Arial" w:cs="Arial"/>
          <w:sz w:val="22"/>
          <w:szCs w:val="22"/>
        </w:rPr>
        <w:t>None</w:t>
      </w:r>
    </w:p>
    <w:p w14:paraId="6493240C" w14:textId="77777777" w:rsidR="004D3513" w:rsidRDefault="004D3513" w:rsidP="004D3513">
      <w:pPr>
        <w:pStyle w:val="BodyTextIndent2"/>
        <w:tabs>
          <w:tab w:val="left" w:pos="0"/>
        </w:tabs>
        <w:spacing w:after="0" w:line="240" w:lineRule="auto"/>
        <w:ind w:left="284"/>
        <w:jc w:val="both"/>
        <w:rPr>
          <w:rFonts w:ascii="Arial" w:hAnsi="Arial" w:cs="Arial"/>
          <w:sz w:val="22"/>
          <w:szCs w:val="22"/>
        </w:rPr>
      </w:pPr>
    </w:p>
    <w:p w14:paraId="6AA04CC4" w14:textId="77777777" w:rsidR="003C45DA" w:rsidRPr="00C33110" w:rsidRDefault="003C45DA" w:rsidP="003C45DA">
      <w:pPr>
        <w:pStyle w:val="BodyTextIndent2"/>
        <w:numPr>
          <w:ilvl w:val="0"/>
          <w:numId w:val="24"/>
        </w:numPr>
        <w:tabs>
          <w:tab w:val="left" w:pos="0"/>
        </w:tabs>
        <w:spacing w:after="0" w:line="20" w:lineRule="atLeast"/>
        <w:ind w:left="502"/>
        <w:jc w:val="both"/>
        <w:rPr>
          <w:rFonts w:ascii="Arial" w:hAnsi="Arial" w:cs="Arial"/>
          <w:b/>
          <w:sz w:val="22"/>
          <w:szCs w:val="22"/>
        </w:rPr>
      </w:pPr>
      <w:r w:rsidRPr="00C33110">
        <w:rPr>
          <w:rFonts w:ascii="Arial" w:hAnsi="Arial" w:cs="Arial"/>
          <w:b/>
          <w:sz w:val="22"/>
          <w:szCs w:val="22"/>
        </w:rPr>
        <w:t>Related parties</w:t>
      </w:r>
    </w:p>
    <w:p w14:paraId="22ADE933" w14:textId="77777777" w:rsidR="003C45DA" w:rsidRPr="00C33110" w:rsidRDefault="003C45DA" w:rsidP="005B6827">
      <w:pPr>
        <w:pStyle w:val="BodyTextIndent2"/>
        <w:spacing w:after="0" w:line="20" w:lineRule="atLeast"/>
        <w:ind w:left="142"/>
        <w:jc w:val="both"/>
        <w:rPr>
          <w:rFonts w:ascii="Arial" w:hAnsi="Arial" w:cs="Arial"/>
          <w:b/>
          <w:sz w:val="22"/>
          <w:szCs w:val="22"/>
        </w:rPr>
      </w:pPr>
    </w:p>
    <w:p w14:paraId="0706FCD7" w14:textId="094BC7D2" w:rsidR="00C56AD1" w:rsidRDefault="003C45DA" w:rsidP="00C56AD1">
      <w:pPr>
        <w:pStyle w:val="BodyTextIndent2"/>
        <w:spacing w:after="0" w:line="20" w:lineRule="atLeast"/>
        <w:ind w:left="284"/>
        <w:jc w:val="both"/>
        <w:rPr>
          <w:rFonts w:ascii="Arial" w:hAnsi="Arial" w:cs="Arial"/>
          <w:color w:val="000000"/>
          <w:sz w:val="22"/>
          <w:szCs w:val="22"/>
        </w:rPr>
      </w:pPr>
      <w:r w:rsidRPr="001F7010">
        <w:rPr>
          <w:rFonts w:ascii="Arial" w:hAnsi="Arial" w:cs="Arial"/>
          <w:sz w:val="22"/>
          <w:szCs w:val="22"/>
        </w:rPr>
        <w:t xml:space="preserve">The Fund is a related party of the Council as the following transactions are controlled by the Council. </w:t>
      </w:r>
      <w:r w:rsidRPr="001F7010">
        <w:rPr>
          <w:rFonts w:ascii="Arial" w:hAnsi="Arial" w:cs="Arial"/>
          <w:color w:val="000000"/>
          <w:sz w:val="22"/>
          <w:szCs w:val="22"/>
        </w:rPr>
        <w:t xml:space="preserve">Pension administration and investment management </w:t>
      </w:r>
      <w:r w:rsidRPr="00AA0D6E">
        <w:rPr>
          <w:rFonts w:ascii="Arial" w:hAnsi="Arial" w:cs="Arial"/>
          <w:color w:val="000000"/>
          <w:sz w:val="22"/>
          <w:szCs w:val="22"/>
        </w:rPr>
        <w:t xml:space="preserve">costs </w:t>
      </w:r>
      <w:r w:rsidRPr="00012487">
        <w:rPr>
          <w:rFonts w:ascii="Arial" w:hAnsi="Arial" w:cs="Arial"/>
          <w:color w:val="000000"/>
          <w:sz w:val="22"/>
          <w:szCs w:val="22"/>
        </w:rPr>
        <w:t xml:space="preserve">of </w:t>
      </w:r>
      <w:r w:rsidRPr="00012487">
        <w:rPr>
          <w:rFonts w:ascii="Arial" w:hAnsi="Arial" w:cs="Arial"/>
          <w:b/>
          <w:color w:val="000000"/>
          <w:sz w:val="22"/>
          <w:szCs w:val="22"/>
        </w:rPr>
        <w:t>£</w:t>
      </w:r>
      <w:r w:rsidR="00012487" w:rsidRPr="00012487">
        <w:rPr>
          <w:rFonts w:ascii="Arial" w:hAnsi="Arial" w:cs="Arial"/>
          <w:b/>
          <w:color w:val="000000"/>
          <w:sz w:val="22"/>
          <w:szCs w:val="22"/>
        </w:rPr>
        <w:t>539.6</w:t>
      </w:r>
      <w:r w:rsidRPr="00012487">
        <w:rPr>
          <w:rFonts w:ascii="Arial" w:hAnsi="Arial" w:cs="Arial"/>
          <w:b/>
          <w:color w:val="000000"/>
          <w:sz w:val="22"/>
          <w:szCs w:val="22"/>
        </w:rPr>
        <w:t>k</w:t>
      </w:r>
      <w:r w:rsidRPr="001F7010">
        <w:rPr>
          <w:rFonts w:ascii="Arial" w:hAnsi="Arial" w:cs="Arial"/>
          <w:color w:val="000000"/>
          <w:sz w:val="22"/>
          <w:szCs w:val="22"/>
        </w:rPr>
        <w:t xml:space="preserve"> (20</w:t>
      </w:r>
      <w:r w:rsidR="00A13D7D" w:rsidRPr="001F7010">
        <w:rPr>
          <w:rFonts w:ascii="Arial" w:hAnsi="Arial" w:cs="Arial"/>
          <w:color w:val="000000"/>
          <w:sz w:val="22"/>
          <w:szCs w:val="22"/>
        </w:rPr>
        <w:t>2</w:t>
      </w:r>
      <w:r w:rsidR="007B7273">
        <w:rPr>
          <w:rFonts w:ascii="Arial" w:hAnsi="Arial" w:cs="Arial"/>
          <w:color w:val="000000"/>
          <w:sz w:val="22"/>
          <w:szCs w:val="22"/>
        </w:rPr>
        <w:t>2</w:t>
      </w:r>
      <w:r w:rsidR="00A13D7D" w:rsidRPr="001F7010">
        <w:rPr>
          <w:rFonts w:ascii="Arial" w:hAnsi="Arial" w:cs="Arial"/>
          <w:color w:val="000000"/>
          <w:sz w:val="22"/>
          <w:szCs w:val="22"/>
        </w:rPr>
        <w:t>/2</w:t>
      </w:r>
      <w:r w:rsidR="007B7273">
        <w:rPr>
          <w:rFonts w:ascii="Arial" w:hAnsi="Arial" w:cs="Arial"/>
          <w:color w:val="000000"/>
          <w:sz w:val="22"/>
          <w:szCs w:val="22"/>
        </w:rPr>
        <w:t>3</w:t>
      </w:r>
      <w:r w:rsidRPr="001F7010">
        <w:rPr>
          <w:rFonts w:ascii="Arial" w:hAnsi="Arial" w:cs="Arial"/>
          <w:color w:val="000000"/>
          <w:sz w:val="22"/>
          <w:szCs w:val="22"/>
        </w:rPr>
        <w:t>: £</w:t>
      </w:r>
      <w:r w:rsidR="00F0414B">
        <w:rPr>
          <w:rFonts w:ascii="Arial" w:hAnsi="Arial" w:cs="Arial"/>
          <w:color w:val="000000"/>
          <w:sz w:val="22"/>
          <w:szCs w:val="22"/>
        </w:rPr>
        <w:t>6</w:t>
      </w:r>
      <w:r w:rsidR="007B7273">
        <w:rPr>
          <w:rFonts w:ascii="Arial" w:hAnsi="Arial" w:cs="Arial"/>
          <w:color w:val="000000"/>
          <w:sz w:val="22"/>
          <w:szCs w:val="22"/>
        </w:rPr>
        <w:t>51.5</w:t>
      </w:r>
      <w:r w:rsidRPr="001F7010">
        <w:rPr>
          <w:rFonts w:ascii="Arial" w:hAnsi="Arial" w:cs="Arial"/>
          <w:color w:val="000000"/>
          <w:sz w:val="22"/>
          <w:szCs w:val="22"/>
        </w:rPr>
        <w:t>k) are charged by the Council.</w:t>
      </w:r>
      <w:r w:rsidR="00F60021">
        <w:rPr>
          <w:rFonts w:ascii="Arial" w:hAnsi="Arial" w:cs="Arial"/>
          <w:color w:val="000000"/>
          <w:sz w:val="22"/>
          <w:szCs w:val="22"/>
        </w:rPr>
        <w:t xml:space="preserve"> There is also a </w:t>
      </w:r>
      <w:r w:rsidR="006C41AE">
        <w:rPr>
          <w:rFonts w:ascii="Arial" w:hAnsi="Arial" w:cs="Arial"/>
          <w:color w:val="000000"/>
          <w:sz w:val="22"/>
          <w:szCs w:val="22"/>
        </w:rPr>
        <w:t>short-term</w:t>
      </w:r>
      <w:r w:rsidR="00F60021">
        <w:rPr>
          <w:rFonts w:ascii="Arial" w:hAnsi="Arial" w:cs="Arial"/>
          <w:color w:val="000000"/>
          <w:sz w:val="22"/>
          <w:szCs w:val="22"/>
        </w:rPr>
        <w:t xml:space="preserve"> </w:t>
      </w:r>
      <w:r w:rsidR="00684FA0">
        <w:rPr>
          <w:rFonts w:ascii="Arial" w:hAnsi="Arial" w:cs="Arial"/>
          <w:color w:val="000000"/>
          <w:sz w:val="22"/>
          <w:szCs w:val="22"/>
        </w:rPr>
        <w:t>investment</w:t>
      </w:r>
      <w:r w:rsidR="006C41AE">
        <w:rPr>
          <w:rFonts w:ascii="Arial" w:hAnsi="Arial" w:cs="Arial"/>
          <w:color w:val="000000"/>
          <w:sz w:val="22"/>
          <w:szCs w:val="22"/>
        </w:rPr>
        <w:t xml:space="preserve"> from the Pension Fund </w:t>
      </w:r>
      <w:r w:rsidR="00684FA0">
        <w:rPr>
          <w:rFonts w:ascii="Arial" w:hAnsi="Arial" w:cs="Arial"/>
          <w:color w:val="000000"/>
          <w:sz w:val="22"/>
          <w:szCs w:val="22"/>
        </w:rPr>
        <w:t>to</w:t>
      </w:r>
      <w:r w:rsidR="006C41AE">
        <w:rPr>
          <w:rFonts w:ascii="Arial" w:hAnsi="Arial" w:cs="Arial"/>
          <w:color w:val="000000"/>
          <w:sz w:val="22"/>
          <w:szCs w:val="22"/>
        </w:rPr>
        <w:t xml:space="preserve"> the </w:t>
      </w:r>
      <w:r w:rsidR="00E77881">
        <w:rPr>
          <w:rFonts w:ascii="Arial" w:hAnsi="Arial" w:cs="Arial"/>
          <w:color w:val="000000"/>
          <w:sz w:val="22"/>
          <w:szCs w:val="22"/>
        </w:rPr>
        <w:t xml:space="preserve">Council of </w:t>
      </w:r>
      <w:r w:rsidR="00E77881" w:rsidRPr="006F4C10">
        <w:rPr>
          <w:rFonts w:ascii="Arial" w:hAnsi="Arial" w:cs="Arial"/>
          <w:b/>
          <w:bCs/>
          <w:color w:val="000000"/>
          <w:sz w:val="22"/>
          <w:szCs w:val="22"/>
        </w:rPr>
        <w:t>£16</w:t>
      </w:r>
      <w:r w:rsidR="00C56AD1">
        <w:rPr>
          <w:rFonts w:ascii="Arial" w:hAnsi="Arial" w:cs="Arial"/>
          <w:b/>
          <w:bCs/>
          <w:color w:val="000000"/>
          <w:sz w:val="22"/>
          <w:szCs w:val="22"/>
        </w:rPr>
        <w:t>.9m</w:t>
      </w:r>
      <w:r w:rsidR="006F4C10" w:rsidRPr="000536E0">
        <w:rPr>
          <w:rFonts w:ascii="Arial" w:hAnsi="Arial" w:cs="Arial"/>
          <w:color w:val="000000"/>
          <w:sz w:val="22"/>
          <w:szCs w:val="22"/>
        </w:rPr>
        <w:t xml:space="preserve"> (2022/23</w:t>
      </w:r>
      <w:r w:rsidR="00703267" w:rsidRPr="000536E0">
        <w:rPr>
          <w:rFonts w:ascii="Arial" w:hAnsi="Arial" w:cs="Arial"/>
          <w:color w:val="000000"/>
          <w:sz w:val="22"/>
          <w:szCs w:val="22"/>
        </w:rPr>
        <w:t>: £19</w:t>
      </w:r>
      <w:r w:rsidR="00C56AD1">
        <w:rPr>
          <w:rFonts w:ascii="Arial" w:hAnsi="Arial" w:cs="Arial"/>
          <w:color w:val="000000"/>
          <w:sz w:val="22"/>
          <w:szCs w:val="22"/>
        </w:rPr>
        <w:t>.0m</w:t>
      </w:r>
      <w:r w:rsidR="00703267" w:rsidRPr="000536E0">
        <w:rPr>
          <w:rFonts w:ascii="Arial" w:hAnsi="Arial" w:cs="Arial"/>
          <w:color w:val="000000"/>
          <w:sz w:val="22"/>
          <w:szCs w:val="22"/>
        </w:rPr>
        <w:t xml:space="preserve"> </w:t>
      </w:r>
      <w:r w:rsidR="00684FA0" w:rsidRPr="000536E0">
        <w:rPr>
          <w:rFonts w:ascii="Arial" w:hAnsi="Arial" w:cs="Arial"/>
          <w:color w:val="000000"/>
          <w:sz w:val="22"/>
          <w:szCs w:val="22"/>
        </w:rPr>
        <w:t xml:space="preserve">short term loan). </w:t>
      </w:r>
    </w:p>
    <w:p w14:paraId="44F83093" w14:textId="77777777" w:rsidR="00DD0CA6" w:rsidRDefault="00DD0CA6" w:rsidP="00C56AD1">
      <w:pPr>
        <w:jc w:val="both"/>
        <w:rPr>
          <w:rFonts w:ascii="Arial" w:hAnsi="Arial" w:cs="Arial"/>
          <w:color w:val="000000"/>
          <w:sz w:val="22"/>
          <w:szCs w:val="22"/>
        </w:rPr>
      </w:pPr>
    </w:p>
    <w:p w14:paraId="321E7BA1" w14:textId="00D34B30" w:rsidR="00C56AD1" w:rsidRDefault="00C56AD1" w:rsidP="00DF0A56">
      <w:pPr>
        <w:ind w:left="284"/>
        <w:jc w:val="both"/>
        <w:rPr>
          <w:rFonts w:ascii="Arial" w:hAnsi="Arial" w:cs="Arial"/>
          <w:color w:val="000000"/>
          <w:sz w:val="22"/>
          <w:szCs w:val="22"/>
        </w:rPr>
      </w:pPr>
      <w:r w:rsidRPr="00676058">
        <w:rPr>
          <w:rFonts w:ascii="Arial" w:hAnsi="Arial" w:cs="Arial"/>
          <w:color w:val="000000"/>
          <w:sz w:val="22"/>
          <w:szCs w:val="22"/>
        </w:rPr>
        <w:lastRenderedPageBreak/>
        <w:t xml:space="preserve">The Council is also the single largest employer of members of the Fund and </w:t>
      </w:r>
      <w:r w:rsidRPr="003C1D37">
        <w:rPr>
          <w:rFonts w:ascii="Arial" w:hAnsi="Arial" w:cs="Arial"/>
          <w:color w:val="000000"/>
          <w:sz w:val="22"/>
          <w:szCs w:val="22"/>
        </w:rPr>
        <w:t xml:space="preserve">contributed </w:t>
      </w:r>
      <w:r w:rsidRPr="003C1D37">
        <w:rPr>
          <w:rFonts w:ascii="Arial" w:hAnsi="Arial" w:cs="Arial"/>
          <w:b/>
          <w:color w:val="000000"/>
          <w:sz w:val="22"/>
          <w:szCs w:val="22"/>
        </w:rPr>
        <w:t>£31.5m</w:t>
      </w:r>
      <w:r w:rsidRPr="003C1D37">
        <w:rPr>
          <w:rFonts w:ascii="Arial" w:hAnsi="Arial" w:cs="Arial"/>
          <w:color w:val="000000"/>
          <w:sz w:val="22"/>
          <w:szCs w:val="22"/>
        </w:rPr>
        <w:t xml:space="preserve"> to the</w:t>
      </w:r>
      <w:r w:rsidRPr="00676058">
        <w:rPr>
          <w:rFonts w:ascii="Arial" w:hAnsi="Arial" w:cs="Arial"/>
          <w:color w:val="000000"/>
          <w:sz w:val="22"/>
          <w:szCs w:val="22"/>
        </w:rPr>
        <w:t xml:space="preserve"> Fund in </w:t>
      </w:r>
      <w:r>
        <w:rPr>
          <w:rFonts w:ascii="Arial" w:hAnsi="Arial" w:cs="Arial"/>
          <w:color w:val="000000"/>
          <w:sz w:val="22"/>
          <w:szCs w:val="22"/>
        </w:rPr>
        <w:t xml:space="preserve">2023/24 </w:t>
      </w:r>
      <w:r w:rsidRPr="00676058">
        <w:rPr>
          <w:rFonts w:ascii="Arial" w:hAnsi="Arial" w:cs="Arial"/>
          <w:color w:val="000000"/>
          <w:sz w:val="22"/>
          <w:szCs w:val="22"/>
        </w:rPr>
        <w:t>(20</w:t>
      </w:r>
      <w:r>
        <w:rPr>
          <w:rFonts w:ascii="Arial" w:hAnsi="Arial" w:cs="Arial"/>
          <w:color w:val="000000"/>
          <w:sz w:val="22"/>
          <w:szCs w:val="22"/>
        </w:rPr>
        <w:t>22/23</w:t>
      </w:r>
      <w:r w:rsidRPr="00676058">
        <w:rPr>
          <w:rFonts w:ascii="Arial" w:hAnsi="Arial" w:cs="Arial"/>
          <w:color w:val="000000"/>
          <w:sz w:val="22"/>
          <w:szCs w:val="22"/>
        </w:rPr>
        <w:t xml:space="preserve"> £</w:t>
      </w:r>
      <w:r>
        <w:rPr>
          <w:rFonts w:ascii="Arial" w:hAnsi="Arial" w:cs="Arial"/>
          <w:color w:val="000000"/>
          <w:sz w:val="22"/>
          <w:szCs w:val="22"/>
        </w:rPr>
        <w:t>30.4</w:t>
      </w:r>
      <w:r w:rsidRPr="00676058">
        <w:rPr>
          <w:rFonts w:ascii="Arial" w:hAnsi="Arial" w:cs="Arial"/>
          <w:color w:val="000000"/>
          <w:sz w:val="22"/>
          <w:szCs w:val="22"/>
        </w:rPr>
        <w:t>m). All monies owing to and due from the Fund were paid in year.</w:t>
      </w:r>
    </w:p>
    <w:p w14:paraId="6BC57F27" w14:textId="77777777" w:rsidR="0018299A" w:rsidRDefault="0018299A" w:rsidP="00DF0A56">
      <w:pPr>
        <w:ind w:left="284"/>
        <w:jc w:val="both"/>
        <w:rPr>
          <w:rFonts w:ascii="Arial" w:hAnsi="Arial" w:cs="Arial"/>
          <w:color w:val="000000"/>
          <w:sz w:val="22"/>
          <w:szCs w:val="22"/>
        </w:rPr>
      </w:pPr>
    </w:p>
    <w:p w14:paraId="04672C37" w14:textId="564F221F" w:rsidR="0018299A" w:rsidRPr="0018299A" w:rsidRDefault="0018299A" w:rsidP="00DF0A56">
      <w:pPr>
        <w:ind w:left="284"/>
        <w:jc w:val="both"/>
        <w:rPr>
          <w:rFonts w:ascii="Arial" w:hAnsi="Arial" w:cs="Arial"/>
          <w:color w:val="000000"/>
          <w:sz w:val="22"/>
          <w:szCs w:val="22"/>
        </w:rPr>
      </w:pPr>
      <w:r w:rsidRPr="0018299A">
        <w:rPr>
          <w:rFonts w:ascii="Arial" w:hAnsi="Arial" w:cs="Arial"/>
          <w:color w:val="000000"/>
          <w:sz w:val="22"/>
          <w:szCs w:val="22"/>
        </w:rPr>
        <w:t>The Members of the Committee do not receive fees in relation to their specific responsibilities as Members of the Committee</w:t>
      </w:r>
      <w:r>
        <w:rPr>
          <w:rFonts w:ascii="Arial" w:hAnsi="Arial" w:cs="Arial"/>
          <w:color w:val="000000"/>
          <w:sz w:val="22"/>
          <w:szCs w:val="22"/>
        </w:rPr>
        <w:t xml:space="preserve">. </w:t>
      </w:r>
      <w:r w:rsidR="0068568B" w:rsidRPr="0068568B">
        <w:rPr>
          <w:rFonts w:ascii="Arial" w:hAnsi="Arial" w:cs="Arial"/>
          <w:color w:val="000000"/>
          <w:sz w:val="22"/>
          <w:szCs w:val="22"/>
        </w:rPr>
        <w:t>Of the Committee members there are no active members of the LGPS and one deferred member</w:t>
      </w:r>
      <w:r w:rsidR="0068568B">
        <w:rPr>
          <w:rFonts w:ascii="Arial" w:hAnsi="Arial" w:cs="Arial"/>
          <w:color w:val="000000"/>
          <w:sz w:val="22"/>
          <w:szCs w:val="22"/>
        </w:rPr>
        <w:t xml:space="preserve">. </w:t>
      </w:r>
    </w:p>
    <w:p w14:paraId="70CC3619" w14:textId="77777777" w:rsidR="003C45DA" w:rsidRPr="008A0A4E" w:rsidRDefault="003C45DA" w:rsidP="000B4FE3">
      <w:pPr>
        <w:pStyle w:val="BodyTextIndent2"/>
        <w:spacing w:after="0" w:line="20" w:lineRule="atLeast"/>
        <w:ind w:left="0"/>
        <w:jc w:val="both"/>
        <w:rPr>
          <w:rFonts w:ascii="Arial" w:hAnsi="Arial" w:cs="Arial"/>
          <w:b/>
          <w:sz w:val="22"/>
          <w:szCs w:val="22"/>
        </w:rPr>
      </w:pPr>
    </w:p>
    <w:p w14:paraId="6544435B" w14:textId="715AE756" w:rsidR="003C45DA" w:rsidRPr="008A0A4E" w:rsidRDefault="003C45DA" w:rsidP="003C45DA">
      <w:pPr>
        <w:pStyle w:val="BodyTextIndent2"/>
        <w:numPr>
          <w:ilvl w:val="0"/>
          <w:numId w:val="24"/>
        </w:numPr>
        <w:spacing w:after="0" w:line="20" w:lineRule="atLeast"/>
        <w:ind w:left="502"/>
        <w:rPr>
          <w:rFonts w:ascii="Arial" w:hAnsi="Arial" w:cs="Arial"/>
          <w:b/>
          <w:sz w:val="22"/>
          <w:szCs w:val="22"/>
        </w:rPr>
      </w:pPr>
      <w:r w:rsidRPr="008A0A4E">
        <w:rPr>
          <w:rFonts w:ascii="Arial" w:hAnsi="Arial" w:cs="Arial"/>
          <w:b/>
          <w:sz w:val="22"/>
          <w:szCs w:val="22"/>
        </w:rPr>
        <w:t>Contingent Asset and liabilities</w:t>
      </w:r>
    </w:p>
    <w:p w14:paraId="06D8F804" w14:textId="77777777" w:rsidR="003C45DA" w:rsidRPr="008A0A4E" w:rsidRDefault="003C45DA" w:rsidP="003C45DA">
      <w:pPr>
        <w:pStyle w:val="BodyTextIndent2"/>
        <w:spacing w:after="0" w:line="20" w:lineRule="atLeast"/>
        <w:ind w:left="0"/>
        <w:rPr>
          <w:rFonts w:ascii="Arial" w:hAnsi="Arial" w:cs="Arial"/>
          <w:sz w:val="22"/>
          <w:szCs w:val="22"/>
        </w:rPr>
      </w:pPr>
    </w:p>
    <w:p w14:paraId="4CAF71E4" w14:textId="6EA393E9" w:rsidR="003C45DA" w:rsidRDefault="003C45DA" w:rsidP="004D3513">
      <w:pPr>
        <w:spacing w:line="20" w:lineRule="atLeast"/>
        <w:ind w:left="284"/>
        <w:jc w:val="both"/>
        <w:rPr>
          <w:rFonts w:ascii="Arial" w:hAnsi="Arial" w:cs="Arial"/>
          <w:sz w:val="22"/>
          <w:szCs w:val="22"/>
        </w:rPr>
      </w:pPr>
      <w:r w:rsidRPr="008A0A4E">
        <w:rPr>
          <w:rFonts w:ascii="Arial" w:hAnsi="Arial" w:cs="Arial"/>
          <w:sz w:val="22"/>
          <w:szCs w:val="22"/>
        </w:rPr>
        <w:t xml:space="preserve">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042EB9" w:rsidRPr="008A0A4E">
        <w:rPr>
          <w:rFonts w:ascii="Arial" w:hAnsi="Arial" w:cs="Arial"/>
          <w:sz w:val="22"/>
          <w:szCs w:val="22"/>
        </w:rPr>
        <w:t>2</w:t>
      </w:r>
      <w:r w:rsidR="007B7273">
        <w:rPr>
          <w:rFonts w:ascii="Arial" w:hAnsi="Arial" w:cs="Arial"/>
          <w:sz w:val="22"/>
          <w:szCs w:val="22"/>
        </w:rPr>
        <w:t>4</w:t>
      </w:r>
      <w:r w:rsidRPr="008A0A4E">
        <w:rPr>
          <w:rFonts w:ascii="Arial" w:hAnsi="Arial" w:cs="Arial"/>
          <w:sz w:val="22"/>
          <w:szCs w:val="22"/>
        </w:rPr>
        <w:t xml:space="preserve"> there were no contingent assets </w:t>
      </w:r>
      <w:r w:rsidR="00EB09A3">
        <w:rPr>
          <w:rFonts w:ascii="Arial" w:hAnsi="Arial" w:cs="Arial"/>
          <w:sz w:val="22"/>
          <w:szCs w:val="22"/>
        </w:rPr>
        <w:t xml:space="preserve">but there is one potential </w:t>
      </w:r>
      <w:r w:rsidR="00D933E6">
        <w:rPr>
          <w:rFonts w:ascii="Arial" w:hAnsi="Arial" w:cs="Arial"/>
          <w:sz w:val="22"/>
          <w:szCs w:val="22"/>
        </w:rPr>
        <w:t xml:space="preserve">contingent liability detailed below. </w:t>
      </w:r>
    </w:p>
    <w:p w14:paraId="65782E75" w14:textId="77777777" w:rsidR="00742CE0" w:rsidRDefault="00742CE0" w:rsidP="004D3513">
      <w:pPr>
        <w:spacing w:line="20" w:lineRule="atLeast"/>
        <w:ind w:left="284"/>
        <w:jc w:val="both"/>
        <w:rPr>
          <w:rFonts w:ascii="Arial" w:hAnsi="Arial" w:cs="Arial"/>
          <w:sz w:val="22"/>
          <w:szCs w:val="22"/>
        </w:rPr>
      </w:pPr>
    </w:p>
    <w:p w14:paraId="23626320" w14:textId="77777777" w:rsidR="00742CE0" w:rsidRPr="00083098" w:rsidRDefault="00742CE0" w:rsidP="00D933E6">
      <w:pPr>
        <w:pStyle w:val="Default"/>
        <w:ind w:firstLine="284"/>
        <w:jc w:val="both"/>
        <w:rPr>
          <w:b/>
          <w:bCs/>
          <w:sz w:val="22"/>
          <w:szCs w:val="22"/>
        </w:rPr>
      </w:pPr>
      <w:r w:rsidRPr="00083098">
        <w:rPr>
          <w:b/>
          <w:bCs/>
          <w:sz w:val="22"/>
          <w:szCs w:val="22"/>
        </w:rPr>
        <w:t>The Virgin Media Case</w:t>
      </w:r>
    </w:p>
    <w:p w14:paraId="10819A98" w14:textId="77777777" w:rsidR="00742CE0" w:rsidRPr="00083098" w:rsidRDefault="00742CE0" w:rsidP="00742CE0">
      <w:pPr>
        <w:pStyle w:val="Default"/>
        <w:ind w:left="426" w:hanging="426"/>
        <w:jc w:val="both"/>
        <w:rPr>
          <w:sz w:val="22"/>
          <w:szCs w:val="22"/>
        </w:rPr>
      </w:pPr>
    </w:p>
    <w:p w14:paraId="2F4C7648" w14:textId="775B6B17" w:rsidR="00742CE0" w:rsidRDefault="00742CE0" w:rsidP="00511A87">
      <w:pPr>
        <w:pStyle w:val="Default"/>
        <w:ind w:left="284"/>
        <w:jc w:val="both"/>
        <w:rPr>
          <w:sz w:val="22"/>
          <w:szCs w:val="22"/>
        </w:rPr>
      </w:pPr>
      <w:r w:rsidRPr="00083098">
        <w:rPr>
          <w:sz w:val="22"/>
          <w:szCs w:val="22"/>
        </w:rPr>
        <w:t>The Court of Appeal has upheld the High Court's decision in Virgin Media Ltd v NTL Pension Trustees II Ltd and Others ("the Virgin Media case"), so the Virgin Media issues remain for defined benefit ("DB") pension schemes. The Government Actuary’s Department and HM Treasury are currently investigating the consequences of the legal case on the LGPS.  At this point in time there remains insufficient information to assess the potential impact on Pension Funds.</w:t>
      </w:r>
      <w:r>
        <w:rPr>
          <w:sz w:val="22"/>
          <w:szCs w:val="22"/>
        </w:rPr>
        <w:t xml:space="preserve"> </w:t>
      </w:r>
    </w:p>
    <w:p w14:paraId="0F0EE8D2" w14:textId="77777777" w:rsidR="008A5809" w:rsidRPr="008A0A4E" w:rsidRDefault="008A5809" w:rsidP="003C45DA">
      <w:pPr>
        <w:spacing w:line="20" w:lineRule="atLeast"/>
        <w:ind w:left="426" w:hanging="426"/>
        <w:jc w:val="both"/>
        <w:rPr>
          <w:rFonts w:ascii="Arial" w:hAnsi="Arial" w:cs="Arial"/>
          <w:sz w:val="22"/>
          <w:szCs w:val="22"/>
        </w:rPr>
      </w:pPr>
    </w:p>
    <w:p w14:paraId="023610D4" w14:textId="77777777" w:rsidR="003C45DA" w:rsidRPr="008A0A4E" w:rsidRDefault="003C45DA" w:rsidP="003C45DA">
      <w:pPr>
        <w:pStyle w:val="BodyTextIndent2"/>
        <w:numPr>
          <w:ilvl w:val="0"/>
          <w:numId w:val="24"/>
        </w:numPr>
        <w:spacing w:after="0" w:line="240" w:lineRule="auto"/>
        <w:ind w:left="502"/>
        <w:rPr>
          <w:rFonts w:ascii="Arial" w:hAnsi="Arial" w:cs="Arial"/>
          <w:b/>
          <w:sz w:val="22"/>
          <w:szCs w:val="22"/>
        </w:rPr>
      </w:pPr>
      <w:r w:rsidRPr="008A0A4E">
        <w:rPr>
          <w:rFonts w:ascii="Arial" w:hAnsi="Arial" w:cs="Arial"/>
          <w:b/>
          <w:sz w:val="22"/>
          <w:szCs w:val="22"/>
        </w:rPr>
        <w:t>Compensation of key management personnel</w:t>
      </w:r>
    </w:p>
    <w:p w14:paraId="6F305754" w14:textId="77777777" w:rsidR="003C45DA" w:rsidRPr="008A0A4E" w:rsidRDefault="003C45DA" w:rsidP="003C45DA">
      <w:pPr>
        <w:pStyle w:val="BodyTextIndent2"/>
        <w:spacing w:after="0" w:line="240" w:lineRule="auto"/>
        <w:rPr>
          <w:rFonts w:ascii="Arial" w:hAnsi="Arial" w:cs="Arial"/>
          <w:b/>
          <w:sz w:val="22"/>
          <w:szCs w:val="22"/>
        </w:rPr>
      </w:pPr>
    </w:p>
    <w:p w14:paraId="2C9318D7" w14:textId="558C7785" w:rsidR="003C45DA" w:rsidRPr="008A0A4E" w:rsidRDefault="003C45DA" w:rsidP="005B6827">
      <w:pPr>
        <w:pStyle w:val="BodyTextIndent2"/>
        <w:spacing w:after="0" w:line="240" w:lineRule="auto"/>
        <w:ind w:left="284"/>
        <w:jc w:val="both"/>
        <w:rPr>
          <w:rFonts w:ascii="Arial" w:hAnsi="Arial" w:cs="Arial"/>
          <w:sz w:val="22"/>
          <w:szCs w:val="22"/>
        </w:rPr>
      </w:pPr>
      <w:r w:rsidRPr="008A0A4E">
        <w:rPr>
          <w:rFonts w:ascii="Arial" w:hAnsi="Arial" w:cs="Arial"/>
          <w:sz w:val="22"/>
          <w:szCs w:val="22"/>
        </w:rPr>
        <w:t xml:space="preserve">Compensation of key management personnel, including the </w:t>
      </w:r>
      <w:r w:rsidR="00CF087D">
        <w:rPr>
          <w:rFonts w:ascii="Arial" w:hAnsi="Arial" w:cs="Arial"/>
          <w:sz w:val="22"/>
          <w:szCs w:val="22"/>
        </w:rPr>
        <w:t>Head of</w:t>
      </w:r>
      <w:r w:rsidR="003238E8" w:rsidRPr="003238E8">
        <w:rPr>
          <w:rFonts w:ascii="Arial" w:hAnsi="Arial" w:cs="Arial"/>
          <w:sz w:val="22"/>
          <w:szCs w:val="22"/>
        </w:rPr>
        <w:t xml:space="preserve"> Investment</w:t>
      </w:r>
      <w:r w:rsidR="004C3DA9">
        <w:rPr>
          <w:rFonts w:ascii="Arial" w:hAnsi="Arial" w:cs="Arial"/>
          <w:sz w:val="22"/>
          <w:szCs w:val="22"/>
        </w:rPr>
        <w:t xml:space="preserve">s, </w:t>
      </w:r>
      <w:r w:rsidRPr="008A0A4E">
        <w:rPr>
          <w:rFonts w:ascii="Arial" w:hAnsi="Arial" w:cs="Arial"/>
          <w:sz w:val="22"/>
          <w:szCs w:val="22"/>
        </w:rPr>
        <w:t>Pension Fund Accountant and Senior Treasury Accountant, charged to the Fund are provided below:</w:t>
      </w:r>
    </w:p>
    <w:p w14:paraId="222CAE86" w14:textId="77777777" w:rsidR="003C45DA" w:rsidRPr="008A0A4E" w:rsidRDefault="003C45DA" w:rsidP="003C45DA">
      <w:pPr>
        <w:pStyle w:val="BodyTextIndent2"/>
        <w:spacing w:after="0" w:line="240" w:lineRule="auto"/>
        <w:ind w:left="426"/>
        <w:jc w:val="both"/>
        <w:rPr>
          <w:rFonts w:ascii="Arial" w:hAnsi="Arial" w:cs="Arial"/>
          <w:sz w:val="22"/>
          <w:szCs w:val="22"/>
        </w:rPr>
      </w:pPr>
    </w:p>
    <w:tbl>
      <w:tblPr>
        <w:tblW w:w="6062" w:type="dxa"/>
        <w:tblInd w:w="392" w:type="dxa"/>
        <w:tblLook w:val="04A0" w:firstRow="1" w:lastRow="0" w:firstColumn="1" w:lastColumn="0" w:noHBand="0" w:noVBand="1"/>
      </w:tblPr>
      <w:tblGrid>
        <w:gridCol w:w="3634"/>
        <w:gridCol w:w="1322"/>
        <w:gridCol w:w="1106"/>
      </w:tblGrid>
      <w:tr w:rsidR="00911CD9" w:rsidRPr="00B64150" w14:paraId="7971A25D" w14:textId="77777777" w:rsidTr="009A0BD7">
        <w:trPr>
          <w:trHeight w:val="250"/>
        </w:trPr>
        <w:tc>
          <w:tcPr>
            <w:tcW w:w="3634" w:type="dxa"/>
            <w:tcBorders>
              <w:top w:val="nil"/>
              <w:left w:val="nil"/>
              <w:bottom w:val="nil"/>
              <w:right w:val="nil"/>
            </w:tcBorders>
            <w:shd w:val="clear" w:color="000000" w:fill="FFFFFF"/>
            <w:hideMark/>
          </w:tcPr>
          <w:p w14:paraId="273009EC" w14:textId="77777777" w:rsidR="00911CD9" w:rsidRPr="008A0A4E" w:rsidRDefault="00911CD9" w:rsidP="00911CD9">
            <w:pPr>
              <w:ind w:firstLineChars="100" w:firstLine="220"/>
              <w:jc w:val="right"/>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vAlign w:val="center"/>
          </w:tcPr>
          <w:p w14:paraId="78F961E5" w14:textId="2AA81CDE" w:rsidR="00911CD9" w:rsidRPr="008A0A4E" w:rsidRDefault="00911CD9" w:rsidP="00911CD9">
            <w:pPr>
              <w:jc w:val="center"/>
              <w:rPr>
                <w:rFonts w:ascii="Arial" w:hAnsi="Arial" w:cs="Arial"/>
                <w:bCs/>
                <w:color w:val="000000"/>
                <w:sz w:val="22"/>
                <w:szCs w:val="22"/>
              </w:rPr>
            </w:pPr>
            <w:r>
              <w:rPr>
                <w:rFonts w:ascii="Arial" w:hAnsi="Arial" w:cs="Arial"/>
                <w:bCs/>
                <w:color w:val="000000"/>
                <w:sz w:val="22"/>
                <w:szCs w:val="22"/>
              </w:rPr>
              <w:t>202</w:t>
            </w:r>
            <w:r w:rsidR="007B7273">
              <w:rPr>
                <w:rFonts w:ascii="Arial" w:hAnsi="Arial" w:cs="Arial"/>
                <w:bCs/>
                <w:color w:val="000000"/>
                <w:sz w:val="22"/>
                <w:szCs w:val="22"/>
              </w:rPr>
              <w:t>2/2</w:t>
            </w:r>
            <w:r w:rsidR="00DD76B1">
              <w:rPr>
                <w:rFonts w:ascii="Arial" w:hAnsi="Arial" w:cs="Arial"/>
                <w:bCs/>
                <w:color w:val="000000"/>
                <w:sz w:val="22"/>
                <w:szCs w:val="22"/>
              </w:rPr>
              <w:t>3</w:t>
            </w:r>
          </w:p>
        </w:tc>
        <w:tc>
          <w:tcPr>
            <w:tcW w:w="1106" w:type="dxa"/>
            <w:tcBorders>
              <w:top w:val="nil"/>
              <w:left w:val="nil"/>
              <w:bottom w:val="nil"/>
              <w:right w:val="nil"/>
            </w:tcBorders>
            <w:shd w:val="clear" w:color="000000" w:fill="FFFFFF"/>
            <w:vAlign w:val="center"/>
            <w:hideMark/>
          </w:tcPr>
          <w:p w14:paraId="122D931E" w14:textId="1D652FD5" w:rsidR="00911CD9" w:rsidRPr="008A0A4E" w:rsidRDefault="00911CD9" w:rsidP="00911CD9">
            <w:pPr>
              <w:jc w:val="center"/>
              <w:rPr>
                <w:rFonts w:ascii="Arial" w:hAnsi="Arial" w:cs="Arial"/>
                <w:b/>
                <w:bCs/>
                <w:color w:val="000000"/>
                <w:sz w:val="22"/>
                <w:szCs w:val="22"/>
              </w:rPr>
            </w:pPr>
            <w:r>
              <w:rPr>
                <w:rFonts w:ascii="Arial" w:hAnsi="Arial" w:cs="Arial"/>
                <w:b/>
                <w:bCs/>
                <w:color w:val="000000"/>
                <w:sz w:val="22"/>
                <w:szCs w:val="22"/>
              </w:rPr>
              <w:t>202</w:t>
            </w:r>
            <w:r w:rsidR="00DD76B1">
              <w:rPr>
                <w:rFonts w:ascii="Arial" w:hAnsi="Arial" w:cs="Arial"/>
                <w:b/>
                <w:bCs/>
                <w:color w:val="000000"/>
                <w:sz w:val="22"/>
                <w:szCs w:val="22"/>
              </w:rPr>
              <w:t>3/24</w:t>
            </w:r>
          </w:p>
        </w:tc>
      </w:tr>
      <w:tr w:rsidR="003C45DA" w:rsidRPr="00B64150" w14:paraId="4EB9EE22" w14:textId="77777777" w:rsidTr="00DF3ECC">
        <w:trPr>
          <w:trHeight w:val="250"/>
        </w:trPr>
        <w:tc>
          <w:tcPr>
            <w:tcW w:w="3634" w:type="dxa"/>
            <w:tcBorders>
              <w:top w:val="nil"/>
              <w:left w:val="nil"/>
              <w:bottom w:val="nil"/>
              <w:right w:val="nil"/>
            </w:tcBorders>
            <w:shd w:val="clear" w:color="000000" w:fill="FFFFFF"/>
            <w:hideMark/>
          </w:tcPr>
          <w:p w14:paraId="176EBA08" w14:textId="77777777" w:rsidR="003C45DA" w:rsidRPr="008A0A4E" w:rsidRDefault="003C45DA" w:rsidP="00DF3ECC">
            <w:pPr>
              <w:rPr>
                <w:rFonts w:ascii="Arial" w:hAnsi="Arial" w:cs="Arial"/>
                <w:color w:val="000000"/>
                <w:sz w:val="22"/>
                <w:szCs w:val="22"/>
              </w:rPr>
            </w:pPr>
            <w:r w:rsidRPr="008A0A4E">
              <w:rPr>
                <w:rFonts w:ascii="Arial" w:hAnsi="Arial" w:cs="Arial"/>
                <w:color w:val="000000"/>
                <w:sz w:val="22"/>
                <w:szCs w:val="22"/>
              </w:rPr>
              <w:t> </w:t>
            </w:r>
          </w:p>
        </w:tc>
        <w:tc>
          <w:tcPr>
            <w:tcW w:w="1322" w:type="dxa"/>
            <w:tcBorders>
              <w:top w:val="nil"/>
              <w:left w:val="nil"/>
              <w:bottom w:val="nil"/>
              <w:right w:val="nil"/>
            </w:tcBorders>
            <w:shd w:val="clear" w:color="000000" w:fill="FFFFFF"/>
          </w:tcPr>
          <w:p w14:paraId="0DE37C48"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£000</w:t>
            </w:r>
          </w:p>
        </w:tc>
        <w:tc>
          <w:tcPr>
            <w:tcW w:w="1106" w:type="dxa"/>
            <w:tcBorders>
              <w:top w:val="nil"/>
              <w:left w:val="nil"/>
              <w:bottom w:val="nil"/>
              <w:right w:val="nil"/>
            </w:tcBorders>
            <w:shd w:val="clear" w:color="000000" w:fill="FFFFFF"/>
            <w:hideMark/>
          </w:tcPr>
          <w:p w14:paraId="6B23928C"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DD76B1" w:rsidRPr="00B64150" w14:paraId="7F46C20C" w14:textId="77777777" w:rsidTr="00911CD9">
        <w:trPr>
          <w:trHeight w:val="138"/>
        </w:trPr>
        <w:tc>
          <w:tcPr>
            <w:tcW w:w="3634" w:type="dxa"/>
            <w:tcBorders>
              <w:top w:val="nil"/>
              <w:left w:val="nil"/>
              <w:bottom w:val="nil"/>
              <w:right w:val="nil"/>
            </w:tcBorders>
            <w:shd w:val="clear" w:color="000000" w:fill="FFFFFF"/>
            <w:hideMark/>
          </w:tcPr>
          <w:p w14:paraId="4DF17022" w14:textId="77777777" w:rsidR="00DD76B1" w:rsidRPr="008A0A4E" w:rsidRDefault="00DD76B1" w:rsidP="00DD76B1">
            <w:pPr>
              <w:rPr>
                <w:rFonts w:ascii="Arial" w:hAnsi="Arial" w:cs="Arial"/>
                <w:color w:val="000000"/>
                <w:sz w:val="22"/>
                <w:szCs w:val="22"/>
              </w:rPr>
            </w:pPr>
            <w:r w:rsidRPr="008A0A4E">
              <w:rPr>
                <w:rFonts w:ascii="Arial" w:hAnsi="Arial" w:cs="Arial"/>
                <w:color w:val="000000"/>
                <w:sz w:val="22"/>
                <w:szCs w:val="22"/>
              </w:rPr>
              <w:t>Short Term employee benefits</w:t>
            </w:r>
          </w:p>
        </w:tc>
        <w:tc>
          <w:tcPr>
            <w:tcW w:w="1322" w:type="dxa"/>
            <w:tcBorders>
              <w:top w:val="nil"/>
              <w:left w:val="nil"/>
              <w:bottom w:val="nil"/>
              <w:right w:val="nil"/>
            </w:tcBorders>
            <w:shd w:val="clear" w:color="000000" w:fill="FFFFFF"/>
          </w:tcPr>
          <w:p w14:paraId="4267A3C4" w14:textId="2A20F92E" w:rsidR="00DD76B1" w:rsidRPr="00DD76B1" w:rsidRDefault="00DD76B1" w:rsidP="00DD76B1">
            <w:pPr>
              <w:ind w:right="181"/>
              <w:jc w:val="right"/>
              <w:rPr>
                <w:rFonts w:ascii="Arial" w:hAnsi="Arial" w:cs="Arial"/>
                <w:bCs/>
                <w:color w:val="000000"/>
                <w:sz w:val="22"/>
                <w:szCs w:val="22"/>
              </w:rPr>
            </w:pPr>
            <w:r w:rsidRPr="00DD76B1">
              <w:rPr>
                <w:rFonts w:ascii="Arial" w:hAnsi="Arial" w:cs="Arial"/>
                <w:bCs/>
                <w:sz w:val="22"/>
                <w:szCs w:val="22"/>
              </w:rPr>
              <w:t>135.6</w:t>
            </w:r>
          </w:p>
        </w:tc>
        <w:tc>
          <w:tcPr>
            <w:tcW w:w="1106" w:type="dxa"/>
            <w:tcBorders>
              <w:top w:val="nil"/>
              <w:left w:val="nil"/>
              <w:bottom w:val="nil"/>
              <w:right w:val="nil"/>
            </w:tcBorders>
            <w:shd w:val="clear" w:color="000000" w:fill="FFFFFF"/>
          </w:tcPr>
          <w:p w14:paraId="1D0260C2" w14:textId="50EC3E98" w:rsidR="00DD76B1" w:rsidRPr="008A0A4E" w:rsidRDefault="00D0145F" w:rsidP="00DD76B1">
            <w:pPr>
              <w:jc w:val="right"/>
              <w:rPr>
                <w:rFonts w:ascii="Arial" w:hAnsi="Arial" w:cs="Arial"/>
                <w:b/>
                <w:sz w:val="22"/>
                <w:szCs w:val="22"/>
              </w:rPr>
            </w:pPr>
            <w:r>
              <w:rPr>
                <w:rFonts w:ascii="Arial" w:hAnsi="Arial" w:cs="Arial"/>
                <w:b/>
                <w:sz w:val="22"/>
                <w:szCs w:val="22"/>
              </w:rPr>
              <w:t>125.1</w:t>
            </w:r>
          </w:p>
        </w:tc>
      </w:tr>
      <w:tr w:rsidR="00DD76B1" w:rsidRPr="00B64150" w14:paraId="3228DC2B" w14:textId="77777777" w:rsidTr="003A59C7">
        <w:trPr>
          <w:trHeight w:val="250"/>
        </w:trPr>
        <w:tc>
          <w:tcPr>
            <w:tcW w:w="3634" w:type="dxa"/>
            <w:tcBorders>
              <w:top w:val="nil"/>
              <w:left w:val="nil"/>
              <w:bottom w:val="nil"/>
              <w:right w:val="nil"/>
            </w:tcBorders>
            <w:shd w:val="clear" w:color="000000" w:fill="FFFFFF"/>
            <w:hideMark/>
          </w:tcPr>
          <w:p w14:paraId="588F42D0" w14:textId="77777777" w:rsidR="00DD76B1" w:rsidRPr="008A0A4E" w:rsidRDefault="00DD76B1" w:rsidP="00DD76B1">
            <w:pPr>
              <w:rPr>
                <w:rFonts w:ascii="Arial" w:hAnsi="Arial" w:cs="Arial"/>
                <w:b/>
                <w:bCs/>
                <w:color w:val="000000"/>
                <w:sz w:val="22"/>
                <w:szCs w:val="22"/>
              </w:rPr>
            </w:pPr>
            <w:r w:rsidRPr="008A0A4E">
              <w:rPr>
                <w:rFonts w:ascii="Arial" w:hAnsi="Arial" w:cs="Arial"/>
                <w:b/>
                <w:bCs/>
                <w:color w:val="000000"/>
                <w:sz w:val="22"/>
                <w:szCs w:val="22"/>
              </w:rPr>
              <w:t>Total</w:t>
            </w:r>
          </w:p>
        </w:tc>
        <w:tc>
          <w:tcPr>
            <w:tcW w:w="1322" w:type="dxa"/>
            <w:tcBorders>
              <w:top w:val="single" w:sz="4" w:space="0" w:color="auto"/>
              <w:left w:val="nil"/>
              <w:bottom w:val="double" w:sz="6" w:space="0" w:color="auto"/>
              <w:right w:val="nil"/>
            </w:tcBorders>
            <w:shd w:val="clear" w:color="000000" w:fill="FFFFFF"/>
          </w:tcPr>
          <w:p w14:paraId="0B031A87" w14:textId="0DBCADA1" w:rsidR="00DD76B1" w:rsidRPr="00DD76B1" w:rsidRDefault="00DD76B1" w:rsidP="00DD76B1">
            <w:pPr>
              <w:ind w:right="181"/>
              <w:jc w:val="right"/>
              <w:rPr>
                <w:rFonts w:ascii="Arial" w:hAnsi="Arial" w:cs="Arial"/>
                <w:bCs/>
                <w:color w:val="000000"/>
                <w:sz w:val="22"/>
                <w:szCs w:val="22"/>
              </w:rPr>
            </w:pPr>
            <w:r w:rsidRPr="00DD76B1">
              <w:rPr>
                <w:rFonts w:ascii="Arial" w:hAnsi="Arial" w:cs="Arial"/>
                <w:bCs/>
                <w:sz w:val="22"/>
                <w:szCs w:val="22"/>
              </w:rPr>
              <w:t>135.6</w:t>
            </w:r>
          </w:p>
        </w:tc>
        <w:tc>
          <w:tcPr>
            <w:tcW w:w="1106" w:type="dxa"/>
            <w:tcBorders>
              <w:top w:val="single" w:sz="4" w:space="0" w:color="auto"/>
              <w:left w:val="nil"/>
              <w:bottom w:val="double" w:sz="6" w:space="0" w:color="auto"/>
              <w:right w:val="nil"/>
            </w:tcBorders>
            <w:shd w:val="clear" w:color="000000" w:fill="FFFFFF"/>
          </w:tcPr>
          <w:p w14:paraId="111D7547" w14:textId="153E9BEB" w:rsidR="00DD76B1" w:rsidRPr="008A0A4E" w:rsidRDefault="00D0145F" w:rsidP="00DD76B1">
            <w:pPr>
              <w:jc w:val="right"/>
              <w:rPr>
                <w:rFonts w:ascii="Arial" w:hAnsi="Arial" w:cs="Arial"/>
                <w:b/>
                <w:sz w:val="22"/>
                <w:szCs w:val="22"/>
              </w:rPr>
            </w:pPr>
            <w:r>
              <w:rPr>
                <w:rFonts w:ascii="Arial" w:hAnsi="Arial" w:cs="Arial"/>
                <w:b/>
                <w:sz w:val="22"/>
                <w:szCs w:val="22"/>
              </w:rPr>
              <w:t>125.1</w:t>
            </w:r>
          </w:p>
        </w:tc>
      </w:tr>
    </w:tbl>
    <w:p w14:paraId="74E0BFE1" w14:textId="77777777" w:rsidR="00EB4F5F" w:rsidRDefault="00EB4F5F" w:rsidP="00745BFC">
      <w:pPr>
        <w:rPr>
          <w:rFonts w:ascii="Arial" w:hAnsi="Arial" w:cs="Arial"/>
          <w:b/>
        </w:rPr>
      </w:pPr>
    </w:p>
    <w:p w14:paraId="6E590505" w14:textId="77777777" w:rsidR="00002991" w:rsidRDefault="00002991" w:rsidP="00745BFC">
      <w:pPr>
        <w:rPr>
          <w:rFonts w:ascii="Arial" w:hAnsi="Arial" w:cs="Arial"/>
          <w:b/>
        </w:rPr>
      </w:pPr>
    </w:p>
    <w:p w14:paraId="7EFE24FC" w14:textId="77777777" w:rsidR="00446CA2" w:rsidRDefault="00446CA2" w:rsidP="00745BFC">
      <w:pPr>
        <w:rPr>
          <w:rFonts w:ascii="Arial" w:hAnsi="Arial" w:cs="Arial"/>
          <w:b/>
        </w:rPr>
      </w:pPr>
    </w:p>
    <w:p w14:paraId="3632235D" w14:textId="77777777" w:rsidR="00446CA2" w:rsidRDefault="00446CA2" w:rsidP="00745BFC">
      <w:pPr>
        <w:rPr>
          <w:rFonts w:ascii="Arial" w:hAnsi="Arial" w:cs="Arial"/>
          <w:b/>
        </w:rPr>
      </w:pPr>
    </w:p>
    <w:p w14:paraId="1C4647A9" w14:textId="77777777" w:rsidR="00446CA2" w:rsidRDefault="00446CA2" w:rsidP="00745BFC">
      <w:pPr>
        <w:rPr>
          <w:rFonts w:ascii="Arial" w:hAnsi="Arial" w:cs="Arial"/>
          <w:b/>
        </w:rPr>
      </w:pPr>
    </w:p>
    <w:p w14:paraId="2EA5C537" w14:textId="77777777" w:rsidR="00446CA2" w:rsidRDefault="00446CA2" w:rsidP="00745BFC">
      <w:pPr>
        <w:rPr>
          <w:rFonts w:ascii="Arial" w:hAnsi="Arial" w:cs="Arial"/>
          <w:b/>
        </w:rPr>
      </w:pPr>
    </w:p>
    <w:p w14:paraId="0F17E624" w14:textId="77777777" w:rsidR="00446CA2" w:rsidRDefault="00446CA2" w:rsidP="00745BFC">
      <w:pPr>
        <w:rPr>
          <w:rFonts w:ascii="Arial" w:hAnsi="Arial" w:cs="Arial"/>
          <w:b/>
        </w:rPr>
      </w:pPr>
    </w:p>
    <w:p w14:paraId="3760B812" w14:textId="77777777" w:rsidR="00446CA2" w:rsidRDefault="00446CA2" w:rsidP="00745BFC">
      <w:pPr>
        <w:rPr>
          <w:rFonts w:ascii="Arial" w:hAnsi="Arial" w:cs="Arial"/>
          <w:b/>
        </w:rPr>
      </w:pPr>
    </w:p>
    <w:p w14:paraId="690CB203" w14:textId="77777777" w:rsidR="00446CA2" w:rsidRDefault="00446CA2" w:rsidP="00745BFC">
      <w:pPr>
        <w:rPr>
          <w:rFonts w:ascii="Arial" w:hAnsi="Arial" w:cs="Arial"/>
          <w:b/>
        </w:rPr>
      </w:pPr>
    </w:p>
    <w:p w14:paraId="13F074A2" w14:textId="77777777" w:rsidR="00446CA2" w:rsidRDefault="00446CA2" w:rsidP="00745BFC">
      <w:pPr>
        <w:rPr>
          <w:rFonts w:ascii="Arial" w:hAnsi="Arial" w:cs="Arial"/>
          <w:b/>
        </w:rPr>
      </w:pPr>
    </w:p>
    <w:p w14:paraId="2D21D90D" w14:textId="77777777" w:rsidR="00446CA2" w:rsidRDefault="00446CA2" w:rsidP="00745BFC">
      <w:pPr>
        <w:rPr>
          <w:rFonts w:ascii="Arial" w:hAnsi="Arial" w:cs="Arial"/>
          <w:b/>
        </w:rPr>
      </w:pPr>
    </w:p>
    <w:p w14:paraId="0EA6FB39" w14:textId="77777777" w:rsidR="00002991" w:rsidRPr="00745BFC" w:rsidRDefault="00002991" w:rsidP="00745BFC">
      <w:pPr>
        <w:rPr>
          <w:rFonts w:ascii="Arial" w:hAnsi="Arial" w:cs="Arial"/>
          <w:b/>
        </w:rPr>
      </w:pPr>
    </w:p>
    <w:p w14:paraId="7E7C6137" w14:textId="09221D80" w:rsidR="003C45DA" w:rsidRPr="008A0A4E" w:rsidRDefault="003C45DA" w:rsidP="003C45DA">
      <w:pPr>
        <w:pStyle w:val="ListParagraph"/>
        <w:numPr>
          <w:ilvl w:val="0"/>
          <w:numId w:val="24"/>
        </w:numPr>
        <w:ind w:left="502"/>
        <w:rPr>
          <w:rFonts w:ascii="Arial" w:hAnsi="Arial" w:cs="Arial"/>
          <w:b/>
        </w:rPr>
      </w:pPr>
      <w:r w:rsidRPr="008A0A4E">
        <w:rPr>
          <w:rFonts w:ascii="Arial" w:hAnsi="Arial" w:cs="Arial"/>
          <w:b/>
        </w:rPr>
        <w:t xml:space="preserve">Financial Instruments </w:t>
      </w:r>
    </w:p>
    <w:p w14:paraId="04AA7006" w14:textId="77777777" w:rsidR="003C45DA" w:rsidRPr="008A0A4E" w:rsidRDefault="003C45DA" w:rsidP="003C45DA">
      <w:pPr>
        <w:pStyle w:val="ListParagraph"/>
        <w:spacing w:after="0" w:line="240" w:lineRule="auto"/>
        <w:ind w:left="426"/>
        <w:rPr>
          <w:rFonts w:ascii="Arial" w:hAnsi="Arial" w:cs="Arial"/>
          <w:b/>
        </w:rPr>
      </w:pPr>
    </w:p>
    <w:p w14:paraId="09448EC8" w14:textId="207D529D" w:rsidR="008130F5" w:rsidRPr="008A0A4E" w:rsidRDefault="003C45DA" w:rsidP="00BB2851">
      <w:pPr>
        <w:ind w:left="360"/>
        <w:jc w:val="both"/>
        <w:rPr>
          <w:rFonts w:ascii="Arial" w:hAnsi="Arial" w:cs="Arial"/>
          <w:sz w:val="22"/>
          <w:szCs w:val="22"/>
        </w:rPr>
      </w:pPr>
      <w:r w:rsidRPr="008A0A4E">
        <w:rPr>
          <w:rFonts w:ascii="Arial" w:hAnsi="Arial" w:cs="Arial"/>
          <w:sz w:val="22"/>
          <w:szCs w:val="22"/>
        </w:rPr>
        <w:t xml:space="preserve">Accounting policies describe how different asset classes of financial instruments are measured, and how income and expenses, including fair value gains and losses, are recognised.  The following table analyses the carrying amounts of financial assets and liabilities (excluding cash) by category and net assets statement heading.  No financial assets were reclassified during the accounting period. The authority has not </w:t>
      </w:r>
      <w:proofErr w:type="gramStart"/>
      <w:r w:rsidRPr="008A0A4E">
        <w:rPr>
          <w:rFonts w:ascii="Arial" w:hAnsi="Arial" w:cs="Arial"/>
          <w:sz w:val="22"/>
          <w:szCs w:val="22"/>
        </w:rPr>
        <w:t>entered into</w:t>
      </w:r>
      <w:proofErr w:type="gramEnd"/>
      <w:r w:rsidRPr="008A0A4E">
        <w:rPr>
          <w:rFonts w:ascii="Arial" w:hAnsi="Arial" w:cs="Arial"/>
          <w:sz w:val="22"/>
          <w:szCs w:val="22"/>
        </w:rPr>
        <w:t xml:space="preserve"> any financial guarantees that are required to be accounted for as financial instruments.</w:t>
      </w:r>
    </w:p>
    <w:tbl>
      <w:tblPr>
        <w:tblW w:w="10087" w:type="dxa"/>
        <w:jc w:val="center"/>
        <w:tblLayout w:type="fixed"/>
        <w:tblLook w:val="04A0" w:firstRow="1" w:lastRow="0" w:firstColumn="1" w:lastColumn="0" w:noHBand="0" w:noVBand="1"/>
      </w:tblPr>
      <w:tblGrid>
        <w:gridCol w:w="2410"/>
        <w:gridCol w:w="1334"/>
        <w:gridCol w:w="1218"/>
        <w:gridCol w:w="1009"/>
        <w:gridCol w:w="268"/>
        <w:gridCol w:w="1409"/>
        <w:gridCol w:w="1141"/>
        <w:gridCol w:w="1298"/>
      </w:tblGrid>
      <w:tr w:rsidR="00867645" w:rsidRPr="004D3513" w14:paraId="63B6FAE2" w14:textId="77777777" w:rsidTr="00ED2E1A">
        <w:trPr>
          <w:trHeight w:val="1518"/>
          <w:jc w:val="center"/>
        </w:trPr>
        <w:tc>
          <w:tcPr>
            <w:tcW w:w="2410" w:type="dxa"/>
            <w:tcBorders>
              <w:top w:val="nil"/>
              <w:left w:val="nil"/>
              <w:bottom w:val="nil"/>
              <w:right w:val="nil"/>
            </w:tcBorders>
            <w:shd w:val="clear" w:color="auto" w:fill="auto"/>
            <w:vAlign w:val="bottom"/>
            <w:hideMark/>
          </w:tcPr>
          <w:p w14:paraId="4A9D8116" w14:textId="77777777" w:rsidR="00867645" w:rsidRPr="004D3513" w:rsidRDefault="00867645" w:rsidP="005B6827">
            <w:pPr>
              <w:ind w:firstLine="42"/>
              <w:rPr>
                <w:rFonts w:ascii="Arial" w:hAnsi="Arial" w:cs="Arial"/>
                <w:b/>
                <w:bCs/>
                <w:color w:val="000000"/>
                <w:sz w:val="20"/>
                <w:szCs w:val="20"/>
              </w:rPr>
            </w:pPr>
            <w:r w:rsidRPr="004D3513">
              <w:rPr>
                <w:rFonts w:ascii="Arial" w:hAnsi="Arial" w:cs="Arial"/>
                <w:b/>
                <w:bCs/>
                <w:color w:val="000000"/>
                <w:sz w:val="20"/>
                <w:szCs w:val="20"/>
              </w:rPr>
              <w:lastRenderedPageBreak/>
              <w:t xml:space="preserve">Financial assets </w:t>
            </w:r>
          </w:p>
        </w:tc>
        <w:tc>
          <w:tcPr>
            <w:tcW w:w="1334" w:type="dxa"/>
            <w:tcBorders>
              <w:top w:val="nil"/>
              <w:left w:val="nil"/>
              <w:bottom w:val="nil"/>
              <w:right w:val="nil"/>
            </w:tcBorders>
            <w:shd w:val="clear" w:color="auto" w:fill="auto"/>
            <w:vAlign w:val="bottom"/>
            <w:hideMark/>
          </w:tcPr>
          <w:p w14:paraId="176E0F80" w14:textId="2DEE7A1A" w:rsidR="00867645" w:rsidRPr="004D3513" w:rsidRDefault="00CA4CE1" w:rsidP="00DF3ECC">
            <w:pPr>
              <w:jc w:val="center"/>
              <w:rPr>
                <w:rFonts w:ascii="Arial" w:hAnsi="Arial" w:cs="Arial"/>
                <w:bCs/>
                <w:color w:val="000000"/>
                <w:sz w:val="20"/>
                <w:szCs w:val="20"/>
              </w:rPr>
            </w:pPr>
            <w:r>
              <w:rPr>
                <w:rFonts w:ascii="Arial" w:hAnsi="Arial" w:cs="Arial"/>
                <w:bCs/>
                <w:color w:val="000000"/>
                <w:sz w:val="20"/>
                <w:szCs w:val="20"/>
              </w:rPr>
              <w:t>Fair</w:t>
            </w:r>
            <w:r w:rsidR="001D44C5">
              <w:rPr>
                <w:rFonts w:ascii="Arial" w:hAnsi="Arial" w:cs="Arial"/>
                <w:bCs/>
                <w:color w:val="000000"/>
                <w:sz w:val="20"/>
                <w:szCs w:val="20"/>
              </w:rPr>
              <w:t xml:space="preserve"> </w:t>
            </w:r>
            <w:r w:rsidR="00867645" w:rsidRPr="004D3513">
              <w:rPr>
                <w:rFonts w:ascii="Arial" w:hAnsi="Arial" w:cs="Arial"/>
                <w:bCs/>
                <w:color w:val="000000"/>
                <w:sz w:val="20"/>
                <w:szCs w:val="20"/>
              </w:rPr>
              <w:t>value through profit and loss</w:t>
            </w:r>
          </w:p>
        </w:tc>
        <w:tc>
          <w:tcPr>
            <w:tcW w:w="1218" w:type="dxa"/>
            <w:tcBorders>
              <w:top w:val="nil"/>
              <w:left w:val="nil"/>
              <w:bottom w:val="nil"/>
              <w:right w:val="nil"/>
            </w:tcBorders>
            <w:shd w:val="clear" w:color="auto" w:fill="auto"/>
            <w:vAlign w:val="bottom"/>
            <w:hideMark/>
          </w:tcPr>
          <w:p w14:paraId="74554CA8" w14:textId="30A7B6F9" w:rsidR="00867645" w:rsidRPr="004D3513" w:rsidRDefault="003D7561" w:rsidP="00DF3ECC">
            <w:pPr>
              <w:jc w:val="center"/>
              <w:rPr>
                <w:rFonts w:ascii="Arial" w:hAnsi="Arial" w:cs="Arial"/>
                <w:bCs/>
                <w:color w:val="000000"/>
                <w:sz w:val="20"/>
                <w:szCs w:val="20"/>
              </w:rPr>
            </w:pPr>
            <w:r>
              <w:rPr>
                <w:rFonts w:ascii="Arial" w:hAnsi="Arial" w:cs="Arial"/>
                <w:sz w:val="20"/>
                <w:szCs w:val="20"/>
              </w:rPr>
              <w:t xml:space="preserve">Financial </w:t>
            </w:r>
            <w:r w:rsidR="00065C35">
              <w:rPr>
                <w:rFonts w:ascii="Arial" w:hAnsi="Arial" w:cs="Arial"/>
                <w:sz w:val="20"/>
                <w:szCs w:val="20"/>
              </w:rPr>
              <w:t>assets as at amortised cost</w:t>
            </w:r>
          </w:p>
        </w:tc>
        <w:tc>
          <w:tcPr>
            <w:tcW w:w="1009" w:type="dxa"/>
            <w:tcBorders>
              <w:top w:val="nil"/>
              <w:left w:val="nil"/>
              <w:bottom w:val="nil"/>
              <w:right w:val="nil"/>
            </w:tcBorders>
            <w:shd w:val="clear" w:color="auto" w:fill="auto"/>
            <w:vAlign w:val="bottom"/>
            <w:hideMark/>
          </w:tcPr>
          <w:p w14:paraId="076ABADA" w14:textId="77777777" w:rsidR="00867645" w:rsidRPr="004D3513" w:rsidRDefault="00867645" w:rsidP="00DF3ECC">
            <w:pPr>
              <w:jc w:val="center"/>
              <w:rPr>
                <w:rFonts w:ascii="Arial" w:hAnsi="Arial" w:cs="Arial"/>
                <w:bCs/>
                <w:color w:val="000000"/>
                <w:sz w:val="20"/>
                <w:szCs w:val="20"/>
              </w:rPr>
            </w:pPr>
            <w:r w:rsidRPr="004D3513">
              <w:rPr>
                <w:rFonts w:ascii="Arial" w:hAnsi="Arial" w:cs="Arial"/>
                <w:bCs/>
                <w:color w:val="000000"/>
                <w:sz w:val="20"/>
                <w:szCs w:val="20"/>
              </w:rPr>
              <w:t>Financial liabilities at amortised cost</w:t>
            </w:r>
          </w:p>
        </w:tc>
        <w:tc>
          <w:tcPr>
            <w:tcW w:w="268" w:type="dxa"/>
            <w:vMerge w:val="restart"/>
            <w:tcBorders>
              <w:top w:val="nil"/>
              <w:left w:val="nil"/>
              <w:bottom w:val="nil"/>
              <w:right w:val="nil"/>
            </w:tcBorders>
            <w:shd w:val="clear" w:color="auto" w:fill="auto"/>
            <w:vAlign w:val="bottom"/>
            <w:hideMark/>
          </w:tcPr>
          <w:p w14:paraId="248EED60" w14:textId="77777777" w:rsidR="00867645" w:rsidRPr="004D3513" w:rsidRDefault="00867645" w:rsidP="00DF3ECC">
            <w:pPr>
              <w:jc w:val="center"/>
              <w:rPr>
                <w:rFonts w:ascii="Arial" w:hAnsi="Arial" w:cs="Arial"/>
                <w:b/>
                <w:bCs/>
                <w:color w:val="000000"/>
                <w:sz w:val="20"/>
                <w:szCs w:val="20"/>
              </w:rPr>
            </w:pPr>
          </w:p>
        </w:tc>
        <w:tc>
          <w:tcPr>
            <w:tcW w:w="1409" w:type="dxa"/>
            <w:tcBorders>
              <w:top w:val="nil"/>
              <w:left w:val="nil"/>
              <w:bottom w:val="nil"/>
              <w:right w:val="nil"/>
            </w:tcBorders>
            <w:shd w:val="clear" w:color="auto" w:fill="auto"/>
            <w:vAlign w:val="bottom"/>
            <w:hideMark/>
          </w:tcPr>
          <w:p w14:paraId="1A354DD9" w14:textId="0A17BE46" w:rsidR="00867645" w:rsidRPr="00D77F9D" w:rsidRDefault="001D44C5" w:rsidP="00DF3ECC">
            <w:pPr>
              <w:jc w:val="center"/>
              <w:rPr>
                <w:rFonts w:ascii="Arial" w:hAnsi="Arial" w:cs="Arial"/>
                <w:b/>
                <w:bCs/>
                <w:color w:val="000000"/>
                <w:sz w:val="20"/>
                <w:szCs w:val="20"/>
              </w:rPr>
            </w:pPr>
            <w:r>
              <w:rPr>
                <w:rFonts w:ascii="Arial" w:hAnsi="Arial" w:cs="Arial"/>
                <w:b/>
                <w:bCs/>
                <w:color w:val="000000"/>
                <w:sz w:val="20"/>
                <w:szCs w:val="20"/>
              </w:rPr>
              <w:t>F</w:t>
            </w:r>
            <w:r w:rsidR="00867645" w:rsidRPr="00D77F9D">
              <w:rPr>
                <w:rFonts w:ascii="Arial" w:hAnsi="Arial" w:cs="Arial"/>
                <w:b/>
                <w:bCs/>
                <w:color w:val="000000"/>
                <w:sz w:val="20"/>
                <w:szCs w:val="20"/>
              </w:rPr>
              <w:t>air value through profit and loss</w:t>
            </w:r>
          </w:p>
        </w:tc>
        <w:tc>
          <w:tcPr>
            <w:tcW w:w="1141" w:type="dxa"/>
            <w:tcBorders>
              <w:top w:val="nil"/>
              <w:left w:val="nil"/>
              <w:bottom w:val="nil"/>
              <w:right w:val="nil"/>
            </w:tcBorders>
            <w:shd w:val="clear" w:color="auto" w:fill="auto"/>
            <w:vAlign w:val="bottom"/>
            <w:hideMark/>
          </w:tcPr>
          <w:p w14:paraId="09F84CBC" w14:textId="08ED5D80" w:rsidR="00867645" w:rsidRPr="00D77F9D" w:rsidRDefault="004E5CD5" w:rsidP="00DF3ECC">
            <w:pPr>
              <w:jc w:val="center"/>
              <w:rPr>
                <w:rFonts w:ascii="Arial" w:hAnsi="Arial" w:cs="Arial"/>
                <w:b/>
                <w:bCs/>
                <w:color w:val="000000"/>
                <w:sz w:val="20"/>
                <w:szCs w:val="20"/>
              </w:rPr>
            </w:pPr>
            <w:r w:rsidRPr="00D77F9D">
              <w:rPr>
                <w:rFonts w:ascii="Arial" w:hAnsi="Arial" w:cs="Arial"/>
                <w:b/>
                <w:bCs/>
                <w:sz w:val="20"/>
                <w:szCs w:val="20"/>
              </w:rPr>
              <w:t>Financial assets as at amortised cost</w:t>
            </w:r>
          </w:p>
        </w:tc>
        <w:tc>
          <w:tcPr>
            <w:tcW w:w="1298" w:type="dxa"/>
            <w:tcBorders>
              <w:top w:val="nil"/>
              <w:left w:val="nil"/>
              <w:bottom w:val="nil"/>
              <w:right w:val="nil"/>
            </w:tcBorders>
            <w:shd w:val="clear" w:color="auto" w:fill="auto"/>
            <w:vAlign w:val="bottom"/>
            <w:hideMark/>
          </w:tcPr>
          <w:p w14:paraId="15A4860A" w14:textId="0B6D32A4" w:rsidR="00867645" w:rsidRPr="004D3513" w:rsidRDefault="00867645" w:rsidP="00DF3ECC">
            <w:pPr>
              <w:jc w:val="center"/>
              <w:rPr>
                <w:rFonts w:ascii="Arial" w:hAnsi="Arial" w:cs="Arial"/>
                <w:b/>
                <w:bCs/>
                <w:color w:val="000000"/>
                <w:sz w:val="20"/>
                <w:szCs w:val="20"/>
              </w:rPr>
            </w:pPr>
            <w:r w:rsidRPr="004D3513">
              <w:rPr>
                <w:rFonts w:ascii="Arial" w:hAnsi="Arial" w:cs="Arial"/>
                <w:b/>
                <w:bCs/>
                <w:color w:val="000000"/>
                <w:sz w:val="20"/>
                <w:szCs w:val="20"/>
              </w:rPr>
              <w:t xml:space="preserve">Financial </w:t>
            </w:r>
            <w:r w:rsidR="00EF2ECF">
              <w:rPr>
                <w:rFonts w:ascii="Arial" w:hAnsi="Arial" w:cs="Arial"/>
                <w:b/>
                <w:bCs/>
                <w:color w:val="000000"/>
                <w:sz w:val="20"/>
                <w:szCs w:val="20"/>
              </w:rPr>
              <w:t>liabilities</w:t>
            </w:r>
            <w:r w:rsidRPr="004D3513">
              <w:rPr>
                <w:rFonts w:ascii="Arial" w:hAnsi="Arial" w:cs="Arial"/>
                <w:b/>
                <w:bCs/>
                <w:color w:val="000000"/>
                <w:sz w:val="20"/>
                <w:szCs w:val="20"/>
              </w:rPr>
              <w:t xml:space="preserve"> at amortised cost</w:t>
            </w:r>
          </w:p>
        </w:tc>
      </w:tr>
      <w:tr w:rsidR="00911CD9" w:rsidRPr="004D3513" w14:paraId="4AB561A4" w14:textId="77777777" w:rsidTr="00D646BA">
        <w:trPr>
          <w:trHeight w:val="60"/>
          <w:jc w:val="center"/>
        </w:trPr>
        <w:tc>
          <w:tcPr>
            <w:tcW w:w="2410" w:type="dxa"/>
            <w:tcBorders>
              <w:top w:val="nil"/>
              <w:left w:val="nil"/>
              <w:bottom w:val="nil"/>
              <w:right w:val="nil"/>
            </w:tcBorders>
            <w:shd w:val="clear" w:color="auto" w:fill="auto"/>
            <w:vAlign w:val="bottom"/>
            <w:hideMark/>
          </w:tcPr>
          <w:p w14:paraId="7F027A5A" w14:textId="77777777" w:rsidR="00911CD9" w:rsidRPr="004D3513" w:rsidRDefault="00911CD9" w:rsidP="00911CD9">
            <w:pPr>
              <w:rPr>
                <w:rFonts w:ascii="Arial" w:hAnsi="Arial" w:cs="Arial"/>
                <w:b/>
                <w:bCs/>
                <w:color w:val="000000"/>
                <w:sz w:val="20"/>
                <w:szCs w:val="20"/>
              </w:rPr>
            </w:pPr>
          </w:p>
        </w:tc>
        <w:tc>
          <w:tcPr>
            <w:tcW w:w="3561" w:type="dxa"/>
            <w:gridSpan w:val="3"/>
            <w:tcBorders>
              <w:top w:val="nil"/>
              <w:left w:val="nil"/>
              <w:bottom w:val="nil"/>
              <w:right w:val="nil"/>
            </w:tcBorders>
            <w:shd w:val="clear" w:color="auto" w:fill="auto"/>
            <w:vAlign w:val="center"/>
            <w:hideMark/>
          </w:tcPr>
          <w:p w14:paraId="1D1CDB57" w14:textId="770B09BF" w:rsidR="00911CD9" w:rsidRPr="0070235D" w:rsidRDefault="00911CD9" w:rsidP="00911CD9">
            <w:pPr>
              <w:jc w:val="center"/>
              <w:rPr>
                <w:rFonts w:ascii="Arial" w:hAnsi="Arial" w:cs="Arial"/>
                <w:bCs/>
                <w:color w:val="000000"/>
                <w:sz w:val="20"/>
                <w:szCs w:val="20"/>
              </w:rPr>
            </w:pPr>
            <w:r w:rsidRPr="0070235D">
              <w:rPr>
                <w:rFonts w:ascii="Arial" w:hAnsi="Arial" w:cs="Arial"/>
                <w:bCs/>
                <w:color w:val="000000"/>
                <w:sz w:val="20"/>
                <w:szCs w:val="20"/>
              </w:rPr>
              <w:t>202</w:t>
            </w:r>
            <w:r w:rsidR="00186DB1" w:rsidRPr="0070235D">
              <w:rPr>
                <w:rFonts w:ascii="Arial" w:hAnsi="Arial" w:cs="Arial"/>
                <w:bCs/>
                <w:color w:val="000000"/>
                <w:sz w:val="20"/>
                <w:szCs w:val="20"/>
              </w:rPr>
              <w:t>2/23</w:t>
            </w:r>
          </w:p>
        </w:tc>
        <w:tc>
          <w:tcPr>
            <w:tcW w:w="268" w:type="dxa"/>
            <w:vMerge/>
            <w:tcBorders>
              <w:left w:val="nil"/>
              <w:right w:val="nil"/>
            </w:tcBorders>
            <w:shd w:val="clear" w:color="auto" w:fill="auto"/>
            <w:vAlign w:val="center"/>
            <w:hideMark/>
          </w:tcPr>
          <w:p w14:paraId="771749D5" w14:textId="77777777" w:rsidR="00911CD9" w:rsidRPr="0070235D" w:rsidRDefault="00911CD9" w:rsidP="00911CD9">
            <w:pPr>
              <w:jc w:val="center"/>
              <w:rPr>
                <w:rFonts w:ascii="Arial" w:hAnsi="Arial" w:cs="Arial"/>
                <w:b/>
                <w:bCs/>
                <w:color w:val="000000"/>
                <w:sz w:val="20"/>
                <w:szCs w:val="20"/>
              </w:rPr>
            </w:pPr>
          </w:p>
        </w:tc>
        <w:tc>
          <w:tcPr>
            <w:tcW w:w="3848" w:type="dxa"/>
            <w:gridSpan w:val="3"/>
            <w:tcBorders>
              <w:top w:val="nil"/>
              <w:left w:val="nil"/>
              <w:bottom w:val="nil"/>
              <w:right w:val="nil"/>
            </w:tcBorders>
            <w:shd w:val="clear" w:color="auto" w:fill="auto"/>
            <w:vAlign w:val="bottom"/>
            <w:hideMark/>
          </w:tcPr>
          <w:p w14:paraId="5378572E" w14:textId="4C9A2C51" w:rsidR="00911CD9" w:rsidRPr="0070235D" w:rsidRDefault="00911CD9" w:rsidP="00911CD9">
            <w:pPr>
              <w:jc w:val="center"/>
              <w:rPr>
                <w:rFonts w:ascii="Arial" w:hAnsi="Arial" w:cs="Arial"/>
                <w:b/>
                <w:bCs/>
                <w:color w:val="000000"/>
                <w:sz w:val="20"/>
                <w:szCs w:val="20"/>
              </w:rPr>
            </w:pPr>
            <w:r w:rsidRPr="0070235D">
              <w:rPr>
                <w:rFonts w:ascii="Arial" w:hAnsi="Arial" w:cs="Arial"/>
                <w:b/>
                <w:bCs/>
                <w:color w:val="000000"/>
                <w:sz w:val="20"/>
                <w:szCs w:val="20"/>
              </w:rPr>
              <w:t>202</w:t>
            </w:r>
            <w:r w:rsidR="00186DB1" w:rsidRPr="0070235D">
              <w:rPr>
                <w:rFonts w:ascii="Arial" w:hAnsi="Arial" w:cs="Arial"/>
                <w:b/>
                <w:bCs/>
                <w:color w:val="000000"/>
                <w:sz w:val="20"/>
                <w:szCs w:val="20"/>
              </w:rPr>
              <w:t>3/24</w:t>
            </w:r>
          </w:p>
        </w:tc>
      </w:tr>
      <w:tr w:rsidR="00867645" w:rsidRPr="004D3513" w14:paraId="4CA673C2" w14:textId="77777777" w:rsidTr="00ED2E1A">
        <w:trPr>
          <w:trHeight w:val="60"/>
          <w:jc w:val="center"/>
        </w:trPr>
        <w:tc>
          <w:tcPr>
            <w:tcW w:w="2410" w:type="dxa"/>
            <w:tcBorders>
              <w:top w:val="nil"/>
              <w:left w:val="nil"/>
              <w:bottom w:val="nil"/>
              <w:right w:val="nil"/>
            </w:tcBorders>
            <w:shd w:val="clear" w:color="000000" w:fill="FFFFFF"/>
            <w:vAlign w:val="bottom"/>
            <w:hideMark/>
          </w:tcPr>
          <w:p w14:paraId="2B6FB9EE" w14:textId="77777777" w:rsidR="00867645" w:rsidRPr="004D3513" w:rsidRDefault="00867645" w:rsidP="00DF3ECC">
            <w:pPr>
              <w:jc w:val="center"/>
              <w:rPr>
                <w:rFonts w:ascii="Arial" w:hAnsi="Arial" w:cs="Arial"/>
                <w:b/>
                <w:bCs/>
                <w:color w:val="000000"/>
                <w:sz w:val="20"/>
                <w:szCs w:val="20"/>
              </w:rPr>
            </w:pPr>
            <w:r w:rsidRPr="004D3513">
              <w:rPr>
                <w:rFonts w:ascii="Arial" w:hAnsi="Arial" w:cs="Arial"/>
                <w:b/>
                <w:bCs/>
                <w:color w:val="000000"/>
                <w:sz w:val="20"/>
                <w:szCs w:val="20"/>
              </w:rPr>
              <w:t> </w:t>
            </w:r>
          </w:p>
        </w:tc>
        <w:tc>
          <w:tcPr>
            <w:tcW w:w="1334" w:type="dxa"/>
            <w:tcBorders>
              <w:top w:val="nil"/>
              <w:left w:val="nil"/>
              <w:bottom w:val="nil"/>
              <w:right w:val="nil"/>
            </w:tcBorders>
            <w:shd w:val="clear" w:color="000000" w:fill="FFFFFF"/>
            <w:vAlign w:val="bottom"/>
            <w:hideMark/>
          </w:tcPr>
          <w:p w14:paraId="783CA1C5" w14:textId="77777777" w:rsidR="00867645" w:rsidRPr="004D3513" w:rsidRDefault="00867645" w:rsidP="00DF3ECC">
            <w:pPr>
              <w:jc w:val="center"/>
              <w:rPr>
                <w:rFonts w:ascii="Arial" w:hAnsi="Arial" w:cs="Arial"/>
                <w:bCs/>
                <w:color w:val="000000"/>
                <w:sz w:val="20"/>
                <w:szCs w:val="20"/>
              </w:rPr>
            </w:pPr>
            <w:r w:rsidRPr="004D3513">
              <w:rPr>
                <w:rFonts w:ascii="Arial" w:hAnsi="Arial" w:cs="Arial"/>
                <w:bCs/>
                <w:color w:val="000000"/>
                <w:sz w:val="20"/>
                <w:szCs w:val="20"/>
              </w:rPr>
              <w:t>£000</w:t>
            </w:r>
          </w:p>
        </w:tc>
        <w:tc>
          <w:tcPr>
            <w:tcW w:w="1218" w:type="dxa"/>
            <w:tcBorders>
              <w:top w:val="nil"/>
              <w:left w:val="nil"/>
              <w:bottom w:val="nil"/>
              <w:right w:val="nil"/>
            </w:tcBorders>
            <w:shd w:val="clear" w:color="000000" w:fill="FFFFFF"/>
            <w:vAlign w:val="bottom"/>
            <w:hideMark/>
          </w:tcPr>
          <w:p w14:paraId="4916F941" w14:textId="77777777" w:rsidR="00867645" w:rsidRPr="004D3513" w:rsidRDefault="00867645" w:rsidP="00DF3ECC">
            <w:pPr>
              <w:jc w:val="center"/>
              <w:rPr>
                <w:rFonts w:ascii="Arial" w:hAnsi="Arial" w:cs="Arial"/>
                <w:bCs/>
                <w:color w:val="000000"/>
                <w:sz w:val="20"/>
                <w:szCs w:val="20"/>
              </w:rPr>
            </w:pPr>
            <w:r w:rsidRPr="004D3513">
              <w:rPr>
                <w:rFonts w:ascii="Arial" w:hAnsi="Arial" w:cs="Arial"/>
                <w:bCs/>
                <w:color w:val="000000"/>
                <w:sz w:val="20"/>
                <w:szCs w:val="20"/>
              </w:rPr>
              <w:t>£000</w:t>
            </w:r>
          </w:p>
        </w:tc>
        <w:tc>
          <w:tcPr>
            <w:tcW w:w="1009" w:type="dxa"/>
            <w:tcBorders>
              <w:top w:val="nil"/>
              <w:left w:val="nil"/>
              <w:bottom w:val="nil"/>
              <w:right w:val="nil"/>
            </w:tcBorders>
            <w:shd w:val="clear" w:color="000000" w:fill="FFFFFF"/>
            <w:vAlign w:val="bottom"/>
            <w:hideMark/>
          </w:tcPr>
          <w:p w14:paraId="116501AA" w14:textId="77777777" w:rsidR="00867645" w:rsidRPr="004D3513" w:rsidRDefault="00867645" w:rsidP="00DF3ECC">
            <w:pPr>
              <w:jc w:val="center"/>
              <w:rPr>
                <w:rFonts w:ascii="Arial" w:hAnsi="Arial" w:cs="Arial"/>
                <w:bCs/>
                <w:color w:val="000000"/>
                <w:sz w:val="20"/>
                <w:szCs w:val="20"/>
              </w:rPr>
            </w:pPr>
            <w:r w:rsidRPr="004D3513">
              <w:rPr>
                <w:rFonts w:ascii="Arial" w:hAnsi="Arial" w:cs="Arial"/>
                <w:bCs/>
                <w:color w:val="000000"/>
                <w:sz w:val="20"/>
                <w:szCs w:val="20"/>
              </w:rPr>
              <w:t>£000</w:t>
            </w:r>
          </w:p>
        </w:tc>
        <w:tc>
          <w:tcPr>
            <w:tcW w:w="268" w:type="dxa"/>
            <w:vMerge/>
            <w:tcBorders>
              <w:left w:val="nil"/>
              <w:right w:val="nil"/>
            </w:tcBorders>
            <w:shd w:val="clear" w:color="000000" w:fill="FFFFFF"/>
            <w:vAlign w:val="bottom"/>
            <w:hideMark/>
          </w:tcPr>
          <w:p w14:paraId="6AFDA26F" w14:textId="77777777" w:rsidR="00867645" w:rsidRPr="004D3513" w:rsidRDefault="00867645" w:rsidP="00DF3ECC">
            <w:pPr>
              <w:jc w:val="center"/>
              <w:rPr>
                <w:rFonts w:ascii="Arial" w:hAnsi="Arial" w:cs="Arial"/>
                <w:b/>
                <w:bCs/>
                <w:color w:val="000000"/>
                <w:sz w:val="20"/>
                <w:szCs w:val="20"/>
              </w:rPr>
            </w:pPr>
          </w:p>
        </w:tc>
        <w:tc>
          <w:tcPr>
            <w:tcW w:w="1409" w:type="dxa"/>
            <w:tcBorders>
              <w:top w:val="nil"/>
              <w:left w:val="nil"/>
              <w:bottom w:val="nil"/>
              <w:right w:val="nil"/>
            </w:tcBorders>
            <w:shd w:val="clear" w:color="000000" w:fill="FFFFFF"/>
            <w:vAlign w:val="bottom"/>
            <w:hideMark/>
          </w:tcPr>
          <w:p w14:paraId="1F4D67B3" w14:textId="77777777" w:rsidR="00867645" w:rsidRPr="004D3513" w:rsidRDefault="00867645" w:rsidP="00DF3ECC">
            <w:pPr>
              <w:jc w:val="center"/>
              <w:rPr>
                <w:rFonts w:ascii="Arial" w:hAnsi="Arial" w:cs="Arial"/>
                <w:b/>
                <w:bCs/>
                <w:color w:val="000000"/>
                <w:sz w:val="20"/>
                <w:szCs w:val="20"/>
              </w:rPr>
            </w:pPr>
            <w:r w:rsidRPr="004D3513">
              <w:rPr>
                <w:rFonts w:ascii="Arial" w:hAnsi="Arial" w:cs="Arial"/>
                <w:b/>
                <w:bCs/>
                <w:color w:val="000000"/>
                <w:sz w:val="20"/>
                <w:szCs w:val="20"/>
              </w:rPr>
              <w:t>£000</w:t>
            </w:r>
          </w:p>
        </w:tc>
        <w:tc>
          <w:tcPr>
            <w:tcW w:w="1141" w:type="dxa"/>
            <w:tcBorders>
              <w:top w:val="nil"/>
              <w:left w:val="nil"/>
              <w:bottom w:val="nil"/>
              <w:right w:val="nil"/>
            </w:tcBorders>
            <w:shd w:val="clear" w:color="000000" w:fill="FFFFFF"/>
            <w:vAlign w:val="bottom"/>
            <w:hideMark/>
          </w:tcPr>
          <w:p w14:paraId="778FFCBD" w14:textId="77777777" w:rsidR="00867645" w:rsidRPr="004D3513" w:rsidRDefault="00867645" w:rsidP="00DF3ECC">
            <w:pPr>
              <w:jc w:val="center"/>
              <w:rPr>
                <w:rFonts w:ascii="Arial" w:hAnsi="Arial" w:cs="Arial"/>
                <w:b/>
                <w:bCs/>
                <w:color w:val="000000"/>
                <w:sz w:val="20"/>
                <w:szCs w:val="20"/>
              </w:rPr>
            </w:pPr>
            <w:r w:rsidRPr="004D3513">
              <w:rPr>
                <w:rFonts w:ascii="Arial" w:hAnsi="Arial" w:cs="Arial"/>
                <w:b/>
                <w:bCs/>
                <w:color w:val="000000"/>
                <w:sz w:val="20"/>
                <w:szCs w:val="20"/>
              </w:rPr>
              <w:t>£000</w:t>
            </w:r>
          </w:p>
        </w:tc>
        <w:tc>
          <w:tcPr>
            <w:tcW w:w="1298" w:type="dxa"/>
            <w:tcBorders>
              <w:top w:val="nil"/>
              <w:left w:val="nil"/>
              <w:bottom w:val="nil"/>
              <w:right w:val="nil"/>
            </w:tcBorders>
            <w:shd w:val="clear" w:color="000000" w:fill="FFFFFF"/>
            <w:vAlign w:val="bottom"/>
            <w:hideMark/>
          </w:tcPr>
          <w:p w14:paraId="69DFE022" w14:textId="77777777" w:rsidR="00867645" w:rsidRPr="004D3513" w:rsidRDefault="00867645" w:rsidP="00DF3ECC">
            <w:pPr>
              <w:jc w:val="center"/>
              <w:rPr>
                <w:rFonts w:ascii="Arial" w:hAnsi="Arial" w:cs="Arial"/>
                <w:b/>
                <w:bCs/>
                <w:color w:val="000000"/>
                <w:sz w:val="20"/>
                <w:szCs w:val="20"/>
              </w:rPr>
            </w:pPr>
            <w:r w:rsidRPr="004D3513">
              <w:rPr>
                <w:rFonts w:ascii="Arial" w:hAnsi="Arial" w:cs="Arial"/>
                <w:b/>
                <w:bCs/>
                <w:color w:val="000000"/>
                <w:sz w:val="20"/>
                <w:szCs w:val="20"/>
              </w:rPr>
              <w:t>£000</w:t>
            </w:r>
          </w:p>
        </w:tc>
      </w:tr>
      <w:tr w:rsidR="00186DB1" w:rsidRPr="004D3513" w14:paraId="20EBAD59" w14:textId="77777777" w:rsidTr="00ED2E1A">
        <w:trPr>
          <w:trHeight w:val="57"/>
          <w:jc w:val="center"/>
        </w:trPr>
        <w:tc>
          <w:tcPr>
            <w:tcW w:w="2410" w:type="dxa"/>
            <w:tcBorders>
              <w:top w:val="nil"/>
              <w:left w:val="nil"/>
              <w:bottom w:val="nil"/>
              <w:right w:val="nil"/>
            </w:tcBorders>
            <w:shd w:val="clear" w:color="auto" w:fill="auto"/>
            <w:vAlign w:val="bottom"/>
            <w:hideMark/>
          </w:tcPr>
          <w:p w14:paraId="28B3B989" w14:textId="037C37B5" w:rsidR="00186DB1" w:rsidRPr="004D3513" w:rsidRDefault="0076245B" w:rsidP="00186DB1">
            <w:pPr>
              <w:rPr>
                <w:rFonts w:ascii="Arial" w:hAnsi="Arial" w:cs="Arial"/>
                <w:color w:val="000000"/>
                <w:sz w:val="20"/>
                <w:szCs w:val="20"/>
              </w:rPr>
            </w:pPr>
            <w:r>
              <w:rPr>
                <w:rFonts w:ascii="Arial" w:hAnsi="Arial" w:cs="Arial"/>
                <w:color w:val="000000"/>
                <w:sz w:val="20"/>
                <w:szCs w:val="20"/>
              </w:rPr>
              <w:t>Bonds</w:t>
            </w:r>
            <w:r w:rsidR="00186DB1" w:rsidRPr="004D3513">
              <w:rPr>
                <w:rFonts w:ascii="Arial" w:hAnsi="Arial" w:cs="Arial"/>
                <w:color w:val="000000"/>
                <w:sz w:val="20"/>
                <w:szCs w:val="20"/>
              </w:rPr>
              <w:t xml:space="preserve">   </w:t>
            </w:r>
          </w:p>
        </w:tc>
        <w:tc>
          <w:tcPr>
            <w:tcW w:w="1334" w:type="dxa"/>
            <w:tcBorders>
              <w:top w:val="nil"/>
              <w:left w:val="nil"/>
              <w:bottom w:val="nil"/>
              <w:right w:val="nil"/>
            </w:tcBorders>
            <w:shd w:val="clear" w:color="000000" w:fill="FFFFFF"/>
            <w:vAlign w:val="center"/>
          </w:tcPr>
          <w:p w14:paraId="11E1915E" w14:textId="4495DCD2" w:rsidR="00186DB1" w:rsidRPr="00186DB1" w:rsidRDefault="00186DB1" w:rsidP="00186DB1">
            <w:pPr>
              <w:jc w:val="right"/>
              <w:rPr>
                <w:rFonts w:ascii="Arial" w:hAnsi="Arial" w:cs="Arial"/>
                <w:bCs/>
                <w:color w:val="000000"/>
                <w:sz w:val="20"/>
                <w:szCs w:val="20"/>
              </w:rPr>
            </w:pPr>
            <w:r w:rsidRPr="00186DB1">
              <w:rPr>
                <w:rFonts w:ascii="Arial" w:hAnsi="Arial" w:cs="Arial"/>
                <w:bCs/>
                <w:sz w:val="20"/>
                <w:szCs w:val="20"/>
              </w:rPr>
              <w:t>98,667</w:t>
            </w:r>
          </w:p>
        </w:tc>
        <w:tc>
          <w:tcPr>
            <w:tcW w:w="1218" w:type="dxa"/>
            <w:tcBorders>
              <w:top w:val="nil"/>
              <w:left w:val="nil"/>
              <w:bottom w:val="nil"/>
              <w:right w:val="nil"/>
            </w:tcBorders>
            <w:shd w:val="clear" w:color="auto" w:fill="auto"/>
          </w:tcPr>
          <w:p w14:paraId="15927966" w14:textId="72EDB662" w:rsidR="00186DB1" w:rsidRPr="00186DB1" w:rsidRDefault="00186DB1" w:rsidP="00186DB1">
            <w:pPr>
              <w:jc w:val="right"/>
              <w:rPr>
                <w:rFonts w:ascii="Arial" w:hAnsi="Arial" w:cs="Arial"/>
                <w:bCs/>
                <w:color w:val="000000"/>
                <w:sz w:val="20"/>
                <w:szCs w:val="20"/>
              </w:rPr>
            </w:pPr>
          </w:p>
        </w:tc>
        <w:tc>
          <w:tcPr>
            <w:tcW w:w="1009" w:type="dxa"/>
            <w:tcBorders>
              <w:top w:val="nil"/>
              <w:left w:val="nil"/>
              <w:bottom w:val="nil"/>
              <w:right w:val="nil"/>
            </w:tcBorders>
            <w:shd w:val="clear" w:color="auto" w:fill="auto"/>
          </w:tcPr>
          <w:p w14:paraId="2F480503" w14:textId="247ACA22" w:rsidR="00186DB1" w:rsidRPr="00186DB1" w:rsidRDefault="00186DB1"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hideMark/>
          </w:tcPr>
          <w:p w14:paraId="78F51E73" w14:textId="77777777" w:rsidR="00186DB1" w:rsidRPr="004D351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6E9E243A" w14:textId="2DC9DADB" w:rsidR="00186DB1" w:rsidRPr="00F22537" w:rsidRDefault="00690974" w:rsidP="00186DB1">
            <w:pPr>
              <w:jc w:val="right"/>
              <w:rPr>
                <w:rFonts w:ascii="Arial" w:hAnsi="Arial" w:cs="Arial"/>
                <w:b/>
                <w:sz w:val="20"/>
                <w:szCs w:val="20"/>
              </w:rPr>
            </w:pPr>
            <w:r w:rsidRPr="00690974">
              <w:rPr>
                <w:rFonts w:ascii="Arial" w:hAnsi="Arial" w:cs="Arial"/>
                <w:b/>
                <w:sz w:val="20"/>
                <w:szCs w:val="20"/>
              </w:rPr>
              <w:t>1</w:t>
            </w:r>
            <w:r w:rsidR="000D2074">
              <w:rPr>
                <w:rFonts w:ascii="Arial" w:hAnsi="Arial" w:cs="Arial"/>
                <w:b/>
                <w:sz w:val="20"/>
                <w:szCs w:val="20"/>
              </w:rPr>
              <w:t>19,346</w:t>
            </w:r>
          </w:p>
        </w:tc>
        <w:tc>
          <w:tcPr>
            <w:tcW w:w="1141" w:type="dxa"/>
            <w:tcBorders>
              <w:top w:val="nil"/>
              <w:left w:val="nil"/>
              <w:bottom w:val="nil"/>
              <w:right w:val="nil"/>
            </w:tcBorders>
            <w:shd w:val="clear" w:color="auto" w:fill="auto"/>
          </w:tcPr>
          <w:p w14:paraId="43E0A80D" w14:textId="1E62F011" w:rsidR="00186DB1" w:rsidRPr="004D3513" w:rsidRDefault="00186DB1"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1C9BD29E" w14:textId="557C58AE" w:rsidR="00186DB1" w:rsidRPr="004D3513" w:rsidRDefault="00186DB1" w:rsidP="00186DB1">
            <w:pPr>
              <w:jc w:val="right"/>
              <w:rPr>
                <w:rFonts w:ascii="Arial" w:hAnsi="Arial" w:cs="Arial"/>
                <w:b/>
                <w:sz w:val="20"/>
                <w:szCs w:val="20"/>
              </w:rPr>
            </w:pPr>
          </w:p>
        </w:tc>
      </w:tr>
      <w:tr w:rsidR="00186DB1" w:rsidRPr="004D3513" w14:paraId="30E786F2" w14:textId="77777777" w:rsidTr="00ED2E1A">
        <w:trPr>
          <w:trHeight w:val="57"/>
          <w:jc w:val="center"/>
        </w:trPr>
        <w:tc>
          <w:tcPr>
            <w:tcW w:w="2410" w:type="dxa"/>
            <w:tcBorders>
              <w:top w:val="nil"/>
              <w:left w:val="nil"/>
              <w:bottom w:val="nil"/>
              <w:right w:val="nil"/>
            </w:tcBorders>
            <w:shd w:val="clear" w:color="auto" w:fill="auto"/>
            <w:vAlign w:val="bottom"/>
            <w:hideMark/>
          </w:tcPr>
          <w:p w14:paraId="0C6600C8" w14:textId="77777777" w:rsidR="00186DB1" w:rsidRPr="004D3513" w:rsidRDefault="00186DB1" w:rsidP="00186DB1">
            <w:pPr>
              <w:rPr>
                <w:rFonts w:ascii="Arial" w:hAnsi="Arial" w:cs="Arial"/>
                <w:color w:val="000000"/>
                <w:sz w:val="20"/>
                <w:szCs w:val="20"/>
              </w:rPr>
            </w:pPr>
            <w:r w:rsidRPr="004D3513">
              <w:rPr>
                <w:rFonts w:ascii="Arial" w:hAnsi="Arial" w:cs="Arial"/>
                <w:color w:val="000000"/>
                <w:sz w:val="20"/>
                <w:szCs w:val="20"/>
              </w:rPr>
              <w:t>Equities</w:t>
            </w:r>
          </w:p>
        </w:tc>
        <w:tc>
          <w:tcPr>
            <w:tcW w:w="1334" w:type="dxa"/>
            <w:tcBorders>
              <w:top w:val="nil"/>
              <w:left w:val="nil"/>
              <w:bottom w:val="nil"/>
              <w:right w:val="nil"/>
            </w:tcBorders>
            <w:shd w:val="clear" w:color="000000" w:fill="FFFFFF"/>
            <w:vAlign w:val="center"/>
          </w:tcPr>
          <w:p w14:paraId="4038BD24" w14:textId="78D7E602" w:rsidR="00186DB1" w:rsidRPr="00186DB1" w:rsidRDefault="00186DB1" w:rsidP="00186DB1">
            <w:pPr>
              <w:jc w:val="right"/>
              <w:rPr>
                <w:rFonts w:ascii="Arial" w:hAnsi="Arial" w:cs="Arial"/>
                <w:bCs/>
                <w:color w:val="000000"/>
                <w:sz w:val="20"/>
                <w:szCs w:val="20"/>
              </w:rPr>
            </w:pPr>
            <w:r w:rsidRPr="00186DB1">
              <w:rPr>
                <w:rFonts w:ascii="Arial" w:hAnsi="Arial" w:cs="Arial"/>
                <w:bCs/>
                <w:sz w:val="20"/>
                <w:szCs w:val="20"/>
              </w:rPr>
              <w:t>4</w:t>
            </w:r>
            <w:r w:rsidR="00C07A6B">
              <w:rPr>
                <w:rFonts w:ascii="Arial" w:hAnsi="Arial" w:cs="Arial"/>
                <w:bCs/>
                <w:sz w:val="20"/>
                <w:szCs w:val="20"/>
              </w:rPr>
              <w:t>80,541</w:t>
            </w:r>
          </w:p>
        </w:tc>
        <w:tc>
          <w:tcPr>
            <w:tcW w:w="1218" w:type="dxa"/>
            <w:tcBorders>
              <w:top w:val="nil"/>
              <w:left w:val="nil"/>
              <w:bottom w:val="nil"/>
              <w:right w:val="nil"/>
            </w:tcBorders>
            <w:shd w:val="clear" w:color="auto" w:fill="auto"/>
          </w:tcPr>
          <w:p w14:paraId="5BBCE8AA" w14:textId="0117AA79" w:rsidR="00186DB1" w:rsidRPr="00186DB1" w:rsidRDefault="00186DB1" w:rsidP="00186DB1">
            <w:pPr>
              <w:jc w:val="right"/>
              <w:rPr>
                <w:rFonts w:ascii="Arial" w:hAnsi="Arial" w:cs="Arial"/>
                <w:bCs/>
                <w:color w:val="000000"/>
                <w:sz w:val="20"/>
                <w:szCs w:val="20"/>
              </w:rPr>
            </w:pPr>
          </w:p>
        </w:tc>
        <w:tc>
          <w:tcPr>
            <w:tcW w:w="1009" w:type="dxa"/>
            <w:tcBorders>
              <w:top w:val="nil"/>
              <w:left w:val="nil"/>
              <w:bottom w:val="nil"/>
              <w:right w:val="nil"/>
            </w:tcBorders>
            <w:shd w:val="clear" w:color="auto" w:fill="auto"/>
          </w:tcPr>
          <w:p w14:paraId="7936B2BF" w14:textId="03F39D35" w:rsidR="00186DB1" w:rsidRPr="00186DB1" w:rsidRDefault="00186DB1"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hideMark/>
          </w:tcPr>
          <w:p w14:paraId="4274464B" w14:textId="77777777" w:rsidR="00186DB1" w:rsidRPr="004D351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01B97D4C" w14:textId="45DBE994" w:rsidR="00186DB1" w:rsidRPr="00F22537" w:rsidRDefault="0052215D" w:rsidP="00186DB1">
            <w:pPr>
              <w:jc w:val="right"/>
              <w:rPr>
                <w:rFonts w:ascii="Arial" w:hAnsi="Arial" w:cs="Arial"/>
                <w:b/>
                <w:sz w:val="20"/>
                <w:szCs w:val="20"/>
              </w:rPr>
            </w:pPr>
            <w:r w:rsidRPr="0052215D">
              <w:rPr>
                <w:rFonts w:ascii="Arial" w:hAnsi="Arial" w:cs="Arial"/>
                <w:b/>
                <w:sz w:val="20"/>
                <w:szCs w:val="20"/>
              </w:rPr>
              <w:t>55</w:t>
            </w:r>
            <w:r w:rsidR="000D2074">
              <w:rPr>
                <w:rFonts w:ascii="Arial" w:hAnsi="Arial" w:cs="Arial"/>
                <w:b/>
                <w:sz w:val="20"/>
                <w:szCs w:val="20"/>
              </w:rPr>
              <w:t>2,057</w:t>
            </w:r>
          </w:p>
        </w:tc>
        <w:tc>
          <w:tcPr>
            <w:tcW w:w="1141" w:type="dxa"/>
            <w:tcBorders>
              <w:top w:val="nil"/>
              <w:left w:val="nil"/>
              <w:bottom w:val="nil"/>
              <w:right w:val="nil"/>
            </w:tcBorders>
            <w:shd w:val="clear" w:color="auto" w:fill="auto"/>
          </w:tcPr>
          <w:p w14:paraId="44087C1D" w14:textId="7B96EAA8" w:rsidR="00186DB1" w:rsidRPr="004D3513" w:rsidRDefault="00186DB1"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148E4486" w14:textId="2CB6CB03" w:rsidR="00186DB1" w:rsidRPr="004D3513" w:rsidRDefault="00186DB1" w:rsidP="00186DB1">
            <w:pPr>
              <w:jc w:val="right"/>
              <w:rPr>
                <w:rFonts w:ascii="Arial" w:hAnsi="Arial" w:cs="Arial"/>
                <w:b/>
                <w:sz w:val="20"/>
                <w:szCs w:val="20"/>
              </w:rPr>
            </w:pPr>
          </w:p>
        </w:tc>
      </w:tr>
      <w:tr w:rsidR="00186DB1" w:rsidRPr="004D3513" w14:paraId="0838B8AC" w14:textId="77777777" w:rsidTr="00ED2E1A">
        <w:trPr>
          <w:trHeight w:val="110"/>
          <w:jc w:val="center"/>
        </w:trPr>
        <w:tc>
          <w:tcPr>
            <w:tcW w:w="2410" w:type="dxa"/>
            <w:tcBorders>
              <w:top w:val="nil"/>
              <w:left w:val="nil"/>
              <w:bottom w:val="nil"/>
              <w:right w:val="nil"/>
            </w:tcBorders>
            <w:shd w:val="clear" w:color="auto" w:fill="auto"/>
            <w:vAlign w:val="bottom"/>
          </w:tcPr>
          <w:p w14:paraId="3D30C995" w14:textId="61FBFD6F" w:rsidR="00141D0A" w:rsidRPr="004D3513" w:rsidRDefault="00085EAC" w:rsidP="00186DB1">
            <w:pPr>
              <w:rPr>
                <w:rFonts w:ascii="Arial" w:hAnsi="Arial" w:cs="Arial"/>
                <w:color w:val="000000"/>
                <w:sz w:val="20"/>
                <w:szCs w:val="20"/>
              </w:rPr>
            </w:pPr>
            <w:r>
              <w:rPr>
                <w:rFonts w:ascii="Arial" w:hAnsi="Arial" w:cs="Arial"/>
                <w:color w:val="000000"/>
                <w:sz w:val="20"/>
                <w:szCs w:val="20"/>
              </w:rPr>
              <w:t xml:space="preserve">Property Unit Trusts </w:t>
            </w:r>
          </w:p>
        </w:tc>
        <w:tc>
          <w:tcPr>
            <w:tcW w:w="1334" w:type="dxa"/>
            <w:tcBorders>
              <w:top w:val="nil"/>
              <w:left w:val="nil"/>
              <w:bottom w:val="nil"/>
              <w:right w:val="nil"/>
            </w:tcBorders>
            <w:shd w:val="clear" w:color="000000" w:fill="FFFFFF"/>
            <w:vAlign w:val="center"/>
          </w:tcPr>
          <w:p w14:paraId="13B2208A" w14:textId="595074A2" w:rsidR="00186DB1" w:rsidRPr="00186DB1" w:rsidRDefault="00085EAC" w:rsidP="00015BB6">
            <w:pPr>
              <w:jc w:val="right"/>
              <w:rPr>
                <w:rFonts w:ascii="Arial" w:hAnsi="Arial" w:cs="Arial"/>
                <w:bCs/>
                <w:color w:val="000000"/>
                <w:sz w:val="20"/>
                <w:szCs w:val="20"/>
              </w:rPr>
            </w:pPr>
            <w:r>
              <w:rPr>
                <w:rFonts w:ascii="Arial" w:hAnsi="Arial" w:cs="Arial"/>
                <w:bCs/>
                <w:color w:val="000000"/>
                <w:sz w:val="20"/>
                <w:szCs w:val="20"/>
              </w:rPr>
              <w:t xml:space="preserve">     50,088</w:t>
            </w:r>
          </w:p>
        </w:tc>
        <w:tc>
          <w:tcPr>
            <w:tcW w:w="1218" w:type="dxa"/>
            <w:tcBorders>
              <w:top w:val="nil"/>
              <w:left w:val="nil"/>
              <w:bottom w:val="nil"/>
              <w:right w:val="nil"/>
            </w:tcBorders>
            <w:shd w:val="clear" w:color="auto" w:fill="auto"/>
          </w:tcPr>
          <w:p w14:paraId="33970595" w14:textId="3C681686" w:rsidR="00186DB1" w:rsidRPr="00186DB1" w:rsidRDefault="00186DB1" w:rsidP="00186DB1">
            <w:pPr>
              <w:jc w:val="right"/>
              <w:rPr>
                <w:rFonts w:ascii="Arial" w:hAnsi="Arial" w:cs="Arial"/>
                <w:bCs/>
                <w:color w:val="000000"/>
                <w:sz w:val="20"/>
                <w:szCs w:val="20"/>
              </w:rPr>
            </w:pPr>
          </w:p>
        </w:tc>
        <w:tc>
          <w:tcPr>
            <w:tcW w:w="1009" w:type="dxa"/>
            <w:tcBorders>
              <w:top w:val="nil"/>
              <w:left w:val="nil"/>
              <w:bottom w:val="nil"/>
              <w:right w:val="nil"/>
            </w:tcBorders>
            <w:shd w:val="clear" w:color="auto" w:fill="auto"/>
          </w:tcPr>
          <w:p w14:paraId="43BDE87D" w14:textId="0034EE5C" w:rsidR="00186DB1" w:rsidRPr="00186DB1" w:rsidRDefault="00186DB1"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hideMark/>
          </w:tcPr>
          <w:p w14:paraId="678CE890" w14:textId="77777777" w:rsidR="00186DB1" w:rsidRPr="004D351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23C2BE65" w14:textId="68F2E3ED" w:rsidR="00186DB1" w:rsidRPr="00F22537" w:rsidRDefault="0083701D" w:rsidP="00186DB1">
            <w:pPr>
              <w:jc w:val="right"/>
              <w:rPr>
                <w:rFonts w:ascii="Arial" w:hAnsi="Arial" w:cs="Arial"/>
                <w:b/>
                <w:sz w:val="20"/>
                <w:szCs w:val="20"/>
              </w:rPr>
            </w:pPr>
            <w:r w:rsidRPr="0083701D">
              <w:rPr>
                <w:rFonts w:ascii="Arial" w:hAnsi="Arial" w:cs="Arial"/>
                <w:b/>
                <w:sz w:val="20"/>
                <w:szCs w:val="20"/>
              </w:rPr>
              <w:t>47,850</w:t>
            </w:r>
          </w:p>
        </w:tc>
        <w:tc>
          <w:tcPr>
            <w:tcW w:w="1141" w:type="dxa"/>
            <w:tcBorders>
              <w:top w:val="nil"/>
              <w:left w:val="nil"/>
              <w:bottom w:val="nil"/>
              <w:right w:val="nil"/>
            </w:tcBorders>
            <w:shd w:val="clear" w:color="auto" w:fill="auto"/>
          </w:tcPr>
          <w:p w14:paraId="010EF99E" w14:textId="06470CF7" w:rsidR="00186DB1" w:rsidRPr="004D3513" w:rsidRDefault="00186DB1"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368ADC78" w14:textId="2DADF970" w:rsidR="00186DB1" w:rsidRPr="004D3513" w:rsidRDefault="00186DB1" w:rsidP="00186DB1">
            <w:pPr>
              <w:jc w:val="right"/>
              <w:rPr>
                <w:rFonts w:ascii="Arial" w:hAnsi="Arial" w:cs="Arial"/>
                <w:b/>
                <w:sz w:val="20"/>
                <w:szCs w:val="20"/>
              </w:rPr>
            </w:pPr>
          </w:p>
        </w:tc>
      </w:tr>
      <w:tr w:rsidR="00015BB6" w:rsidRPr="004D3513" w14:paraId="0AFB50CE" w14:textId="77777777" w:rsidTr="00ED2E1A">
        <w:trPr>
          <w:trHeight w:val="110"/>
          <w:jc w:val="center"/>
        </w:trPr>
        <w:tc>
          <w:tcPr>
            <w:tcW w:w="2410" w:type="dxa"/>
            <w:tcBorders>
              <w:top w:val="nil"/>
              <w:left w:val="nil"/>
              <w:bottom w:val="nil"/>
              <w:right w:val="nil"/>
            </w:tcBorders>
            <w:shd w:val="clear" w:color="auto" w:fill="auto"/>
            <w:vAlign w:val="bottom"/>
          </w:tcPr>
          <w:p w14:paraId="76F9ACBC" w14:textId="33993FF3" w:rsidR="00015BB6" w:rsidRDefault="00ED46A5" w:rsidP="00186DB1">
            <w:pPr>
              <w:rPr>
                <w:rFonts w:ascii="Arial" w:hAnsi="Arial" w:cs="Arial"/>
                <w:color w:val="000000"/>
                <w:sz w:val="20"/>
                <w:szCs w:val="20"/>
              </w:rPr>
            </w:pPr>
            <w:r>
              <w:rPr>
                <w:rFonts w:ascii="Arial" w:hAnsi="Arial" w:cs="Arial"/>
                <w:color w:val="000000"/>
                <w:sz w:val="20"/>
                <w:szCs w:val="20"/>
              </w:rPr>
              <w:t>Pooled Investments</w:t>
            </w:r>
          </w:p>
        </w:tc>
        <w:tc>
          <w:tcPr>
            <w:tcW w:w="1334" w:type="dxa"/>
            <w:tcBorders>
              <w:top w:val="nil"/>
              <w:left w:val="nil"/>
              <w:bottom w:val="nil"/>
              <w:right w:val="nil"/>
            </w:tcBorders>
            <w:shd w:val="clear" w:color="000000" w:fill="FFFFFF"/>
            <w:vAlign w:val="center"/>
          </w:tcPr>
          <w:p w14:paraId="6364ACC5" w14:textId="42B169A2" w:rsidR="00015BB6" w:rsidRDefault="00ED46A5" w:rsidP="00015BB6">
            <w:pPr>
              <w:jc w:val="right"/>
              <w:rPr>
                <w:rFonts w:ascii="Arial" w:hAnsi="Arial" w:cs="Arial"/>
                <w:bCs/>
                <w:color w:val="000000"/>
                <w:sz w:val="20"/>
                <w:szCs w:val="20"/>
              </w:rPr>
            </w:pPr>
            <w:r>
              <w:rPr>
                <w:rFonts w:ascii="Arial" w:hAnsi="Arial" w:cs="Arial"/>
                <w:bCs/>
                <w:color w:val="000000"/>
                <w:sz w:val="20"/>
                <w:szCs w:val="20"/>
              </w:rPr>
              <w:t>442,437</w:t>
            </w:r>
          </w:p>
        </w:tc>
        <w:tc>
          <w:tcPr>
            <w:tcW w:w="1218" w:type="dxa"/>
            <w:tcBorders>
              <w:top w:val="nil"/>
              <w:left w:val="nil"/>
              <w:bottom w:val="nil"/>
              <w:right w:val="nil"/>
            </w:tcBorders>
            <w:shd w:val="clear" w:color="auto" w:fill="auto"/>
          </w:tcPr>
          <w:p w14:paraId="2844E0CD" w14:textId="77777777" w:rsidR="00015BB6" w:rsidRPr="00186DB1" w:rsidRDefault="00015BB6" w:rsidP="00186DB1">
            <w:pPr>
              <w:jc w:val="right"/>
              <w:rPr>
                <w:rFonts w:ascii="Arial" w:hAnsi="Arial" w:cs="Arial"/>
                <w:bCs/>
                <w:color w:val="000000"/>
                <w:sz w:val="20"/>
                <w:szCs w:val="20"/>
              </w:rPr>
            </w:pPr>
          </w:p>
        </w:tc>
        <w:tc>
          <w:tcPr>
            <w:tcW w:w="1009" w:type="dxa"/>
            <w:tcBorders>
              <w:top w:val="nil"/>
              <w:left w:val="nil"/>
              <w:bottom w:val="nil"/>
              <w:right w:val="nil"/>
            </w:tcBorders>
            <w:shd w:val="clear" w:color="auto" w:fill="auto"/>
          </w:tcPr>
          <w:p w14:paraId="7570ED24" w14:textId="77777777" w:rsidR="00015BB6" w:rsidRPr="00186DB1" w:rsidRDefault="00015BB6"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tcPr>
          <w:p w14:paraId="084661A9" w14:textId="77777777" w:rsidR="00015BB6" w:rsidRPr="004D3513" w:rsidRDefault="00015BB6" w:rsidP="00186DB1">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0F1D534F" w14:textId="39E3377C" w:rsidR="00015BB6" w:rsidRPr="0083701D" w:rsidRDefault="000E6B88" w:rsidP="00186DB1">
            <w:pPr>
              <w:jc w:val="right"/>
              <w:rPr>
                <w:rFonts w:ascii="Arial" w:hAnsi="Arial" w:cs="Arial"/>
                <w:b/>
                <w:sz w:val="20"/>
                <w:szCs w:val="20"/>
              </w:rPr>
            </w:pPr>
            <w:r>
              <w:rPr>
                <w:rFonts w:ascii="Arial" w:hAnsi="Arial" w:cs="Arial"/>
                <w:b/>
                <w:sz w:val="20"/>
                <w:szCs w:val="20"/>
              </w:rPr>
              <w:t>489,430</w:t>
            </w:r>
          </w:p>
        </w:tc>
        <w:tc>
          <w:tcPr>
            <w:tcW w:w="1141" w:type="dxa"/>
            <w:tcBorders>
              <w:top w:val="nil"/>
              <w:left w:val="nil"/>
              <w:bottom w:val="nil"/>
              <w:right w:val="nil"/>
            </w:tcBorders>
            <w:shd w:val="clear" w:color="auto" w:fill="auto"/>
          </w:tcPr>
          <w:p w14:paraId="7311B90A" w14:textId="77777777" w:rsidR="00015BB6" w:rsidRPr="004D3513" w:rsidRDefault="00015BB6"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09F4AF72" w14:textId="77777777" w:rsidR="00015BB6" w:rsidRPr="004D3513" w:rsidRDefault="00015BB6" w:rsidP="00186DB1">
            <w:pPr>
              <w:jc w:val="right"/>
              <w:rPr>
                <w:rFonts w:ascii="Arial" w:hAnsi="Arial" w:cs="Arial"/>
                <w:b/>
                <w:sz w:val="20"/>
                <w:szCs w:val="20"/>
              </w:rPr>
            </w:pPr>
          </w:p>
        </w:tc>
      </w:tr>
      <w:tr w:rsidR="00415932" w:rsidRPr="004D3513" w14:paraId="1A2A4F55" w14:textId="77777777" w:rsidTr="00ED2E1A">
        <w:trPr>
          <w:trHeight w:val="110"/>
          <w:jc w:val="center"/>
        </w:trPr>
        <w:tc>
          <w:tcPr>
            <w:tcW w:w="2410" w:type="dxa"/>
            <w:tcBorders>
              <w:top w:val="nil"/>
              <w:left w:val="nil"/>
              <w:bottom w:val="nil"/>
              <w:right w:val="nil"/>
            </w:tcBorders>
            <w:shd w:val="clear" w:color="auto" w:fill="auto"/>
            <w:vAlign w:val="bottom"/>
          </w:tcPr>
          <w:p w14:paraId="484CEF6B" w14:textId="56BC32BB" w:rsidR="00415932" w:rsidRDefault="00AE4F58" w:rsidP="00186DB1">
            <w:pPr>
              <w:rPr>
                <w:rFonts w:ascii="Arial" w:hAnsi="Arial" w:cs="Arial"/>
                <w:color w:val="000000"/>
                <w:sz w:val="20"/>
                <w:szCs w:val="20"/>
              </w:rPr>
            </w:pPr>
            <w:r>
              <w:rPr>
                <w:rFonts w:ascii="Arial" w:hAnsi="Arial" w:cs="Arial"/>
                <w:color w:val="000000"/>
                <w:sz w:val="20"/>
                <w:szCs w:val="20"/>
              </w:rPr>
              <w:t>Private Equity</w:t>
            </w:r>
          </w:p>
        </w:tc>
        <w:tc>
          <w:tcPr>
            <w:tcW w:w="1334" w:type="dxa"/>
            <w:tcBorders>
              <w:top w:val="nil"/>
              <w:left w:val="nil"/>
              <w:bottom w:val="nil"/>
              <w:right w:val="nil"/>
            </w:tcBorders>
            <w:shd w:val="clear" w:color="000000" w:fill="FFFFFF"/>
            <w:vAlign w:val="center"/>
          </w:tcPr>
          <w:p w14:paraId="4A89A813" w14:textId="42EE5DE0" w:rsidR="00415932" w:rsidRDefault="00AE4F58" w:rsidP="00015BB6">
            <w:pPr>
              <w:jc w:val="right"/>
              <w:rPr>
                <w:rFonts w:ascii="Arial" w:hAnsi="Arial" w:cs="Arial"/>
                <w:bCs/>
                <w:color w:val="000000"/>
                <w:sz w:val="20"/>
                <w:szCs w:val="20"/>
              </w:rPr>
            </w:pPr>
            <w:r>
              <w:rPr>
                <w:rFonts w:ascii="Arial" w:hAnsi="Arial" w:cs="Arial"/>
                <w:bCs/>
                <w:color w:val="000000"/>
                <w:sz w:val="20"/>
                <w:szCs w:val="20"/>
              </w:rPr>
              <w:t>89,808</w:t>
            </w:r>
          </w:p>
        </w:tc>
        <w:tc>
          <w:tcPr>
            <w:tcW w:w="1218" w:type="dxa"/>
            <w:tcBorders>
              <w:top w:val="nil"/>
              <w:left w:val="nil"/>
              <w:bottom w:val="nil"/>
              <w:right w:val="nil"/>
            </w:tcBorders>
            <w:shd w:val="clear" w:color="auto" w:fill="auto"/>
          </w:tcPr>
          <w:p w14:paraId="1E01B054" w14:textId="77777777" w:rsidR="00415932" w:rsidRPr="00186DB1" w:rsidRDefault="00415932" w:rsidP="00186DB1">
            <w:pPr>
              <w:jc w:val="right"/>
              <w:rPr>
                <w:rFonts w:ascii="Arial" w:hAnsi="Arial" w:cs="Arial"/>
                <w:bCs/>
                <w:color w:val="000000"/>
                <w:sz w:val="20"/>
                <w:szCs w:val="20"/>
              </w:rPr>
            </w:pPr>
          </w:p>
        </w:tc>
        <w:tc>
          <w:tcPr>
            <w:tcW w:w="1009" w:type="dxa"/>
            <w:tcBorders>
              <w:top w:val="nil"/>
              <w:left w:val="nil"/>
              <w:bottom w:val="nil"/>
              <w:right w:val="nil"/>
            </w:tcBorders>
            <w:shd w:val="clear" w:color="auto" w:fill="auto"/>
          </w:tcPr>
          <w:p w14:paraId="41D64EAC" w14:textId="77777777" w:rsidR="00415932" w:rsidRPr="00186DB1" w:rsidRDefault="00415932"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tcPr>
          <w:p w14:paraId="5594F340" w14:textId="77777777" w:rsidR="00415932" w:rsidRPr="004D3513" w:rsidRDefault="00415932" w:rsidP="00186DB1">
            <w:pPr>
              <w:jc w:val="right"/>
              <w:rPr>
                <w:rFonts w:ascii="Arial" w:hAnsi="Arial" w:cs="Arial"/>
                <w:color w:val="000000"/>
                <w:sz w:val="20"/>
                <w:szCs w:val="20"/>
              </w:rPr>
            </w:pPr>
          </w:p>
        </w:tc>
        <w:tc>
          <w:tcPr>
            <w:tcW w:w="1409" w:type="dxa"/>
            <w:tcBorders>
              <w:top w:val="nil"/>
              <w:left w:val="nil"/>
              <w:bottom w:val="nil"/>
              <w:right w:val="nil"/>
            </w:tcBorders>
            <w:shd w:val="clear" w:color="000000" w:fill="FFFFFF"/>
            <w:vAlign w:val="center"/>
          </w:tcPr>
          <w:p w14:paraId="4E44C520" w14:textId="1ABB2027" w:rsidR="00415932" w:rsidRPr="0083701D" w:rsidRDefault="000E6B88" w:rsidP="00186DB1">
            <w:pPr>
              <w:jc w:val="right"/>
              <w:rPr>
                <w:rFonts w:ascii="Arial" w:hAnsi="Arial" w:cs="Arial"/>
                <w:b/>
                <w:sz w:val="20"/>
                <w:szCs w:val="20"/>
              </w:rPr>
            </w:pPr>
            <w:r>
              <w:rPr>
                <w:rFonts w:ascii="Arial" w:hAnsi="Arial" w:cs="Arial"/>
                <w:b/>
                <w:sz w:val="20"/>
                <w:szCs w:val="20"/>
              </w:rPr>
              <w:t>107,474</w:t>
            </w:r>
          </w:p>
        </w:tc>
        <w:tc>
          <w:tcPr>
            <w:tcW w:w="1141" w:type="dxa"/>
            <w:tcBorders>
              <w:top w:val="nil"/>
              <w:left w:val="nil"/>
              <w:bottom w:val="nil"/>
              <w:right w:val="nil"/>
            </w:tcBorders>
            <w:shd w:val="clear" w:color="auto" w:fill="auto"/>
          </w:tcPr>
          <w:p w14:paraId="3F4B4586" w14:textId="77777777" w:rsidR="00415932" w:rsidRPr="004D3513" w:rsidRDefault="00415932"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45B70AE8" w14:textId="77777777" w:rsidR="00415932" w:rsidRPr="004D3513" w:rsidRDefault="00415932" w:rsidP="00186DB1">
            <w:pPr>
              <w:jc w:val="right"/>
              <w:rPr>
                <w:rFonts w:ascii="Arial" w:hAnsi="Arial" w:cs="Arial"/>
                <w:b/>
                <w:sz w:val="20"/>
                <w:szCs w:val="20"/>
              </w:rPr>
            </w:pPr>
          </w:p>
        </w:tc>
      </w:tr>
      <w:tr w:rsidR="00186DB1" w:rsidRPr="004D3513" w14:paraId="00B31FCE" w14:textId="77777777" w:rsidTr="00ED2E1A">
        <w:trPr>
          <w:trHeight w:val="57"/>
          <w:jc w:val="center"/>
        </w:trPr>
        <w:tc>
          <w:tcPr>
            <w:tcW w:w="2410" w:type="dxa"/>
            <w:tcBorders>
              <w:top w:val="nil"/>
              <w:left w:val="nil"/>
              <w:bottom w:val="nil"/>
              <w:right w:val="nil"/>
            </w:tcBorders>
            <w:shd w:val="clear" w:color="auto" w:fill="auto"/>
            <w:vAlign w:val="bottom"/>
            <w:hideMark/>
          </w:tcPr>
          <w:p w14:paraId="03114B98" w14:textId="4A56876E" w:rsidR="00186DB1" w:rsidRPr="004D3513" w:rsidRDefault="00186DB1" w:rsidP="00186DB1">
            <w:pPr>
              <w:rPr>
                <w:rFonts w:ascii="Arial" w:hAnsi="Arial" w:cs="Arial"/>
                <w:color w:val="000000"/>
                <w:sz w:val="20"/>
                <w:szCs w:val="20"/>
              </w:rPr>
            </w:pPr>
            <w:r w:rsidRPr="004D3513">
              <w:rPr>
                <w:rFonts w:ascii="Arial" w:hAnsi="Arial" w:cs="Arial"/>
                <w:color w:val="000000"/>
                <w:sz w:val="20"/>
                <w:szCs w:val="20"/>
              </w:rPr>
              <w:t xml:space="preserve">Cash </w:t>
            </w:r>
            <w:r w:rsidR="00C65E4F">
              <w:rPr>
                <w:rFonts w:ascii="Arial" w:hAnsi="Arial" w:cs="Arial"/>
                <w:color w:val="000000"/>
                <w:sz w:val="20"/>
                <w:szCs w:val="20"/>
              </w:rPr>
              <w:t>and cash equivalents</w:t>
            </w:r>
          </w:p>
        </w:tc>
        <w:tc>
          <w:tcPr>
            <w:tcW w:w="1334" w:type="dxa"/>
            <w:tcBorders>
              <w:top w:val="nil"/>
              <w:left w:val="nil"/>
              <w:bottom w:val="nil"/>
              <w:right w:val="nil"/>
            </w:tcBorders>
            <w:shd w:val="clear" w:color="auto" w:fill="auto"/>
            <w:vAlign w:val="center"/>
          </w:tcPr>
          <w:p w14:paraId="498DC708" w14:textId="77777777" w:rsidR="00186DB1" w:rsidRPr="00186DB1" w:rsidRDefault="00186DB1" w:rsidP="00186DB1">
            <w:pPr>
              <w:jc w:val="right"/>
              <w:rPr>
                <w:rFonts w:ascii="Arial" w:hAnsi="Arial" w:cs="Arial"/>
                <w:bCs/>
                <w:color w:val="000000"/>
                <w:sz w:val="20"/>
                <w:szCs w:val="20"/>
              </w:rPr>
            </w:pPr>
          </w:p>
        </w:tc>
        <w:tc>
          <w:tcPr>
            <w:tcW w:w="1218" w:type="dxa"/>
            <w:tcBorders>
              <w:top w:val="nil"/>
              <w:left w:val="nil"/>
              <w:bottom w:val="nil"/>
              <w:right w:val="nil"/>
            </w:tcBorders>
            <w:shd w:val="clear" w:color="auto" w:fill="auto"/>
          </w:tcPr>
          <w:p w14:paraId="5F195C51" w14:textId="49BD2606" w:rsidR="00186DB1" w:rsidRPr="00186DB1" w:rsidRDefault="006F7B04" w:rsidP="00186DB1">
            <w:pPr>
              <w:jc w:val="right"/>
              <w:rPr>
                <w:rFonts w:ascii="Arial" w:hAnsi="Arial" w:cs="Arial"/>
                <w:bCs/>
                <w:color w:val="000000"/>
                <w:sz w:val="20"/>
                <w:szCs w:val="20"/>
              </w:rPr>
            </w:pPr>
            <w:r>
              <w:rPr>
                <w:rFonts w:ascii="Arial" w:hAnsi="Arial" w:cs="Arial"/>
                <w:bCs/>
                <w:sz w:val="20"/>
                <w:szCs w:val="20"/>
              </w:rPr>
              <w:t>13,572</w:t>
            </w:r>
          </w:p>
        </w:tc>
        <w:tc>
          <w:tcPr>
            <w:tcW w:w="1009" w:type="dxa"/>
            <w:tcBorders>
              <w:top w:val="nil"/>
              <w:left w:val="nil"/>
              <w:bottom w:val="nil"/>
              <w:right w:val="nil"/>
            </w:tcBorders>
            <w:shd w:val="clear" w:color="auto" w:fill="auto"/>
          </w:tcPr>
          <w:p w14:paraId="6AF77B2C" w14:textId="37474899" w:rsidR="00186DB1" w:rsidRPr="00186DB1" w:rsidRDefault="00186DB1"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hideMark/>
          </w:tcPr>
          <w:p w14:paraId="333D2878" w14:textId="77777777" w:rsidR="00186DB1" w:rsidRPr="004D351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4C464335" w14:textId="77777777" w:rsidR="00186DB1" w:rsidRPr="00F22537" w:rsidRDefault="00186DB1" w:rsidP="00186DB1">
            <w:pPr>
              <w:jc w:val="right"/>
              <w:rPr>
                <w:rFonts w:ascii="Arial" w:hAnsi="Arial" w:cs="Arial"/>
                <w:b/>
                <w:sz w:val="20"/>
                <w:szCs w:val="20"/>
              </w:rPr>
            </w:pPr>
          </w:p>
        </w:tc>
        <w:tc>
          <w:tcPr>
            <w:tcW w:w="1141" w:type="dxa"/>
            <w:tcBorders>
              <w:top w:val="nil"/>
              <w:left w:val="nil"/>
              <w:bottom w:val="nil"/>
              <w:right w:val="nil"/>
            </w:tcBorders>
            <w:shd w:val="clear" w:color="auto" w:fill="auto"/>
          </w:tcPr>
          <w:p w14:paraId="3E8D2A43" w14:textId="1BC2437B" w:rsidR="00186DB1" w:rsidRPr="004D3513" w:rsidRDefault="00BC442F" w:rsidP="00186DB1">
            <w:pPr>
              <w:jc w:val="right"/>
              <w:rPr>
                <w:rFonts w:ascii="Arial" w:hAnsi="Arial" w:cs="Arial"/>
                <w:b/>
                <w:sz w:val="20"/>
                <w:szCs w:val="20"/>
              </w:rPr>
            </w:pPr>
            <w:r>
              <w:rPr>
                <w:rFonts w:ascii="Arial" w:hAnsi="Arial" w:cs="Arial"/>
                <w:b/>
                <w:sz w:val="20"/>
                <w:szCs w:val="20"/>
              </w:rPr>
              <w:t>7,426</w:t>
            </w:r>
          </w:p>
        </w:tc>
        <w:tc>
          <w:tcPr>
            <w:tcW w:w="1298" w:type="dxa"/>
            <w:tcBorders>
              <w:top w:val="nil"/>
              <w:left w:val="nil"/>
              <w:bottom w:val="nil"/>
              <w:right w:val="nil"/>
            </w:tcBorders>
            <w:shd w:val="clear" w:color="auto" w:fill="auto"/>
          </w:tcPr>
          <w:p w14:paraId="489B164B" w14:textId="33F55E4A" w:rsidR="00186DB1" w:rsidRPr="004D3513" w:rsidRDefault="00186DB1" w:rsidP="00186DB1">
            <w:pPr>
              <w:jc w:val="right"/>
              <w:rPr>
                <w:rFonts w:ascii="Arial" w:hAnsi="Arial" w:cs="Arial"/>
                <w:b/>
                <w:sz w:val="20"/>
                <w:szCs w:val="20"/>
              </w:rPr>
            </w:pPr>
          </w:p>
        </w:tc>
      </w:tr>
      <w:tr w:rsidR="00D862D2" w:rsidRPr="004D3513" w14:paraId="6AB45E9A" w14:textId="77777777" w:rsidTr="00ED2E1A">
        <w:trPr>
          <w:trHeight w:val="57"/>
          <w:jc w:val="center"/>
        </w:trPr>
        <w:tc>
          <w:tcPr>
            <w:tcW w:w="2410" w:type="dxa"/>
            <w:tcBorders>
              <w:top w:val="nil"/>
              <w:left w:val="nil"/>
              <w:bottom w:val="nil"/>
              <w:right w:val="nil"/>
            </w:tcBorders>
            <w:shd w:val="clear" w:color="auto" w:fill="auto"/>
            <w:vAlign w:val="bottom"/>
          </w:tcPr>
          <w:p w14:paraId="2A039D22" w14:textId="20CE79D0" w:rsidR="00D862D2" w:rsidRPr="004D3513" w:rsidRDefault="00D85BCC" w:rsidP="00186DB1">
            <w:pPr>
              <w:rPr>
                <w:rFonts w:ascii="Arial" w:hAnsi="Arial" w:cs="Arial"/>
                <w:color w:val="000000"/>
                <w:sz w:val="20"/>
                <w:szCs w:val="20"/>
              </w:rPr>
            </w:pPr>
            <w:r>
              <w:rPr>
                <w:rFonts w:ascii="Arial" w:hAnsi="Arial" w:cs="Arial"/>
                <w:color w:val="000000"/>
                <w:sz w:val="20"/>
                <w:szCs w:val="20"/>
              </w:rPr>
              <w:t>Alternatives</w:t>
            </w:r>
          </w:p>
        </w:tc>
        <w:tc>
          <w:tcPr>
            <w:tcW w:w="1334" w:type="dxa"/>
            <w:tcBorders>
              <w:top w:val="nil"/>
              <w:left w:val="nil"/>
              <w:bottom w:val="nil"/>
              <w:right w:val="nil"/>
            </w:tcBorders>
            <w:shd w:val="clear" w:color="auto" w:fill="auto"/>
            <w:vAlign w:val="center"/>
          </w:tcPr>
          <w:p w14:paraId="67AFE696" w14:textId="4C284A2F" w:rsidR="00D862D2" w:rsidRPr="00186DB1" w:rsidRDefault="007669E4" w:rsidP="00186DB1">
            <w:pPr>
              <w:jc w:val="right"/>
              <w:rPr>
                <w:rFonts w:ascii="Arial" w:hAnsi="Arial" w:cs="Arial"/>
                <w:bCs/>
                <w:color w:val="000000"/>
                <w:sz w:val="20"/>
                <w:szCs w:val="20"/>
              </w:rPr>
            </w:pPr>
            <w:r w:rsidRPr="007669E4">
              <w:rPr>
                <w:rFonts w:ascii="Arial" w:hAnsi="Arial" w:cs="Arial"/>
                <w:bCs/>
                <w:color w:val="000000"/>
                <w:sz w:val="20"/>
                <w:szCs w:val="20"/>
              </w:rPr>
              <w:t>38,513</w:t>
            </w:r>
          </w:p>
        </w:tc>
        <w:tc>
          <w:tcPr>
            <w:tcW w:w="1218" w:type="dxa"/>
            <w:tcBorders>
              <w:top w:val="nil"/>
              <w:left w:val="nil"/>
              <w:bottom w:val="nil"/>
              <w:right w:val="nil"/>
            </w:tcBorders>
            <w:shd w:val="clear" w:color="auto" w:fill="auto"/>
          </w:tcPr>
          <w:p w14:paraId="622DE789" w14:textId="77777777" w:rsidR="00D862D2" w:rsidRPr="00186DB1" w:rsidRDefault="00D862D2" w:rsidP="00186DB1">
            <w:pPr>
              <w:jc w:val="right"/>
              <w:rPr>
                <w:rFonts w:ascii="Arial" w:hAnsi="Arial" w:cs="Arial"/>
                <w:bCs/>
                <w:sz w:val="20"/>
                <w:szCs w:val="20"/>
              </w:rPr>
            </w:pPr>
          </w:p>
        </w:tc>
        <w:tc>
          <w:tcPr>
            <w:tcW w:w="1009" w:type="dxa"/>
            <w:tcBorders>
              <w:top w:val="nil"/>
              <w:left w:val="nil"/>
              <w:bottom w:val="nil"/>
              <w:right w:val="nil"/>
            </w:tcBorders>
            <w:shd w:val="clear" w:color="auto" w:fill="auto"/>
          </w:tcPr>
          <w:p w14:paraId="16186F9A" w14:textId="77777777" w:rsidR="00D862D2" w:rsidRPr="00186DB1" w:rsidRDefault="00D862D2"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tcPr>
          <w:p w14:paraId="427E31F3" w14:textId="77777777" w:rsidR="00D862D2" w:rsidRPr="004D3513" w:rsidRDefault="00D862D2"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7E4F0A4B" w14:textId="286213D1" w:rsidR="00D862D2" w:rsidRPr="00F22537" w:rsidRDefault="00A042C6" w:rsidP="00186DB1">
            <w:pPr>
              <w:jc w:val="right"/>
              <w:rPr>
                <w:rFonts w:ascii="Arial" w:hAnsi="Arial" w:cs="Arial"/>
                <w:b/>
                <w:sz w:val="20"/>
                <w:szCs w:val="20"/>
              </w:rPr>
            </w:pPr>
            <w:r>
              <w:rPr>
                <w:rFonts w:ascii="Arial" w:hAnsi="Arial" w:cs="Arial"/>
                <w:b/>
                <w:sz w:val="20"/>
                <w:szCs w:val="20"/>
              </w:rPr>
              <w:t>34,653</w:t>
            </w:r>
          </w:p>
        </w:tc>
        <w:tc>
          <w:tcPr>
            <w:tcW w:w="1141" w:type="dxa"/>
            <w:tcBorders>
              <w:top w:val="nil"/>
              <w:left w:val="nil"/>
              <w:bottom w:val="nil"/>
              <w:right w:val="nil"/>
            </w:tcBorders>
            <w:shd w:val="clear" w:color="auto" w:fill="auto"/>
          </w:tcPr>
          <w:p w14:paraId="394AE957" w14:textId="77777777" w:rsidR="00D862D2" w:rsidRPr="00235462" w:rsidRDefault="00D862D2"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09E67F75" w14:textId="77777777" w:rsidR="00D862D2" w:rsidRPr="004D3513" w:rsidRDefault="00D862D2" w:rsidP="00186DB1">
            <w:pPr>
              <w:jc w:val="right"/>
              <w:rPr>
                <w:rFonts w:ascii="Arial" w:hAnsi="Arial" w:cs="Arial"/>
                <w:b/>
                <w:sz w:val="20"/>
                <w:szCs w:val="20"/>
              </w:rPr>
            </w:pPr>
          </w:p>
        </w:tc>
      </w:tr>
      <w:tr w:rsidR="00D862D2" w:rsidRPr="004D3513" w14:paraId="28487E88" w14:textId="77777777" w:rsidTr="00ED2E1A">
        <w:trPr>
          <w:trHeight w:val="57"/>
          <w:jc w:val="center"/>
        </w:trPr>
        <w:tc>
          <w:tcPr>
            <w:tcW w:w="2410" w:type="dxa"/>
            <w:tcBorders>
              <w:top w:val="nil"/>
              <w:left w:val="nil"/>
              <w:bottom w:val="nil"/>
              <w:right w:val="nil"/>
            </w:tcBorders>
            <w:shd w:val="clear" w:color="auto" w:fill="auto"/>
            <w:vAlign w:val="bottom"/>
          </w:tcPr>
          <w:p w14:paraId="6153BF01" w14:textId="4D97A81A" w:rsidR="00D862D2" w:rsidRPr="004D3513" w:rsidRDefault="00D85BCC" w:rsidP="00186DB1">
            <w:pPr>
              <w:rPr>
                <w:rFonts w:ascii="Arial" w:hAnsi="Arial" w:cs="Arial"/>
                <w:color w:val="000000"/>
                <w:sz w:val="20"/>
                <w:szCs w:val="20"/>
              </w:rPr>
            </w:pPr>
            <w:r>
              <w:rPr>
                <w:rFonts w:ascii="Arial" w:hAnsi="Arial" w:cs="Arial"/>
                <w:color w:val="000000"/>
                <w:sz w:val="20"/>
                <w:szCs w:val="20"/>
              </w:rPr>
              <w:t>Infrastructure</w:t>
            </w:r>
          </w:p>
        </w:tc>
        <w:tc>
          <w:tcPr>
            <w:tcW w:w="1334" w:type="dxa"/>
            <w:tcBorders>
              <w:top w:val="nil"/>
              <w:left w:val="nil"/>
              <w:bottom w:val="nil"/>
              <w:right w:val="nil"/>
            </w:tcBorders>
            <w:shd w:val="clear" w:color="auto" w:fill="auto"/>
            <w:vAlign w:val="center"/>
          </w:tcPr>
          <w:p w14:paraId="64D3837F" w14:textId="199683B3" w:rsidR="00D862D2" w:rsidRPr="00186DB1" w:rsidRDefault="007669E4" w:rsidP="00186DB1">
            <w:pPr>
              <w:jc w:val="right"/>
              <w:rPr>
                <w:rFonts w:ascii="Arial" w:hAnsi="Arial" w:cs="Arial"/>
                <w:bCs/>
                <w:color w:val="000000"/>
                <w:sz w:val="20"/>
                <w:szCs w:val="20"/>
              </w:rPr>
            </w:pPr>
            <w:r w:rsidRPr="007669E4">
              <w:rPr>
                <w:rFonts w:ascii="Arial" w:hAnsi="Arial" w:cs="Arial"/>
                <w:bCs/>
                <w:color w:val="000000"/>
                <w:sz w:val="20"/>
                <w:szCs w:val="20"/>
              </w:rPr>
              <w:t>96,926</w:t>
            </w:r>
          </w:p>
        </w:tc>
        <w:tc>
          <w:tcPr>
            <w:tcW w:w="1218" w:type="dxa"/>
            <w:tcBorders>
              <w:top w:val="nil"/>
              <w:left w:val="nil"/>
              <w:bottom w:val="nil"/>
              <w:right w:val="nil"/>
            </w:tcBorders>
            <w:shd w:val="clear" w:color="auto" w:fill="auto"/>
          </w:tcPr>
          <w:p w14:paraId="21687BD3" w14:textId="77777777" w:rsidR="00D862D2" w:rsidRPr="00186DB1" w:rsidRDefault="00D862D2" w:rsidP="00186DB1">
            <w:pPr>
              <w:jc w:val="right"/>
              <w:rPr>
                <w:rFonts w:ascii="Arial" w:hAnsi="Arial" w:cs="Arial"/>
                <w:bCs/>
                <w:sz w:val="20"/>
                <w:szCs w:val="20"/>
              </w:rPr>
            </w:pPr>
          </w:p>
        </w:tc>
        <w:tc>
          <w:tcPr>
            <w:tcW w:w="1009" w:type="dxa"/>
            <w:tcBorders>
              <w:top w:val="nil"/>
              <w:left w:val="nil"/>
              <w:bottom w:val="nil"/>
              <w:right w:val="nil"/>
            </w:tcBorders>
            <w:shd w:val="clear" w:color="auto" w:fill="auto"/>
          </w:tcPr>
          <w:p w14:paraId="40631B94" w14:textId="77777777" w:rsidR="00D862D2" w:rsidRPr="00186DB1" w:rsidRDefault="00D862D2"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tcPr>
          <w:p w14:paraId="3525D302" w14:textId="77777777" w:rsidR="00D862D2" w:rsidRPr="004D3513" w:rsidRDefault="00D862D2"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071CD031" w14:textId="7BEE4216" w:rsidR="00D862D2" w:rsidRPr="00F22537" w:rsidRDefault="00F367AC" w:rsidP="00186DB1">
            <w:pPr>
              <w:jc w:val="right"/>
              <w:rPr>
                <w:rFonts w:ascii="Arial" w:hAnsi="Arial" w:cs="Arial"/>
                <w:b/>
                <w:sz w:val="20"/>
                <w:szCs w:val="20"/>
              </w:rPr>
            </w:pPr>
            <w:r>
              <w:rPr>
                <w:rFonts w:ascii="Arial" w:hAnsi="Arial" w:cs="Arial"/>
                <w:b/>
                <w:sz w:val="20"/>
                <w:szCs w:val="20"/>
              </w:rPr>
              <w:t>86,</w:t>
            </w:r>
            <w:r w:rsidR="005D0C41">
              <w:rPr>
                <w:rFonts w:ascii="Arial" w:hAnsi="Arial" w:cs="Arial"/>
                <w:b/>
                <w:sz w:val="20"/>
                <w:szCs w:val="20"/>
              </w:rPr>
              <w:t>574</w:t>
            </w:r>
          </w:p>
        </w:tc>
        <w:tc>
          <w:tcPr>
            <w:tcW w:w="1141" w:type="dxa"/>
            <w:tcBorders>
              <w:top w:val="nil"/>
              <w:left w:val="nil"/>
              <w:bottom w:val="nil"/>
              <w:right w:val="nil"/>
            </w:tcBorders>
            <w:shd w:val="clear" w:color="auto" w:fill="auto"/>
          </w:tcPr>
          <w:p w14:paraId="776BA0D1" w14:textId="77777777" w:rsidR="00D862D2" w:rsidRPr="00235462" w:rsidRDefault="00D862D2"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77057AE4" w14:textId="77777777" w:rsidR="00D862D2" w:rsidRPr="004D3513" w:rsidRDefault="00D862D2" w:rsidP="00186DB1">
            <w:pPr>
              <w:jc w:val="right"/>
              <w:rPr>
                <w:rFonts w:ascii="Arial" w:hAnsi="Arial" w:cs="Arial"/>
                <w:b/>
                <w:sz w:val="20"/>
                <w:szCs w:val="20"/>
              </w:rPr>
            </w:pPr>
          </w:p>
        </w:tc>
      </w:tr>
      <w:tr w:rsidR="00186DB1" w:rsidRPr="004D3513" w14:paraId="7F4DAE6F" w14:textId="77777777" w:rsidTr="00ED2E1A">
        <w:trPr>
          <w:trHeight w:val="57"/>
          <w:jc w:val="center"/>
        </w:trPr>
        <w:tc>
          <w:tcPr>
            <w:tcW w:w="2410" w:type="dxa"/>
            <w:tcBorders>
              <w:top w:val="nil"/>
              <w:left w:val="nil"/>
              <w:bottom w:val="nil"/>
              <w:right w:val="nil"/>
            </w:tcBorders>
            <w:shd w:val="clear" w:color="auto" w:fill="auto"/>
            <w:vAlign w:val="bottom"/>
            <w:hideMark/>
          </w:tcPr>
          <w:p w14:paraId="72D7CC2B" w14:textId="77777777" w:rsidR="00186DB1" w:rsidRPr="004D3513" w:rsidRDefault="00186DB1" w:rsidP="00186DB1">
            <w:pPr>
              <w:rPr>
                <w:rFonts w:ascii="Arial" w:hAnsi="Arial" w:cs="Arial"/>
                <w:color w:val="000000"/>
                <w:sz w:val="20"/>
                <w:szCs w:val="20"/>
              </w:rPr>
            </w:pPr>
            <w:r w:rsidRPr="004D3513">
              <w:rPr>
                <w:rFonts w:ascii="Arial" w:hAnsi="Arial" w:cs="Arial"/>
                <w:color w:val="000000"/>
                <w:sz w:val="20"/>
                <w:szCs w:val="20"/>
              </w:rPr>
              <w:t xml:space="preserve">Other investments </w:t>
            </w:r>
          </w:p>
        </w:tc>
        <w:tc>
          <w:tcPr>
            <w:tcW w:w="1334" w:type="dxa"/>
            <w:tcBorders>
              <w:top w:val="nil"/>
              <w:left w:val="nil"/>
              <w:bottom w:val="nil"/>
              <w:right w:val="nil"/>
            </w:tcBorders>
            <w:shd w:val="clear" w:color="auto" w:fill="auto"/>
            <w:vAlign w:val="center"/>
          </w:tcPr>
          <w:p w14:paraId="5BC07F83" w14:textId="0B971C56" w:rsidR="00186DB1" w:rsidRPr="00186DB1" w:rsidRDefault="00D862D2" w:rsidP="00186DB1">
            <w:pPr>
              <w:jc w:val="right"/>
              <w:rPr>
                <w:rFonts w:ascii="Arial" w:hAnsi="Arial" w:cs="Arial"/>
                <w:bCs/>
                <w:color w:val="000000"/>
                <w:sz w:val="20"/>
                <w:szCs w:val="20"/>
              </w:rPr>
            </w:pPr>
            <w:r>
              <w:rPr>
                <w:rFonts w:ascii="Arial" w:hAnsi="Arial" w:cs="Arial"/>
                <w:bCs/>
                <w:sz w:val="20"/>
                <w:szCs w:val="20"/>
              </w:rPr>
              <w:t>150</w:t>
            </w:r>
          </w:p>
        </w:tc>
        <w:tc>
          <w:tcPr>
            <w:tcW w:w="1218" w:type="dxa"/>
            <w:tcBorders>
              <w:top w:val="nil"/>
              <w:left w:val="nil"/>
              <w:bottom w:val="nil"/>
              <w:right w:val="nil"/>
            </w:tcBorders>
            <w:shd w:val="clear" w:color="auto" w:fill="auto"/>
          </w:tcPr>
          <w:p w14:paraId="02E8AD92" w14:textId="68266DC5" w:rsidR="00186DB1" w:rsidRPr="00186DB1" w:rsidRDefault="00186DB1" w:rsidP="00186DB1">
            <w:pPr>
              <w:jc w:val="right"/>
              <w:rPr>
                <w:rFonts w:ascii="Arial" w:hAnsi="Arial" w:cs="Arial"/>
                <w:bCs/>
                <w:color w:val="000000"/>
                <w:sz w:val="20"/>
                <w:szCs w:val="20"/>
              </w:rPr>
            </w:pPr>
          </w:p>
        </w:tc>
        <w:tc>
          <w:tcPr>
            <w:tcW w:w="1009" w:type="dxa"/>
            <w:tcBorders>
              <w:top w:val="nil"/>
              <w:left w:val="nil"/>
              <w:bottom w:val="nil"/>
              <w:right w:val="nil"/>
            </w:tcBorders>
            <w:shd w:val="clear" w:color="auto" w:fill="auto"/>
          </w:tcPr>
          <w:p w14:paraId="33575983" w14:textId="254E0CDD" w:rsidR="00186DB1" w:rsidRPr="00186DB1" w:rsidRDefault="00186DB1" w:rsidP="00186DB1">
            <w:pPr>
              <w:jc w:val="right"/>
              <w:rPr>
                <w:rFonts w:ascii="Arial" w:hAnsi="Arial" w:cs="Arial"/>
                <w:bCs/>
                <w:color w:val="000000"/>
                <w:sz w:val="20"/>
                <w:szCs w:val="20"/>
              </w:rPr>
            </w:pPr>
          </w:p>
        </w:tc>
        <w:tc>
          <w:tcPr>
            <w:tcW w:w="268" w:type="dxa"/>
            <w:vMerge/>
            <w:tcBorders>
              <w:left w:val="nil"/>
              <w:right w:val="nil"/>
            </w:tcBorders>
            <w:shd w:val="clear" w:color="auto" w:fill="auto"/>
            <w:vAlign w:val="bottom"/>
            <w:hideMark/>
          </w:tcPr>
          <w:p w14:paraId="3911B528" w14:textId="77777777" w:rsidR="00186DB1" w:rsidRPr="004D351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775FA3B5" w14:textId="11DBD43A" w:rsidR="00186DB1" w:rsidRPr="00F22537" w:rsidRDefault="0009667D" w:rsidP="00186DB1">
            <w:pPr>
              <w:jc w:val="right"/>
              <w:rPr>
                <w:rFonts w:ascii="Arial" w:hAnsi="Arial" w:cs="Arial"/>
                <w:b/>
                <w:sz w:val="20"/>
                <w:szCs w:val="20"/>
              </w:rPr>
            </w:pPr>
            <w:r>
              <w:rPr>
                <w:rFonts w:ascii="Arial" w:hAnsi="Arial" w:cs="Arial"/>
                <w:b/>
                <w:sz w:val="20"/>
                <w:szCs w:val="20"/>
              </w:rPr>
              <w:t>150</w:t>
            </w:r>
          </w:p>
        </w:tc>
        <w:tc>
          <w:tcPr>
            <w:tcW w:w="1141" w:type="dxa"/>
            <w:tcBorders>
              <w:top w:val="nil"/>
              <w:left w:val="nil"/>
              <w:bottom w:val="nil"/>
              <w:right w:val="nil"/>
            </w:tcBorders>
            <w:shd w:val="clear" w:color="auto" w:fill="auto"/>
          </w:tcPr>
          <w:p w14:paraId="2B185157" w14:textId="46E3072D" w:rsidR="00186DB1" w:rsidRPr="004D3513" w:rsidRDefault="00186DB1" w:rsidP="00186DB1">
            <w:pPr>
              <w:jc w:val="right"/>
              <w:rPr>
                <w:rFonts w:ascii="Arial" w:hAnsi="Arial" w:cs="Arial"/>
                <w:b/>
                <w:sz w:val="20"/>
                <w:szCs w:val="20"/>
              </w:rPr>
            </w:pPr>
          </w:p>
        </w:tc>
        <w:tc>
          <w:tcPr>
            <w:tcW w:w="1298" w:type="dxa"/>
            <w:tcBorders>
              <w:top w:val="nil"/>
              <w:left w:val="nil"/>
              <w:bottom w:val="nil"/>
              <w:right w:val="nil"/>
            </w:tcBorders>
            <w:shd w:val="clear" w:color="auto" w:fill="auto"/>
          </w:tcPr>
          <w:p w14:paraId="5EF53060" w14:textId="109F35E3" w:rsidR="00186DB1" w:rsidRPr="004D3513" w:rsidRDefault="00186DB1" w:rsidP="00186DB1">
            <w:pPr>
              <w:jc w:val="right"/>
              <w:rPr>
                <w:rFonts w:ascii="Arial" w:hAnsi="Arial" w:cs="Arial"/>
                <w:b/>
                <w:sz w:val="20"/>
                <w:szCs w:val="20"/>
              </w:rPr>
            </w:pPr>
          </w:p>
        </w:tc>
      </w:tr>
      <w:tr w:rsidR="00186DB1" w:rsidRPr="004D3513" w14:paraId="5199AC11" w14:textId="77777777" w:rsidTr="00ED2E1A">
        <w:trPr>
          <w:trHeight w:val="57"/>
          <w:jc w:val="center"/>
        </w:trPr>
        <w:tc>
          <w:tcPr>
            <w:tcW w:w="2410" w:type="dxa"/>
            <w:tcBorders>
              <w:top w:val="nil"/>
              <w:left w:val="nil"/>
              <w:bottom w:val="nil"/>
              <w:right w:val="nil"/>
            </w:tcBorders>
            <w:shd w:val="clear" w:color="auto" w:fill="auto"/>
            <w:vAlign w:val="bottom"/>
          </w:tcPr>
          <w:p w14:paraId="3FF30B46" w14:textId="14579387" w:rsidR="00186DB1" w:rsidRPr="004D3513" w:rsidRDefault="00186DB1" w:rsidP="00186DB1">
            <w:pPr>
              <w:rPr>
                <w:rFonts w:ascii="Arial" w:hAnsi="Arial" w:cs="Arial"/>
                <w:color w:val="000000"/>
                <w:sz w:val="20"/>
                <w:szCs w:val="20"/>
              </w:rPr>
            </w:pPr>
            <w:r w:rsidRPr="004D3513">
              <w:rPr>
                <w:rFonts w:ascii="Arial" w:hAnsi="Arial" w:cs="Arial"/>
                <w:color w:val="000000"/>
                <w:sz w:val="20"/>
                <w:szCs w:val="20"/>
              </w:rPr>
              <w:t>Pending Trade Sales</w:t>
            </w:r>
          </w:p>
        </w:tc>
        <w:tc>
          <w:tcPr>
            <w:tcW w:w="1334" w:type="dxa"/>
            <w:tcBorders>
              <w:top w:val="nil"/>
              <w:left w:val="nil"/>
              <w:bottom w:val="nil"/>
              <w:right w:val="nil"/>
            </w:tcBorders>
            <w:shd w:val="clear" w:color="auto" w:fill="auto"/>
            <w:vAlign w:val="center"/>
          </w:tcPr>
          <w:p w14:paraId="6A045A2A" w14:textId="7F53D10D" w:rsidR="00186DB1" w:rsidRPr="00186DB1" w:rsidRDefault="00186DB1" w:rsidP="00186DB1">
            <w:pPr>
              <w:jc w:val="right"/>
              <w:rPr>
                <w:rFonts w:ascii="Arial" w:hAnsi="Arial" w:cs="Arial"/>
                <w:bCs/>
                <w:color w:val="000000"/>
                <w:sz w:val="20"/>
                <w:szCs w:val="20"/>
              </w:rPr>
            </w:pPr>
          </w:p>
        </w:tc>
        <w:tc>
          <w:tcPr>
            <w:tcW w:w="1218" w:type="dxa"/>
            <w:tcBorders>
              <w:top w:val="nil"/>
              <w:left w:val="nil"/>
              <w:bottom w:val="nil"/>
              <w:right w:val="nil"/>
            </w:tcBorders>
            <w:shd w:val="clear" w:color="auto" w:fill="auto"/>
          </w:tcPr>
          <w:p w14:paraId="4403E003" w14:textId="347B4934" w:rsidR="00186DB1" w:rsidRPr="00186DB1" w:rsidRDefault="00186DB1" w:rsidP="00186DB1">
            <w:pPr>
              <w:jc w:val="right"/>
              <w:rPr>
                <w:rFonts w:ascii="Arial" w:hAnsi="Arial" w:cs="Arial"/>
                <w:bCs/>
                <w:sz w:val="20"/>
                <w:szCs w:val="20"/>
              </w:rPr>
            </w:pPr>
            <w:r w:rsidRPr="00186DB1">
              <w:rPr>
                <w:rFonts w:ascii="Arial" w:hAnsi="Arial" w:cs="Arial"/>
                <w:bCs/>
                <w:sz w:val="20"/>
                <w:szCs w:val="20"/>
              </w:rPr>
              <w:t>344</w:t>
            </w:r>
          </w:p>
        </w:tc>
        <w:tc>
          <w:tcPr>
            <w:tcW w:w="1009" w:type="dxa"/>
            <w:tcBorders>
              <w:top w:val="nil"/>
              <w:left w:val="nil"/>
              <w:bottom w:val="nil"/>
              <w:right w:val="nil"/>
            </w:tcBorders>
            <w:shd w:val="clear" w:color="auto" w:fill="auto"/>
          </w:tcPr>
          <w:p w14:paraId="63B5BC5D" w14:textId="1CDDDCFD" w:rsidR="00186DB1" w:rsidRPr="00186DB1" w:rsidRDefault="00186DB1" w:rsidP="00186DB1">
            <w:pPr>
              <w:jc w:val="right"/>
              <w:rPr>
                <w:rFonts w:ascii="Arial" w:hAnsi="Arial" w:cs="Arial"/>
                <w:bCs/>
                <w:sz w:val="20"/>
                <w:szCs w:val="20"/>
              </w:rPr>
            </w:pPr>
          </w:p>
        </w:tc>
        <w:tc>
          <w:tcPr>
            <w:tcW w:w="268" w:type="dxa"/>
            <w:vMerge/>
            <w:tcBorders>
              <w:left w:val="nil"/>
              <w:right w:val="nil"/>
            </w:tcBorders>
            <w:shd w:val="clear" w:color="auto" w:fill="auto"/>
            <w:vAlign w:val="bottom"/>
          </w:tcPr>
          <w:p w14:paraId="4E081D7E" w14:textId="77777777" w:rsidR="00186DB1" w:rsidRPr="004D351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center"/>
          </w:tcPr>
          <w:p w14:paraId="28603F38" w14:textId="77777777" w:rsidR="00186DB1" w:rsidRPr="004D3513" w:rsidRDefault="00186DB1" w:rsidP="00186DB1">
            <w:pPr>
              <w:jc w:val="right"/>
              <w:rPr>
                <w:rFonts w:ascii="Arial" w:hAnsi="Arial" w:cs="Arial"/>
                <w:b/>
                <w:color w:val="000000"/>
                <w:sz w:val="20"/>
                <w:szCs w:val="20"/>
              </w:rPr>
            </w:pPr>
          </w:p>
        </w:tc>
        <w:tc>
          <w:tcPr>
            <w:tcW w:w="1141" w:type="dxa"/>
            <w:tcBorders>
              <w:top w:val="nil"/>
              <w:left w:val="nil"/>
              <w:bottom w:val="nil"/>
              <w:right w:val="nil"/>
            </w:tcBorders>
            <w:shd w:val="clear" w:color="auto" w:fill="auto"/>
          </w:tcPr>
          <w:p w14:paraId="0F661606" w14:textId="071D0FDE" w:rsidR="00186DB1" w:rsidRPr="004D3513" w:rsidRDefault="003E6169" w:rsidP="00186DB1">
            <w:pPr>
              <w:jc w:val="right"/>
              <w:rPr>
                <w:rFonts w:ascii="Arial" w:hAnsi="Arial" w:cs="Arial"/>
                <w:b/>
                <w:sz w:val="20"/>
                <w:szCs w:val="20"/>
              </w:rPr>
            </w:pPr>
            <w:r w:rsidRPr="003E6169">
              <w:rPr>
                <w:rFonts w:ascii="Arial" w:hAnsi="Arial" w:cs="Arial"/>
                <w:b/>
                <w:sz w:val="20"/>
                <w:szCs w:val="20"/>
              </w:rPr>
              <w:t>2,148</w:t>
            </w:r>
          </w:p>
        </w:tc>
        <w:tc>
          <w:tcPr>
            <w:tcW w:w="1298" w:type="dxa"/>
            <w:tcBorders>
              <w:top w:val="nil"/>
              <w:left w:val="nil"/>
              <w:bottom w:val="nil"/>
              <w:right w:val="nil"/>
            </w:tcBorders>
            <w:shd w:val="clear" w:color="auto" w:fill="auto"/>
          </w:tcPr>
          <w:p w14:paraId="5A678D04" w14:textId="58E58652" w:rsidR="00186DB1" w:rsidRPr="004D3513" w:rsidRDefault="00186DB1" w:rsidP="00186DB1">
            <w:pPr>
              <w:jc w:val="right"/>
              <w:rPr>
                <w:rFonts w:ascii="Arial" w:hAnsi="Arial" w:cs="Arial"/>
                <w:b/>
                <w:sz w:val="20"/>
                <w:szCs w:val="20"/>
              </w:rPr>
            </w:pPr>
          </w:p>
        </w:tc>
      </w:tr>
      <w:tr w:rsidR="00186DB1" w:rsidRPr="004D3513" w14:paraId="341CFE5F" w14:textId="77777777" w:rsidTr="00ED2E1A">
        <w:trPr>
          <w:trHeight w:val="60"/>
          <w:jc w:val="center"/>
        </w:trPr>
        <w:tc>
          <w:tcPr>
            <w:tcW w:w="2410" w:type="dxa"/>
            <w:tcBorders>
              <w:top w:val="nil"/>
              <w:left w:val="nil"/>
              <w:bottom w:val="nil"/>
              <w:right w:val="nil"/>
            </w:tcBorders>
            <w:shd w:val="clear" w:color="auto" w:fill="auto"/>
            <w:vAlign w:val="bottom"/>
            <w:hideMark/>
          </w:tcPr>
          <w:p w14:paraId="6229D72D" w14:textId="77777777" w:rsidR="00186DB1" w:rsidRPr="004D3513" w:rsidRDefault="00186DB1" w:rsidP="00186DB1">
            <w:pPr>
              <w:rPr>
                <w:rFonts w:ascii="Arial" w:hAnsi="Arial" w:cs="Arial"/>
                <w:b/>
                <w:bCs/>
                <w:color w:val="000000"/>
                <w:sz w:val="20"/>
                <w:szCs w:val="20"/>
              </w:rPr>
            </w:pPr>
            <w:r w:rsidRPr="004D3513">
              <w:rPr>
                <w:rFonts w:ascii="Arial" w:hAnsi="Arial" w:cs="Arial"/>
                <w:b/>
                <w:bCs/>
                <w:color w:val="000000"/>
                <w:sz w:val="20"/>
                <w:szCs w:val="20"/>
              </w:rPr>
              <w:t> Total Financial Assets</w:t>
            </w:r>
          </w:p>
        </w:tc>
        <w:tc>
          <w:tcPr>
            <w:tcW w:w="1334" w:type="dxa"/>
            <w:tcBorders>
              <w:top w:val="single" w:sz="8" w:space="0" w:color="auto"/>
              <w:left w:val="nil"/>
              <w:bottom w:val="single" w:sz="8" w:space="0" w:color="auto"/>
              <w:right w:val="nil"/>
            </w:tcBorders>
            <w:shd w:val="clear" w:color="000000" w:fill="FFFFFF"/>
            <w:vAlign w:val="center"/>
          </w:tcPr>
          <w:p w14:paraId="7A30C71D" w14:textId="7AA60370" w:rsidR="00186DB1" w:rsidRPr="00186DB1" w:rsidRDefault="00186DB1" w:rsidP="00186DB1">
            <w:pPr>
              <w:jc w:val="right"/>
              <w:rPr>
                <w:rFonts w:ascii="Arial" w:hAnsi="Arial" w:cs="Arial"/>
                <w:bCs/>
                <w:color w:val="000000"/>
                <w:sz w:val="20"/>
                <w:szCs w:val="20"/>
              </w:rPr>
            </w:pPr>
            <w:r w:rsidRPr="00186DB1">
              <w:rPr>
                <w:rFonts w:ascii="Arial" w:hAnsi="Arial" w:cs="Arial"/>
                <w:bCs/>
                <w:sz w:val="20"/>
                <w:szCs w:val="20"/>
              </w:rPr>
              <w:t>1,297,</w:t>
            </w:r>
            <w:r w:rsidR="00B61143">
              <w:rPr>
                <w:rFonts w:ascii="Arial" w:hAnsi="Arial" w:cs="Arial"/>
                <w:bCs/>
                <w:sz w:val="20"/>
                <w:szCs w:val="20"/>
              </w:rPr>
              <w:t>131</w:t>
            </w:r>
          </w:p>
        </w:tc>
        <w:tc>
          <w:tcPr>
            <w:tcW w:w="1218" w:type="dxa"/>
            <w:tcBorders>
              <w:top w:val="single" w:sz="8" w:space="0" w:color="auto"/>
              <w:left w:val="nil"/>
              <w:bottom w:val="single" w:sz="8" w:space="0" w:color="auto"/>
              <w:right w:val="nil"/>
            </w:tcBorders>
            <w:shd w:val="clear" w:color="000000" w:fill="FFFFFF"/>
            <w:vAlign w:val="center"/>
          </w:tcPr>
          <w:p w14:paraId="3C53A7B6" w14:textId="56B6FE16" w:rsidR="00186DB1" w:rsidRPr="00186DB1" w:rsidRDefault="006F7B04" w:rsidP="00186DB1">
            <w:pPr>
              <w:jc w:val="right"/>
              <w:rPr>
                <w:rFonts w:ascii="Arial" w:hAnsi="Arial" w:cs="Arial"/>
                <w:bCs/>
                <w:color w:val="000000"/>
                <w:sz w:val="20"/>
                <w:szCs w:val="20"/>
              </w:rPr>
            </w:pPr>
            <w:r>
              <w:rPr>
                <w:rFonts w:ascii="Arial" w:hAnsi="Arial" w:cs="Arial"/>
                <w:bCs/>
                <w:sz w:val="20"/>
                <w:szCs w:val="20"/>
              </w:rPr>
              <w:t>13,916</w:t>
            </w:r>
          </w:p>
        </w:tc>
        <w:tc>
          <w:tcPr>
            <w:tcW w:w="1009" w:type="dxa"/>
            <w:tcBorders>
              <w:top w:val="single" w:sz="4" w:space="0" w:color="auto"/>
              <w:left w:val="nil"/>
              <w:bottom w:val="single" w:sz="4" w:space="0" w:color="auto"/>
              <w:right w:val="nil"/>
            </w:tcBorders>
            <w:shd w:val="clear" w:color="auto" w:fill="auto"/>
          </w:tcPr>
          <w:p w14:paraId="7055B47A" w14:textId="03FFF3EB" w:rsidR="00186DB1" w:rsidRPr="00186DB1" w:rsidRDefault="00F67591" w:rsidP="00186DB1">
            <w:pPr>
              <w:jc w:val="right"/>
              <w:rPr>
                <w:rFonts w:ascii="Arial" w:hAnsi="Arial" w:cs="Arial"/>
                <w:bCs/>
                <w:color w:val="000000"/>
                <w:sz w:val="20"/>
                <w:szCs w:val="20"/>
              </w:rPr>
            </w:pPr>
            <w:r>
              <w:rPr>
                <w:rFonts w:ascii="Arial" w:hAnsi="Arial" w:cs="Arial"/>
                <w:bCs/>
                <w:color w:val="000000"/>
                <w:sz w:val="20"/>
                <w:szCs w:val="20"/>
              </w:rPr>
              <w:t>-</w:t>
            </w:r>
          </w:p>
        </w:tc>
        <w:tc>
          <w:tcPr>
            <w:tcW w:w="268" w:type="dxa"/>
            <w:vMerge/>
            <w:tcBorders>
              <w:left w:val="nil"/>
              <w:right w:val="nil"/>
            </w:tcBorders>
            <w:shd w:val="clear" w:color="auto" w:fill="auto"/>
            <w:vAlign w:val="bottom"/>
            <w:hideMark/>
          </w:tcPr>
          <w:p w14:paraId="22F9917A" w14:textId="77777777" w:rsidR="00186DB1" w:rsidRPr="004D3513" w:rsidRDefault="00186DB1" w:rsidP="00186DB1">
            <w:pPr>
              <w:jc w:val="right"/>
              <w:rPr>
                <w:rFonts w:ascii="Arial" w:hAnsi="Arial" w:cs="Arial"/>
                <w:color w:val="000000"/>
                <w:sz w:val="20"/>
                <w:szCs w:val="20"/>
              </w:rPr>
            </w:pPr>
          </w:p>
        </w:tc>
        <w:tc>
          <w:tcPr>
            <w:tcW w:w="1409" w:type="dxa"/>
            <w:tcBorders>
              <w:top w:val="single" w:sz="8" w:space="0" w:color="auto"/>
              <w:left w:val="nil"/>
              <w:bottom w:val="single" w:sz="8" w:space="0" w:color="auto"/>
              <w:right w:val="nil"/>
            </w:tcBorders>
            <w:shd w:val="clear" w:color="000000" w:fill="FFFFFF"/>
            <w:vAlign w:val="center"/>
          </w:tcPr>
          <w:p w14:paraId="5B4EB130" w14:textId="6117F3DD" w:rsidR="00186DB1" w:rsidRPr="00FF1117" w:rsidRDefault="003E6169" w:rsidP="00186DB1">
            <w:pPr>
              <w:jc w:val="right"/>
              <w:rPr>
                <w:rFonts w:ascii="Arial" w:hAnsi="Arial" w:cs="Arial"/>
                <w:b/>
                <w:sz w:val="20"/>
                <w:szCs w:val="20"/>
              </w:rPr>
            </w:pPr>
            <w:r w:rsidRPr="003E6169">
              <w:rPr>
                <w:rFonts w:ascii="Arial" w:hAnsi="Arial" w:cs="Arial"/>
                <w:b/>
                <w:sz w:val="20"/>
                <w:szCs w:val="20"/>
              </w:rPr>
              <w:t>1,437,5</w:t>
            </w:r>
            <w:r w:rsidR="00A338D5">
              <w:rPr>
                <w:rFonts w:ascii="Arial" w:hAnsi="Arial" w:cs="Arial"/>
                <w:b/>
                <w:sz w:val="20"/>
                <w:szCs w:val="20"/>
              </w:rPr>
              <w:t>34</w:t>
            </w:r>
          </w:p>
        </w:tc>
        <w:tc>
          <w:tcPr>
            <w:tcW w:w="1141" w:type="dxa"/>
            <w:tcBorders>
              <w:top w:val="single" w:sz="8" w:space="0" w:color="auto"/>
              <w:left w:val="nil"/>
              <w:bottom w:val="single" w:sz="8" w:space="0" w:color="auto"/>
              <w:right w:val="nil"/>
            </w:tcBorders>
            <w:shd w:val="clear" w:color="000000" w:fill="FFFFFF"/>
            <w:vAlign w:val="center"/>
          </w:tcPr>
          <w:p w14:paraId="74F05D4B" w14:textId="50D58530" w:rsidR="00186DB1" w:rsidRPr="00FF1117" w:rsidRDefault="009A3BDC" w:rsidP="00186DB1">
            <w:pPr>
              <w:jc w:val="right"/>
              <w:rPr>
                <w:rFonts w:ascii="Arial" w:hAnsi="Arial" w:cs="Arial"/>
                <w:b/>
                <w:sz w:val="20"/>
                <w:szCs w:val="20"/>
              </w:rPr>
            </w:pPr>
            <w:r>
              <w:rPr>
                <w:rFonts w:ascii="Arial" w:hAnsi="Arial" w:cs="Arial"/>
                <w:b/>
                <w:sz w:val="20"/>
                <w:szCs w:val="20"/>
              </w:rPr>
              <w:t>9,574</w:t>
            </w:r>
          </w:p>
        </w:tc>
        <w:tc>
          <w:tcPr>
            <w:tcW w:w="1298" w:type="dxa"/>
            <w:tcBorders>
              <w:top w:val="single" w:sz="4" w:space="0" w:color="auto"/>
              <w:left w:val="nil"/>
              <w:bottom w:val="single" w:sz="4" w:space="0" w:color="auto"/>
              <w:right w:val="nil"/>
            </w:tcBorders>
            <w:shd w:val="clear" w:color="auto" w:fill="auto"/>
          </w:tcPr>
          <w:p w14:paraId="443804CD" w14:textId="3AFE8DD3" w:rsidR="00186DB1" w:rsidRPr="004D3513" w:rsidRDefault="0004236D" w:rsidP="00186DB1">
            <w:pPr>
              <w:jc w:val="right"/>
              <w:rPr>
                <w:rFonts w:ascii="Arial" w:hAnsi="Arial" w:cs="Arial"/>
                <w:b/>
                <w:sz w:val="20"/>
                <w:szCs w:val="20"/>
              </w:rPr>
            </w:pPr>
            <w:r>
              <w:rPr>
                <w:rFonts w:ascii="Arial" w:hAnsi="Arial" w:cs="Arial"/>
                <w:b/>
                <w:sz w:val="20"/>
                <w:szCs w:val="20"/>
              </w:rPr>
              <w:t>-</w:t>
            </w:r>
          </w:p>
        </w:tc>
      </w:tr>
      <w:tr w:rsidR="00186DB1" w:rsidRPr="00132468" w14:paraId="54773F6B" w14:textId="77777777" w:rsidTr="00ED2E1A">
        <w:trPr>
          <w:trHeight w:val="57"/>
          <w:jc w:val="center"/>
        </w:trPr>
        <w:tc>
          <w:tcPr>
            <w:tcW w:w="2410" w:type="dxa"/>
            <w:tcBorders>
              <w:top w:val="nil"/>
              <w:left w:val="nil"/>
              <w:bottom w:val="nil"/>
              <w:right w:val="nil"/>
            </w:tcBorders>
            <w:shd w:val="clear" w:color="auto" w:fill="auto"/>
            <w:vAlign w:val="bottom"/>
            <w:hideMark/>
          </w:tcPr>
          <w:p w14:paraId="57574A71" w14:textId="77777777" w:rsidR="00186DB1" w:rsidRPr="004D3513" w:rsidRDefault="00186DB1" w:rsidP="00186DB1">
            <w:pPr>
              <w:rPr>
                <w:rFonts w:ascii="Arial" w:hAnsi="Arial" w:cs="Arial"/>
                <w:color w:val="000000"/>
                <w:sz w:val="20"/>
                <w:szCs w:val="20"/>
              </w:rPr>
            </w:pPr>
            <w:r w:rsidRPr="004D3513">
              <w:rPr>
                <w:rFonts w:ascii="Arial" w:hAnsi="Arial" w:cs="Arial"/>
                <w:b/>
                <w:bCs/>
                <w:color w:val="000000"/>
                <w:sz w:val="20"/>
                <w:szCs w:val="20"/>
              </w:rPr>
              <w:t>Financial Assets</w:t>
            </w:r>
            <w:r w:rsidRPr="004D3513">
              <w:rPr>
                <w:rFonts w:ascii="Arial" w:hAnsi="Arial" w:cs="Arial"/>
                <w:color w:val="000000"/>
                <w:sz w:val="20"/>
                <w:szCs w:val="20"/>
              </w:rPr>
              <w:t xml:space="preserve"> - Debtors</w:t>
            </w:r>
          </w:p>
        </w:tc>
        <w:tc>
          <w:tcPr>
            <w:tcW w:w="1334" w:type="dxa"/>
            <w:tcBorders>
              <w:top w:val="nil"/>
              <w:left w:val="nil"/>
              <w:bottom w:val="nil"/>
              <w:right w:val="nil"/>
            </w:tcBorders>
            <w:shd w:val="clear" w:color="auto" w:fill="auto"/>
            <w:vAlign w:val="bottom"/>
          </w:tcPr>
          <w:p w14:paraId="4ACFB947" w14:textId="77777777" w:rsidR="00186DB1" w:rsidRPr="00186DB1" w:rsidRDefault="00186DB1" w:rsidP="00253287">
            <w:pPr>
              <w:jc w:val="center"/>
              <w:rPr>
                <w:rFonts w:ascii="Arial" w:hAnsi="Arial" w:cs="Arial"/>
                <w:bCs/>
                <w:color w:val="000000"/>
                <w:sz w:val="20"/>
                <w:szCs w:val="20"/>
              </w:rPr>
            </w:pPr>
          </w:p>
        </w:tc>
        <w:tc>
          <w:tcPr>
            <w:tcW w:w="1218" w:type="dxa"/>
            <w:tcBorders>
              <w:top w:val="nil"/>
              <w:left w:val="nil"/>
              <w:bottom w:val="nil"/>
              <w:right w:val="nil"/>
            </w:tcBorders>
            <w:shd w:val="clear" w:color="auto" w:fill="auto"/>
          </w:tcPr>
          <w:p w14:paraId="15B921C6" w14:textId="77777777" w:rsidR="00186DB1" w:rsidRDefault="00186DB1" w:rsidP="00186DB1">
            <w:pPr>
              <w:jc w:val="right"/>
              <w:rPr>
                <w:rFonts w:ascii="Arial" w:hAnsi="Arial" w:cs="Arial"/>
                <w:bCs/>
                <w:color w:val="000000"/>
                <w:sz w:val="20"/>
                <w:szCs w:val="20"/>
              </w:rPr>
            </w:pPr>
          </w:p>
          <w:p w14:paraId="1E03A5AC" w14:textId="75239396" w:rsidR="00364A76" w:rsidRPr="00364A76" w:rsidRDefault="00253287" w:rsidP="00364A76">
            <w:pPr>
              <w:rPr>
                <w:rFonts w:ascii="Arial" w:hAnsi="Arial" w:cs="Arial"/>
                <w:sz w:val="20"/>
                <w:szCs w:val="20"/>
              </w:rPr>
            </w:pPr>
            <w:r>
              <w:rPr>
                <w:rFonts w:ascii="Arial" w:hAnsi="Arial" w:cs="Arial"/>
                <w:sz w:val="20"/>
                <w:szCs w:val="20"/>
              </w:rPr>
              <w:t xml:space="preserve">   </w:t>
            </w:r>
            <w:r w:rsidR="00ED2E1A">
              <w:rPr>
                <w:rFonts w:ascii="Arial" w:hAnsi="Arial" w:cs="Arial"/>
                <w:sz w:val="20"/>
                <w:szCs w:val="20"/>
              </w:rPr>
              <w:t xml:space="preserve">  </w:t>
            </w:r>
            <w:r>
              <w:rPr>
                <w:rFonts w:ascii="Arial" w:hAnsi="Arial" w:cs="Arial"/>
                <w:sz w:val="20"/>
                <w:szCs w:val="20"/>
              </w:rPr>
              <w:t xml:space="preserve">  </w:t>
            </w:r>
            <w:r w:rsidR="00874B18">
              <w:rPr>
                <w:rFonts w:ascii="Arial" w:hAnsi="Arial" w:cs="Arial"/>
                <w:sz w:val="20"/>
                <w:szCs w:val="20"/>
              </w:rPr>
              <w:t>22</w:t>
            </w:r>
            <w:r w:rsidR="00ED2E1A">
              <w:rPr>
                <w:rFonts w:ascii="Arial" w:hAnsi="Arial" w:cs="Arial"/>
                <w:sz w:val="20"/>
                <w:szCs w:val="20"/>
              </w:rPr>
              <w:t>,850</w:t>
            </w:r>
          </w:p>
        </w:tc>
        <w:tc>
          <w:tcPr>
            <w:tcW w:w="1009" w:type="dxa"/>
            <w:tcBorders>
              <w:top w:val="nil"/>
              <w:left w:val="nil"/>
              <w:bottom w:val="nil"/>
              <w:right w:val="nil"/>
            </w:tcBorders>
            <w:shd w:val="clear" w:color="000000" w:fill="FFFFFF"/>
            <w:vAlign w:val="center"/>
          </w:tcPr>
          <w:p w14:paraId="0CF778E6" w14:textId="564AAA1D" w:rsidR="00186DB1" w:rsidRPr="000F3433" w:rsidRDefault="00186DB1" w:rsidP="00186DB1">
            <w:pPr>
              <w:jc w:val="right"/>
              <w:rPr>
                <w:rFonts w:ascii="Arial" w:hAnsi="Arial" w:cs="Arial"/>
                <w:bCs/>
                <w:color w:val="000000"/>
                <w:sz w:val="20"/>
                <w:szCs w:val="20"/>
              </w:rPr>
            </w:pPr>
          </w:p>
        </w:tc>
        <w:tc>
          <w:tcPr>
            <w:tcW w:w="268" w:type="dxa"/>
            <w:vMerge/>
            <w:tcBorders>
              <w:left w:val="nil"/>
              <w:right w:val="nil"/>
            </w:tcBorders>
            <w:shd w:val="clear" w:color="auto" w:fill="auto"/>
            <w:hideMark/>
          </w:tcPr>
          <w:p w14:paraId="0CE5D8FD" w14:textId="77777777" w:rsidR="00186DB1" w:rsidRPr="000F343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vAlign w:val="bottom"/>
          </w:tcPr>
          <w:p w14:paraId="68C215AF" w14:textId="77777777" w:rsidR="00186DB1" w:rsidRPr="000F3433" w:rsidRDefault="00186DB1" w:rsidP="00186DB1">
            <w:pPr>
              <w:jc w:val="right"/>
              <w:rPr>
                <w:rFonts w:ascii="Arial" w:hAnsi="Arial" w:cs="Arial"/>
                <w:b/>
                <w:sz w:val="20"/>
                <w:szCs w:val="20"/>
              </w:rPr>
            </w:pPr>
          </w:p>
        </w:tc>
        <w:tc>
          <w:tcPr>
            <w:tcW w:w="1141" w:type="dxa"/>
            <w:tcBorders>
              <w:top w:val="nil"/>
              <w:left w:val="nil"/>
              <w:bottom w:val="nil"/>
              <w:right w:val="nil"/>
            </w:tcBorders>
            <w:shd w:val="clear" w:color="auto" w:fill="auto"/>
          </w:tcPr>
          <w:p w14:paraId="78C6C81E" w14:textId="4CB25E03" w:rsidR="004725E6" w:rsidRPr="004725E6" w:rsidRDefault="004725E6" w:rsidP="004725E6">
            <w:pPr>
              <w:rPr>
                <w:rFonts w:ascii="Arial" w:hAnsi="Arial" w:cs="Arial"/>
                <w:sz w:val="20"/>
                <w:szCs w:val="20"/>
              </w:rPr>
            </w:pPr>
            <w:r>
              <w:rPr>
                <w:rFonts w:ascii="Arial" w:hAnsi="Arial" w:cs="Arial"/>
                <w:b/>
                <w:sz w:val="20"/>
                <w:szCs w:val="20"/>
              </w:rPr>
              <w:t xml:space="preserve">     </w:t>
            </w:r>
            <w:r w:rsidR="005D5284">
              <w:rPr>
                <w:rFonts w:ascii="Arial" w:hAnsi="Arial" w:cs="Arial"/>
                <w:b/>
                <w:sz w:val="20"/>
                <w:szCs w:val="20"/>
              </w:rPr>
              <w:t>20,422</w:t>
            </w:r>
          </w:p>
        </w:tc>
        <w:tc>
          <w:tcPr>
            <w:tcW w:w="1298" w:type="dxa"/>
            <w:tcBorders>
              <w:top w:val="nil"/>
              <w:left w:val="nil"/>
              <w:bottom w:val="nil"/>
              <w:right w:val="nil"/>
            </w:tcBorders>
            <w:shd w:val="clear" w:color="000000" w:fill="FFFFFF"/>
            <w:vAlign w:val="center"/>
          </w:tcPr>
          <w:p w14:paraId="7CF8162A" w14:textId="5E48CDA2" w:rsidR="00186DB1" w:rsidRPr="000F3433" w:rsidRDefault="00186DB1" w:rsidP="00186DB1">
            <w:pPr>
              <w:jc w:val="right"/>
              <w:rPr>
                <w:rFonts w:ascii="Arial" w:hAnsi="Arial" w:cs="Arial"/>
                <w:b/>
                <w:sz w:val="20"/>
                <w:szCs w:val="20"/>
              </w:rPr>
            </w:pPr>
          </w:p>
        </w:tc>
      </w:tr>
      <w:tr w:rsidR="00186DB1" w:rsidRPr="008E4871" w14:paraId="271ED020" w14:textId="77777777" w:rsidTr="00ED2E1A">
        <w:trPr>
          <w:trHeight w:val="57"/>
          <w:jc w:val="center"/>
        </w:trPr>
        <w:tc>
          <w:tcPr>
            <w:tcW w:w="2410" w:type="dxa"/>
            <w:tcBorders>
              <w:top w:val="nil"/>
              <w:left w:val="nil"/>
              <w:bottom w:val="nil"/>
              <w:right w:val="nil"/>
            </w:tcBorders>
            <w:shd w:val="clear" w:color="auto" w:fill="auto"/>
            <w:vAlign w:val="bottom"/>
            <w:hideMark/>
          </w:tcPr>
          <w:p w14:paraId="7DC8D6F1" w14:textId="77777777" w:rsidR="00186DB1" w:rsidRPr="004D3513" w:rsidRDefault="00186DB1" w:rsidP="00186DB1">
            <w:pPr>
              <w:rPr>
                <w:rFonts w:ascii="Arial" w:hAnsi="Arial" w:cs="Arial"/>
                <w:color w:val="000000"/>
                <w:sz w:val="20"/>
                <w:szCs w:val="20"/>
              </w:rPr>
            </w:pPr>
            <w:r w:rsidRPr="004D3513">
              <w:rPr>
                <w:rFonts w:ascii="Arial" w:hAnsi="Arial" w:cs="Arial"/>
                <w:b/>
                <w:bCs/>
                <w:color w:val="000000"/>
                <w:sz w:val="20"/>
                <w:szCs w:val="20"/>
              </w:rPr>
              <w:t xml:space="preserve">Financial liabilities - </w:t>
            </w:r>
            <w:r w:rsidRPr="004D3513">
              <w:rPr>
                <w:rFonts w:ascii="Arial" w:hAnsi="Arial" w:cs="Arial"/>
                <w:color w:val="000000"/>
                <w:sz w:val="20"/>
                <w:szCs w:val="20"/>
              </w:rPr>
              <w:t>Creditors</w:t>
            </w:r>
          </w:p>
        </w:tc>
        <w:tc>
          <w:tcPr>
            <w:tcW w:w="1334" w:type="dxa"/>
            <w:tcBorders>
              <w:top w:val="nil"/>
              <w:left w:val="nil"/>
              <w:bottom w:val="nil"/>
              <w:right w:val="nil"/>
            </w:tcBorders>
            <w:shd w:val="clear" w:color="auto" w:fill="auto"/>
          </w:tcPr>
          <w:p w14:paraId="1CEACB0C" w14:textId="77777777" w:rsidR="00186DB1" w:rsidRPr="00186DB1" w:rsidRDefault="00186DB1" w:rsidP="00186DB1">
            <w:pPr>
              <w:jc w:val="right"/>
              <w:rPr>
                <w:rFonts w:ascii="Arial" w:hAnsi="Arial" w:cs="Arial"/>
                <w:bCs/>
                <w:color w:val="000000"/>
                <w:sz w:val="20"/>
                <w:szCs w:val="20"/>
              </w:rPr>
            </w:pPr>
          </w:p>
        </w:tc>
        <w:tc>
          <w:tcPr>
            <w:tcW w:w="1218" w:type="dxa"/>
            <w:tcBorders>
              <w:top w:val="nil"/>
              <w:left w:val="nil"/>
              <w:bottom w:val="nil"/>
              <w:right w:val="nil"/>
            </w:tcBorders>
            <w:shd w:val="clear" w:color="auto" w:fill="auto"/>
          </w:tcPr>
          <w:p w14:paraId="767C499F" w14:textId="7F133E08" w:rsidR="00186DB1" w:rsidRPr="00186DB1" w:rsidRDefault="00186DB1" w:rsidP="00186DB1">
            <w:pPr>
              <w:jc w:val="right"/>
              <w:rPr>
                <w:rFonts w:ascii="Arial" w:hAnsi="Arial" w:cs="Arial"/>
                <w:bCs/>
                <w:color w:val="000000"/>
                <w:sz w:val="20"/>
                <w:szCs w:val="20"/>
              </w:rPr>
            </w:pPr>
          </w:p>
        </w:tc>
        <w:tc>
          <w:tcPr>
            <w:tcW w:w="1009" w:type="dxa"/>
            <w:tcBorders>
              <w:top w:val="nil"/>
              <w:left w:val="nil"/>
              <w:bottom w:val="nil"/>
              <w:right w:val="nil"/>
            </w:tcBorders>
            <w:shd w:val="clear" w:color="000000" w:fill="FFFFFF"/>
            <w:vAlign w:val="bottom"/>
          </w:tcPr>
          <w:p w14:paraId="192156CB" w14:textId="451CE895" w:rsidR="00186DB1" w:rsidRPr="000F3433" w:rsidRDefault="00186DB1" w:rsidP="00186DB1">
            <w:pPr>
              <w:jc w:val="right"/>
              <w:rPr>
                <w:rFonts w:ascii="Arial" w:hAnsi="Arial" w:cs="Arial"/>
                <w:bCs/>
                <w:color w:val="FF0000"/>
                <w:sz w:val="20"/>
                <w:szCs w:val="20"/>
              </w:rPr>
            </w:pPr>
            <w:r w:rsidRPr="000F3433">
              <w:rPr>
                <w:rFonts w:ascii="Arial" w:hAnsi="Arial" w:cs="Arial"/>
                <w:bCs/>
                <w:color w:val="FF0000"/>
                <w:sz w:val="20"/>
                <w:szCs w:val="20"/>
              </w:rPr>
              <w:t>(20,065)</w:t>
            </w:r>
          </w:p>
        </w:tc>
        <w:tc>
          <w:tcPr>
            <w:tcW w:w="268" w:type="dxa"/>
            <w:vMerge/>
            <w:tcBorders>
              <w:left w:val="nil"/>
              <w:bottom w:val="nil"/>
              <w:right w:val="nil"/>
            </w:tcBorders>
            <w:shd w:val="clear" w:color="auto" w:fill="auto"/>
            <w:vAlign w:val="bottom"/>
            <w:hideMark/>
          </w:tcPr>
          <w:p w14:paraId="2F0B714E" w14:textId="77777777" w:rsidR="00186DB1" w:rsidRPr="000F3433" w:rsidRDefault="00186DB1"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tcPr>
          <w:p w14:paraId="650682B8" w14:textId="77777777" w:rsidR="00186DB1" w:rsidRPr="000F3433" w:rsidRDefault="00186DB1" w:rsidP="00186DB1">
            <w:pPr>
              <w:jc w:val="right"/>
              <w:rPr>
                <w:rFonts w:ascii="Arial" w:hAnsi="Arial" w:cs="Arial"/>
                <w:b/>
                <w:sz w:val="20"/>
                <w:szCs w:val="20"/>
              </w:rPr>
            </w:pPr>
          </w:p>
        </w:tc>
        <w:tc>
          <w:tcPr>
            <w:tcW w:w="1141" w:type="dxa"/>
            <w:tcBorders>
              <w:top w:val="nil"/>
              <w:left w:val="nil"/>
              <w:bottom w:val="nil"/>
              <w:right w:val="nil"/>
            </w:tcBorders>
            <w:shd w:val="clear" w:color="auto" w:fill="auto"/>
          </w:tcPr>
          <w:p w14:paraId="45D1AE53" w14:textId="77777777" w:rsidR="00186DB1" w:rsidRPr="000F3433" w:rsidRDefault="00186DB1" w:rsidP="00186DB1">
            <w:pPr>
              <w:jc w:val="right"/>
              <w:rPr>
                <w:rFonts w:ascii="Arial" w:hAnsi="Arial" w:cs="Arial"/>
                <w:b/>
                <w:sz w:val="20"/>
                <w:szCs w:val="20"/>
              </w:rPr>
            </w:pPr>
          </w:p>
        </w:tc>
        <w:tc>
          <w:tcPr>
            <w:tcW w:w="1298" w:type="dxa"/>
            <w:tcBorders>
              <w:top w:val="nil"/>
              <w:left w:val="nil"/>
              <w:bottom w:val="nil"/>
              <w:right w:val="nil"/>
            </w:tcBorders>
            <w:shd w:val="clear" w:color="000000" w:fill="FFFFFF"/>
            <w:vAlign w:val="bottom"/>
          </w:tcPr>
          <w:p w14:paraId="18198C0F" w14:textId="4822525D" w:rsidR="00186DB1" w:rsidRPr="000F3433" w:rsidRDefault="00321C21" w:rsidP="00186DB1">
            <w:pPr>
              <w:jc w:val="right"/>
              <w:rPr>
                <w:rFonts w:ascii="Arial" w:hAnsi="Arial" w:cs="Arial"/>
                <w:b/>
                <w:sz w:val="20"/>
                <w:szCs w:val="20"/>
              </w:rPr>
            </w:pPr>
            <w:r w:rsidRPr="000F3433">
              <w:rPr>
                <w:rFonts w:ascii="Arial" w:hAnsi="Arial" w:cs="Arial"/>
                <w:b/>
                <w:color w:val="FF0000"/>
                <w:sz w:val="20"/>
                <w:szCs w:val="20"/>
              </w:rPr>
              <w:t>(1,304)</w:t>
            </w:r>
          </w:p>
        </w:tc>
      </w:tr>
      <w:tr w:rsidR="00441D97" w:rsidRPr="008E4871" w14:paraId="7DEC1B6F" w14:textId="77777777" w:rsidTr="00ED2E1A">
        <w:trPr>
          <w:trHeight w:val="57"/>
          <w:jc w:val="center"/>
        </w:trPr>
        <w:tc>
          <w:tcPr>
            <w:tcW w:w="2410" w:type="dxa"/>
            <w:tcBorders>
              <w:top w:val="nil"/>
              <w:left w:val="nil"/>
              <w:bottom w:val="nil"/>
              <w:right w:val="nil"/>
            </w:tcBorders>
            <w:shd w:val="clear" w:color="auto" w:fill="auto"/>
            <w:vAlign w:val="bottom"/>
          </w:tcPr>
          <w:p w14:paraId="0986E451" w14:textId="468E8111" w:rsidR="00441D97" w:rsidRPr="00441D97" w:rsidRDefault="00441D97" w:rsidP="00186DB1">
            <w:pPr>
              <w:rPr>
                <w:rFonts w:ascii="Arial" w:hAnsi="Arial" w:cs="Arial"/>
                <w:color w:val="000000"/>
                <w:sz w:val="20"/>
                <w:szCs w:val="20"/>
              </w:rPr>
            </w:pPr>
            <w:r w:rsidRPr="00441D97">
              <w:rPr>
                <w:rFonts w:ascii="Arial" w:hAnsi="Arial" w:cs="Arial"/>
                <w:color w:val="000000"/>
                <w:sz w:val="20"/>
                <w:szCs w:val="20"/>
              </w:rPr>
              <w:t>Futures</w:t>
            </w:r>
          </w:p>
        </w:tc>
        <w:tc>
          <w:tcPr>
            <w:tcW w:w="1334" w:type="dxa"/>
            <w:tcBorders>
              <w:top w:val="nil"/>
              <w:left w:val="nil"/>
              <w:bottom w:val="nil"/>
              <w:right w:val="nil"/>
            </w:tcBorders>
            <w:shd w:val="clear" w:color="auto" w:fill="auto"/>
          </w:tcPr>
          <w:p w14:paraId="16F1BE63" w14:textId="40FFA9F5" w:rsidR="00441D97" w:rsidRPr="00186DB1" w:rsidRDefault="00CD6553" w:rsidP="00186DB1">
            <w:pPr>
              <w:jc w:val="right"/>
              <w:rPr>
                <w:rFonts w:ascii="Arial" w:hAnsi="Arial" w:cs="Arial"/>
                <w:bCs/>
                <w:color w:val="000000"/>
                <w:sz w:val="20"/>
                <w:szCs w:val="20"/>
              </w:rPr>
            </w:pPr>
            <w:r>
              <w:rPr>
                <w:rFonts w:ascii="Arial" w:hAnsi="Arial" w:cs="Arial"/>
                <w:bCs/>
                <w:color w:val="000000"/>
                <w:sz w:val="20"/>
                <w:szCs w:val="20"/>
              </w:rPr>
              <w:t>821</w:t>
            </w:r>
          </w:p>
        </w:tc>
        <w:tc>
          <w:tcPr>
            <w:tcW w:w="1218" w:type="dxa"/>
            <w:tcBorders>
              <w:top w:val="nil"/>
              <w:left w:val="nil"/>
              <w:bottom w:val="nil"/>
              <w:right w:val="nil"/>
            </w:tcBorders>
            <w:shd w:val="clear" w:color="auto" w:fill="auto"/>
          </w:tcPr>
          <w:p w14:paraId="53218FF7" w14:textId="77777777" w:rsidR="00441D97" w:rsidRPr="00186DB1" w:rsidRDefault="00441D97" w:rsidP="00186DB1">
            <w:pPr>
              <w:jc w:val="right"/>
              <w:rPr>
                <w:rFonts w:ascii="Arial" w:hAnsi="Arial" w:cs="Arial"/>
                <w:bCs/>
                <w:color w:val="000000"/>
                <w:sz w:val="20"/>
                <w:szCs w:val="20"/>
              </w:rPr>
            </w:pPr>
          </w:p>
        </w:tc>
        <w:tc>
          <w:tcPr>
            <w:tcW w:w="1009" w:type="dxa"/>
            <w:tcBorders>
              <w:top w:val="nil"/>
              <w:left w:val="nil"/>
              <w:bottom w:val="nil"/>
              <w:right w:val="nil"/>
            </w:tcBorders>
            <w:shd w:val="clear" w:color="000000" w:fill="FFFFFF"/>
            <w:vAlign w:val="bottom"/>
          </w:tcPr>
          <w:p w14:paraId="499CD2D1" w14:textId="77777777" w:rsidR="00441D97" w:rsidRPr="000F3433" w:rsidRDefault="00441D97" w:rsidP="00186DB1">
            <w:pPr>
              <w:jc w:val="right"/>
              <w:rPr>
                <w:rFonts w:ascii="Arial" w:hAnsi="Arial" w:cs="Arial"/>
                <w:bCs/>
                <w:color w:val="FF0000"/>
                <w:sz w:val="20"/>
                <w:szCs w:val="20"/>
              </w:rPr>
            </w:pPr>
          </w:p>
        </w:tc>
        <w:tc>
          <w:tcPr>
            <w:tcW w:w="268" w:type="dxa"/>
            <w:tcBorders>
              <w:left w:val="nil"/>
              <w:bottom w:val="nil"/>
              <w:right w:val="nil"/>
            </w:tcBorders>
            <w:shd w:val="clear" w:color="auto" w:fill="auto"/>
            <w:vAlign w:val="bottom"/>
          </w:tcPr>
          <w:p w14:paraId="20507ED5" w14:textId="77777777" w:rsidR="00441D97" w:rsidRPr="000F3433" w:rsidRDefault="00441D97" w:rsidP="00186DB1">
            <w:pPr>
              <w:jc w:val="right"/>
              <w:rPr>
                <w:rFonts w:ascii="Arial" w:hAnsi="Arial" w:cs="Arial"/>
                <w:color w:val="000000"/>
                <w:sz w:val="20"/>
                <w:szCs w:val="20"/>
              </w:rPr>
            </w:pPr>
          </w:p>
        </w:tc>
        <w:tc>
          <w:tcPr>
            <w:tcW w:w="1409" w:type="dxa"/>
            <w:tcBorders>
              <w:top w:val="nil"/>
              <w:left w:val="nil"/>
              <w:bottom w:val="nil"/>
              <w:right w:val="nil"/>
            </w:tcBorders>
            <w:shd w:val="clear" w:color="auto" w:fill="auto"/>
          </w:tcPr>
          <w:p w14:paraId="4B1E823A" w14:textId="77777777" w:rsidR="00441D97" w:rsidRPr="000F3433" w:rsidRDefault="00441D97" w:rsidP="00186DB1">
            <w:pPr>
              <w:jc w:val="right"/>
              <w:rPr>
                <w:rFonts w:ascii="Arial" w:hAnsi="Arial" w:cs="Arial"/>
                <w:b/>
                <w:sz w:val="20"/>
                <w:szCs w:val="20"/>
              </w:rPr>
            </w:pPr>
          </w:p>
        </w:tc>
        <w:tc>
          <w:tcPr>
            <w:tcW w:w="1141" w:type="dxa"/>
            <w:tcBorders>
              <w:top w:val="nil"/>
              <w:left w:val="nil"/>
              <w:bottom w:val="nil"/>
              <w:right w:val="nil"/>
            </w:tcBorders>
            <w:shd w:val="clear" w:color="auto" w:fill="auto"/>
          </w:tcPr>
          <w:p w14:paraId="6C76C488" w14:textId="77777777" w:rsidR="00441D97" w:rsidRPr="000F3433" w:rsidRDefault="00441D97" w:rsidP="00186DB1">
            <w:pPr>
              <w:jc w:val="right"/>
              <w:rPr>
                <w:rFonts w:ascii="Arial" w:hAnsi="Arial" w:cs="Arial"/>
                <w:b/>
                <w:sz w:val="20"/>
                <w:szCs w:val="20"/>
              </w:rPr>
            </w:pPr>
          </w:p>
        </w:tc>
        <w:tc>
          <w:tcPr>
            <w:tcW w:w="1298" w:type="dxa"/>
            <w:tcBorders>
              <w:top w:val="nil"/>
              <w:left w:val="nil"/>
              <w:bottom w:val="nil"/>
              <w:right w:val="nil"/>
            </w:tcBorders>
            <w:shd w:val="clear" w:color="000000" w:fill="FFFFFF"/>
            <w:vAlign w:val="bottom"/>
          </w:tcPr>
          <w:p w14:paraId="235E90F7" w14:textId="77777777" w:rsidR="00441D97" w:rsidRPr="000F3433" w:rsidRDefault="00441D97" w:rsidP="00186DB1">
            <w:pPr>
              <w:jc w:val="right"/>
              <w:rPr>
                <w:rFonts w:ascii="Arial" w:hAnsi="Arial" w:cs="Arial"/>
                <w:b/>
                <w:color w:val="FF0000"/>
                <w:sz w:val="20"/>
                <w:szCs w:val="20"/>
              </w:rPr>
            </w:pPr>
          </w:p>
        </w:tc>
      </w:tr>
      <w:tr w:rsidR="00186DB1" w:rsidRPr="004D3513" w14:paraId="324A7E69" w14:textId="77777777" w:rsidTr="00ED2E1A">
        <w:trPr>
          <w:trHeight w:val="235"/>
          <w:jc w:val="center"/>
        </w:trPr>
        <w:tc>
          <w:tcPr>
            <w:tcW w:w="2410" w:type="dxa"/>
            <w:tcBorders>
              <w:top w:val="nil"/>
              <w:left w:val="nil"/>
              <w:bottom w:val="nil"/>
              <w:right w:val="nil"/>
            </w:tcBorders>
            <w:shd w:val="clear" w:color="auto" w:fill="auto"/>
            <w:vAlign w:val="bottom"/>
            <w:hideMark/>
          </w:tcPr>
          <w:p w14:paraId="642329B3" w14:textId="77777777" w:rsidR="00186DB1" w:rsidRPr="004D3513" w:rsidRDefault="00186DB1" w:rsidP="00186DB1">
            <w:pPr>
              <w:rPr>
                <w:rFonts w:ascii="Arial" w:hAnsi="Arial" w:cs="Arial"/>
                <w:b/>
                <w:bCs/>
                <w:color w:val="000000"/>
                <w:sz w:val="20"/>
                <w:szCs w:val="20"/>
              </w:rPr>
            </w:pPr>
            <w:r w:rsidRPr="004D3513">
              <w:rPr>
                <w:rFonts w:ascii="Arial" w:hAnsi="Arial" w:cs="Arial"/>
                <w:b/>
                <w:bCs/>
                <w:color w:val="000000"/>
                <w:sz w:val="20"/>
                <w:szCs w:val="20"/>
              </w:rPr>
              <w:t>Total Net Assets</w:t>
            </w:r>
          </w:p>
        </w:tc>
        <w:tc>
          <w:tcPr>
            <w:tcW w:w="1334" w:type="dxa"/>
            <w:tcBorders>
              <w:top w:val="single" w:sz="8" w:space="0" w:color="auto"/>
              <w:left w:val="nil"/>
              <w:bottom w:val="double" w:sz="6" w:space="0" w:color="auto"/>
              <w:right w:val="nil"/>
            </w:tcBorders>
            <w:shd w:val="clear" w:color="000000" w:fill="FFFFFF"/>
            <w:vAlign w:val="center"/>
          </w:tcPr>
          <w:p w14:paraId="34039C35" w14:textId="40BB9EEC" w:rsidR="00186DB1" w:rsidRPr="00186DB1" w:rsidRDefault="00186DB1" w:rsidP="00186DB1">
            <w:pPr>
              <w:jc w:val="right"/>
              <w:rPr>
                <w:rFonts w:ascii="Arial" w:hAnsi="Arial" w:cs="Arial"/>
                <w:bCs/>
                <w:color w:val="000000"/>
                <w:sz w:val="20"/>
                <w:szCs w:val="20"/>
              </w:rPr>
            </w:pPr>
            <w:r w:rsidRPr="00186DB1">
              <w:rPr>
                <w:rFonts w:ascii="Arial" w:hAnsi="Arial" w:cs="Arial"/>
                <w:bCs/>
                <w:sz w:val="20"/>
                <w:szCs w:val="20"/>
              </w:rPr>
              <w:t>1,297,9</w:t>
            </w:r>
            <w:r w:rsidR="00A81F2D">
              <w:rPr>
                <w:rFonts w:ascii="Arial" w:hAnsi="Arial" w:cs="Arial"/>
                <w:bCs/>
                <w:sz w:val="20"/>
                <w:szCs w:val="20"/>
              </w:rPr>
              <w:t>52</w:t>
            </w:r>
          </w:p>
        </w:tc>
        <w:tc>
          <w:tcPr>
            <w:tcW w:w="1218" w:type="dxa"/>
            <w:tcBorders>
              <w:top w:val="single" w:sz="4" w:space="0" w:color="auto"/>
              <w:left w:val="nil"/>
              <w:bottom w:val="double" w:sz="6" w:space="0" w:color="auto"/>
              <w:right w:val="nil"/>
            </w:tcBorders>
            <w:shd w:val="clear" w:color="000000" w:fill="FFFFFF"/>
            <w:vAlign w:val="bottom"/>
          </w:tcPr>
          <w:p w14:paraId="098C717A" w14:textId="3C315329" w:rsidR="00186DB1" w:rsidRPr="00186DB1" w:rsidRDefault="00186DB1" w:rsidP="00186DB1">
            <w:pPr>
              <w:jc w:val="right"/>
              <w:rPr>
                <w:rFonts w:ascii="Arial" w:hAnsi="Arial" w:cs="Arial"/>
                <w:bCs/>
                <w:color w:val="000000"/>
                <w:sz w:val="20"/>
                <w:szCs w:val="20"/>
              </w:rPr>
            </w:pPr>
            <w:r w:rsidRPr="00186DB1">
              <w:rPr>
                <w:rFonts w:ascii="Arial" w:hAnsi="Arial" w:cs="Arial"/>
                <w:bCs/>
                <w:sz w:val="20"/>
                <w:szCs w:val="20"/>
              </w:rPr>
              <w:t>3</w:t>
            </w:r>
            <w:r w:rsidR="00253287">
              <w:rPr>
                <w:rFonts w:ascii="Arial" w:hAnsi="Arial" w:cs="Arial"/>
                <w:bCs/>
                <w:sz w:val="20"/>
                <w:szCs w:val="20"/>
              </w:rPr>
              <w:t>6,76</w:t>
            </w:r>
            <w:r w:rsidR="0086728E">
              <w:rPr>
                <w:rFonts w:ascii="Arial" w:hAnsi="Arial" w:cs="Arial"/>
                <w:bCs/>
                <w:sz w:val="20"/>
                <w:szCs w:val="20"/>
              </w:rPr>
              <w:t>7</w:t>
            </w:r>
          </w:p>
        </w:tc>
        <w:tc>
          <w:tcPr>
            <w:tcW w:w="1009" w:type="dxa"/>
            <w:tcBorders>
              <w:top w:val="single" w:sz="4" w:space="0" w:color="auto"/>
              <w:left w:val="nil"/>
              <w:bottom w:val="double" w:sz="6" w:space="0" w:color="auto"/>
              <w:right w:val="nil"/>
            </w:tcBorders>
            <w:shd w:val="clear" w:color="000000" w:fill="FFFFFF"/>
            <w:vAlign w:val="bottom"/>
          </w:tcPr>
          <w:p w14:paraId="6BEA0F16" w14:textId="4BB905E5" w:rsidR="00186DB1" w:rsidRPr="009C2843" w:rsidRDefault="00186DB1" w:rsidP="00186DB1">
            <w:pPr>
              <w:jc w:val="right"/>
              <w:rPr>
                <w:rFonts w:ascii="Arial" w:hAnsi="Arial" w:cs="Arial"/>
                <w:bCs/>
                <w:color w:val="FF0000"/>
                <w:sz w:val="20"/>
                <w:szCs w:val="20"/>
              </w:rPr>
            </w:pPr>
            <w:r w:rsidRPr="009C2843">
              <w:rPr>
                <w:rFonts w:ascii="Arial" w:hAnsi="Arial" w:cs="Arial"/>
                <w:bCs/>
                <w:color w:val="FF0000"/>
                <w:sz w:val="20"/>
                <w:szCs w:val="20"/>
              </w:rPr>
              <w:t>(</w:t>
            </w:r>
            <w:r w:rsidR="0024718F">
              <w:rPr>
                <w:rFonts w:ascii="Arial" w:hAnsi="Arial" w:cs="Arial"/>
                <w:bCs/>
                <w:color w:val="FF0000"/>
                <w:sz w:val="20"/>
                <w:szCs w:val="20"/>
              </w:rPr>
              <w:t>20,065)</w:t>
            </w:r>
          </w:p>
        </w:tc>
        <w:tc>
          <w:tcPr>
            <w:tcW w:w="268" w:type="dxa"/>
            <w:tcBorders>
              <w:top w:val="nil"/>
              <w:left w:val="nil"/>
              <w:bottom w:val="nil"/>
              <w:right w:val="nil"/>
            </w:tcBorders>
            <w:shd w:val="clear" w:color="auto" w:fill="auto"/>
            <w:vAlign w:val="bottom"/>
            <w:hideMark/>
          </w:tcPr>
          <w:p w14:paraId="0D51C0EC" w14:textId="77777777" w:rsidR="00186DB1" w:rsidRPr="004D3513" w:rsidRDefault="00186DB1" w:rsidP="00186DB1">
            <w:pPr>
              <w:jc w:val="right"/>
              <w:rPr>
                <w:rFonts w:ascii="Arial" w:hAnsi="Arial" w:cs="Arial"/>
                <w:b/>
                <w:bCs/>
                <w:color w:val="000000"/>
                <w:sz w:val="20"/>
                <w:szCs w:val="20"/>
              </w:rPr>
            </w:pPr>
          </w:p>
        </w:tc>
        <w:tc>
          <w:tcPr>
            <w:tcW w:w="1409" w:type="dxa"/>
            <w:tcBorders>
              <w:top w:val="single" w:sz="8" w:space="0" w:color="auto"/>
              <w:left w:val="nil"/>
              <w:bottom w:val="double" w:sz="6" w:space="0" w:color="auto"/>
              <w:right w:val="nil"/>
            </w:tcBorders>
            <w:shd w:val="clear" w:color="000000" w:fill="FFFFFF"/>
            <w:vAlign w:val="center"/>
          </w:tcPr>
          <w:p w14:paraId="1462D004" w14:textId="2319AC5D" w:rsidR="00186DB1" w:rsidRPr="008542EF" w:rsidRDefault="00A232CF" w:rsidP="00186DB1">
            <w:pPr>
              <w:jc w:val="right"/>
              <w:rPr>
                <w:rFonts w:ascii="Arial" w:hAnsi="Arial" w:cs="Arial"/>
                <w:b/>
                <w:sz w:val="20"/>
                <w:szCs w:val="20"/>
              </w:rPr>
            </w:pPr>
            <w:r w:rsidRPr="00A232CF">
              <w:rPr>
                <w:rFonts w:ascii="Arial" w:hAnsi="Arial" w:cs="Arial"/>
                <w:b/>
                <w:sz w:val="20"/>
                <w:szCs w:val="20"/>
              </w:rPr>
              <w:t>1,437,5</w:t>
            </w:r>
            <w:r w:rsidR="009931AF">
              <w:rPr>
                <w:rFonts w:ascii="Arial" w:hAnsi="Arial" w:cs="Arial"/>
                <w:b/>
                <w:sz w:val="20"/>
                <w:szCs w:val="20"/>
              </w:rPr>
              <w:t>34</w:t>
            </w:r>
          </w:p>
        </w:tc>
        <w:tc>
          <w:tcPr>
            <w:tcW w:w="1141" w:type="dxa"/>
            <w:tcBorders>
              <w:top w:val="single" w:sz="4" w:space="0" w:color="auto"/>
              <w:left w:val="nil"/>
              <w:bottom w:val="double" w:sz="6" w:space="0" w:color="auto"/>
              <w:right w:val="nil"/>
            </w:tcBorders>
            <w:shd w:val="clear" w:color="000000" w:fill="FFFFFF"/>
            <w:vAlign w:val="bottom"/>
          </w:tcPr>
          <w:p w14:paraId="2DD2D85C" w14:textId="2364868E" w:rsidR="00186DB1" w:rsidRPr="008542EF" w:rsidRDefault="00655AAC" w:rsidP="00186DB1">
            <w:pPr>
              <w:jc w:val="right"/>
              <w:rPr>
                <w:rFonts w:ascii="Arial" w:hAnsi="Arial" w:cs="Arial"/>
                <w:b/>
                <w:sz w:val="20"/>
                <w:szCs w:val="20"/>
              </w:rPr>
            </w:pPr>
            <w:r>
              <w:rPr>
                <w:rFonts w:ascii="Arial" w:hAnsi="Arial" w:cs="Arial"/>
                <w:b/>
                <w:sz w:val="20"/>
                <w:szCs w:val="20"/>
              </w:rPr>
              <w:t>29,996</w:t>
            </w:r>
          </w:p>
        </w:tc>
        <w:tc>
          <w:tcPr>
            <w:tcW w:w="1298" w:type="dxa"/>
            <w:tcBorders>
              <w:top w:val="single" w:sz="4" w:space="0" w:color="auto"/>
              <w:left w:val="nil"/>
              <w:bottom w:val="double" w:sz="6" w:space="0" w:color="auto"/>
              <w:right w:val="nil"/>
            </w:tcBorders>
            <w:shd w:val="clear" w:color="000000" w:fill="FFFFFF"/>
            <w:vAlign w:val="bottom"/>
          </w:tcPr>
          <w:p w14:paraId="0CC31006" w14:textId="4F9D651D" w:rsidR="00186DB1" w:rsidRPr="004973FE" w:rsidRDefault="004973FE" w:rsidP="00186DB1">
            <w:pPr>
              <w:jc w:val="right"/>
              <w:rPr>
                <w:rFonts w:ascii="Arial" w:hAnsi="Arial" w:cs="Arial"/>
                <w:b/>
                <w:color w:val="FF0000"/>
                <w:sz w:val="20"/>
                <w:szCs w:val="20"/>
              </w:rPr>
            </w:pPr>
            <w:r w:rsidRPr="004973FE">
              <w:rPr>
                <w:rFonts w:ascii="Arial" w:hAnsi="Arial" w:cs="Arial"/>
                <w:b/>
                <w:color w:val="FF0000"/>
                <w:sz w:val="20"/>
                <w:szCs w:val="20"/>
              </w:rPr>
              <w:t>(1,304)</w:t>
            </w:r>
          </w:p>
        </w:tc>
      </w:tr>
    </w:tbl>
    <w:p w14:paraId="00C3E5C8" w14:textId="77777777" w:rsidR="008D11FF" w:rsidRDefault="008D11FF" w:rsidP="00332F0D">
      <w:pPr>
        <w:pStyle w:val="BodyTextIndent2"/>
        <w:spacing w:after="0" w:line="240" w:lineRule="auto"/>
        <w:ind w:left="0"/>
        <w:rPr>
          <w:rFonts w:ascii="Arial" w:hAnsi="Arial" w:cs="Arial"/>
          <w:b/>
          <w:sz w:val="22"/>
          <w:szCs w:val="22"/>
        </w:rPr>
      </w:pPr>
    </w:p>
    <w:p w14:paraId="26EA91E7" w14:textId="7B6C31EA" w:rsidR="00CD5C9A" w:rsidRDefault="0030219B" w:rsidP="00332F0D">
      <w:pPr>
        <w:pStyle w:val="BodyTextIndent2"/>
        <w:spacing w:after="0" w:line="240" w:lineRule="auto"/>
        <w:ind w:left="0"/>
        <w:rPr>
          <w:rFonts w:ascii="Arial" w:hAnsi="Arial" w:cs="Arial"/>
          <w:bCs/>
          <w:sz w:val="22"/>
          <w:szCs w:val="22"/>
        </w:rPr>
      </w:pPr>
      <w:r w:rsidRPr="00380B20">
        <w:rPr>
          <w:rFonts w:ascii="Arial" w:hAnsi="Arial" w:cs="Arial"/>
          <w:bCs/>
          <w:sz w:val="22"/>
          <w:szCs w:val="22"/>
        </w:rPr>
        <w:t xml:space="preserve">Carrying value of </w:t>
      </w:r>
      <w:r w:rsidR="00A12154" w:rsidRPr="00380B20">
        <w:rPr>
          <w:rFonts w:ascii="Arial" w:hAnsi="Arial" w:cs="Arial"/>
          <w:bCs/>
          <w:sz w:val="22"/>
          <w:szCs w:val="22"/>
        </w:rPr>
        <w:t>financial</w:t>
      </w:r>
      <w:r w:rsidRPr="00380B20">
        <w:rPr>
          <w:rFonts w:ascii="Arial" w:hAnsi="Arial" w:cs="Arial"/>
          <w:bCs/>
          <w:sz w:val="22"/>
          <w:szCs w:val="22"/>
        </w:rPr>
        <w:t xml:space="preserve"> liabilities </w:t>
      </w:r>
      <w:r w:rsidR="00380B20" w:rsidRPr="00380B20">
        <w:rPr>
          <w:rFonts w:ascii="Arial" w:hAnsi="Arial" w:cs="Arial"/>
          <w:bCs/>
          <w:sz w:val="22"/>
          <w:szCs w:val="22"/>
        </w:rPr>
        <w:t xml:space="preserve">are equal to the fair value. </w:t>
      </w:r>
    </w:p>
    <w:p w14:paraId="58656272" w14:textId="77777777" w:rsidR="008D11FF" w:rsidRPr="00380B20" w:rsidRDefault="008D11FF" w:rsidP="00332F0D">
      <w:pPr>
        <w:pStyle w:val="BodyTextIndent2"/>
        <w:spacing w:after="0" w:line="240" w:lineRule="auto"/>
        <w:ind w:left="0"/>
        <w:rPr>
          <w:rFonts w:ascii="Arial" w:hAnsi="Arial" w:cs="Arial"/>
          <w:bCs/>
          <w:sz w:val="22"/>
          <w:szCs w:val="22"/>
        </w:rPr>
      </w:pPr>
    </w:p>
    <w:p w14:paraId="6F0EF1E2" w14:textId="77777777" w:rsidR="00CD5C9A" w:rsidRDefault="00CD5C9A" w:rsidP="00CD5C9A">
      <w:pPr>
        <w:pStyle w:val="BodyTextIndent2"/>
        <w:spacing w:after="0" w:line="240" w:lineRule="auto"/>
        <w:ind w:left="502"/>
        <w:rPr>
          <w:rFonts w:ascii="Arial" w:hAnsi="Arial" w:cs="Arial"/>
          <w:b/>
          <w:sz w:val="22"/>
          <w:szCs w:val="22"/>
        </w:rPr>
      </w:pPr>
    </w:p>
    <w:p w14:paraId="30CB1D7F" w14:textId="0FEC15D9" w:rsidR="003C45DA" w:rsidRPr="008A0A4E" w:rsidRDefault="003C45DA" w:rsidP="003C45DA">
      <w:pPr>
        <w:pStyle w:val="BodyTextIndent2"/>
        <w:numPr>
          <w:ilvl w:val="0"/>
          <w:numId w:val="24"/>
        </w:numPr>
        <w:spacing w:after="0" w:line="240" w:lineRule="auto"/>
        <w:ind w:left="502"/>
        <w:rPr>
          <w:rFonts w:ascii="Arial" w:hAnsi="Arial" w:cs="Arial"/>
          <w:b/>
          <w:sz w:val="22"/>
          <w:szCs w:val="22"/>
        </w:rPr>
      </w:pPr>
      <w:r w:rsidRPr="008A0A4E">
        <w:rPr>
          <w:rFonts w:ascii="Arial" w:hAnsi="Arial" w:cs="Arial"/>
          <w:b/>
          <w:sz w:val="22"/>
          <w:szCs w:val="22"/>
        </w:rPr>
        <w:t xml:space="preserve">Nature and extent of risks arising from Financial </w:t>
      </w:r>
      <w:r w:rsidR="00FD69DC" w:rsidRPr="008A0A4E">
        <w:rPr>
          <w:rFonts w:ascii="Arial" w:hAnsi="Arial" w:cs="Arial"/>
          <w:b/>
          <w:sz w:val="22"/>
          <w:szCs w:val="22"/>
        </w:rPr>
        <w:t>Instruments.</w:t>
      </w:r>
    </w:p>
    <w:p w14:paraId="7B375432" w14:textId="77777777" w:rsidR="003C45DA" w:rsidRPr="008A0A4E" w:rsidRDefault="003C45DA" w:rsidP="003C45DA">
      <w:pPr>
        <w:ind w:left="709" w:hanging="709"/>
        <w:rPr>
          <w:rFonts w:ascii="Arial" w:hAnsi="Arial" w:cs="Arial"/>
          <w:sz w:val="22"/>
          <w:szCs w:val="22"/>
        </w:rPr>
      </w:pPr>
      <w:r w:rsidRPr="008A0A4E">
        <w:rPr>
          <w:rFonts w:ascii="Arial" w:hAnsi="Arial" w:cs="Arial"/>
          <w:sz w:val="22"/>
          <w:szCs w:val="22"/>
        </w:rPr>
        <w:tab/>
      </w:r>
    </w:p>
    <w:p w14:paraId="14A5F1CF" w14:textId="77777777" w:rsidR="003C45DA" w:rsidRPr="008A0A4E" w:rsidRDefault="003C45DA" w:rsidP="003C45DA">
      <w:pPr>
        <w:ind w:left="360"/>
        <w:jc w:val="both"/>
        <w:rPr>
          <w:rFonts w:ascii="Arial" w:hAnsi="Arial" w:cs="Arial"/>
          <w:sz w:val="22"/>
          <w:szCs w:val="22"/>
        </w:rPr>
      </w:pPr>
      <w:r w:rsidRPr="008A0A4E">
        <w:rPr>
          <w:rFonts w:ascii="Arial" w:hAnsi="Arial" w:cs="Arial"/>
          <w:sz w:val="22"/>
          <w:szCs w:val="22"/>
        </w:rPr>
        <w:t>The Fund activities expose it to a variety of financial risks, including:</w:t>
      </w:r>
    </w:p>
    <w:p w14:paraId="3D3A5E8D" w14:textId="77777777" w:rsidR="003C45DA" w:rsidRPr="008A0A4E" w:rsidRDefault="003C45DA" w:rsidP="00FD69DC">
      <w:pPr>
        <w:ind w:left="720"/>
        <w:jc w:val="both"/>
        <w:rPr>
          <w:rFonts w:ascii="Arial" w:hAnsi="Arial" w:cs="Arial"/>
          <w:sz w:val="22"/>
          <w:szCs w:val="22"/>
        </w:rPr>
      </w:pPr>
    </w:p>
    <w:p w14:paraId="034A2496"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Market risk</w:t>
      </w:r>
      <w:r w:rsidRPr="008A0A4E">
        <w:rPr>
          <w:rFonts w:ascii="Arial" w:hAnsi="Arial" w:cs="Arial"/>
          <w:sz w:val="22"/>
          <w:szCs w:val="22"/>
        </w:rPr>
        <w:t xml:space="preserve"> – the possibility that financial loss might arise from the Fund’s as a result of changes in such measures as interest rates or stock market </w:t>
      </w:r>
      <w:proofErr w:type="gramStart"/>
      <w:r w:rsidRPr="008A0A4E">
        <w:rPr>
          <w:rFonts w:ascii="Arial" w:hAnsi="Arial" w:cs="Arial"/>
          <w:sz w:val="22"/>
          <w:szCs w:val="22"/>
        </w:rPr>
        <w:t>movements;</w:t>
      </w:r>
      <w:proofErr w:type="gramEnd"/>
    </w:p>
    <w:p w14:paraId="4E6A4E68"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Interest rate risk</w:t>
      </w:r>
      <w:r w:rsidRPr="008A0A4E">
        <w:rPr>
          <w:rFonts w:ascii="Arial" w:hAnsi="Arial" w:cs="Arial"/>
          <w:sz w:val="22"/>
          <w:szCs w:val="22"/>
        </w:rPr>
        <w:t xml:space="preserve"> – the risk that interest rates may rise/fall above </w:t>
      </w:r>
      <w:proofErr w:type="gramStart"/>
      <w:r w:rsidRPr="008A0A4E">
        <w:rPr>
          <w:rFonts w:ascii="Arial" w:hAnsi="Arial" w:cs="Arial"/>
          <w:sz w:val="22"/>
          <w:szCs w:val="22"/>
        </w:rPr>
        <w:t>expectations;</w:t>
      </w:r>
      <w:proofErr w:type="gramEnd"/>
    </w:p>
    <w:p w14:paraId="5F4EC34C"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Credit risk</w:t>
      </w:r>
      <w:r w:rsidRPr="008A0A4E">
        <w:rPr>
          <w:rFonts w:ascii="Arial" w:hAnsi="Arial" w:cs="Arial"/>
          <w:sz w:val="22"/>
          <w:szCs w:val="22"/>
        </w:rPr>
        <w:t xml:space="preserve"> - the risk that other parties may fail to pay amounts </w:t>
      </w:r>
      <w:proofErr w:type="gramStart"/>
      <w:r w:rsidRPr="008A0A4E">
        <w:rPr>
          <w:rFonts w:ascii="Arial" w:hAnsi="Arial" w:cs="Arial"/>
          <w:sz w:val="22"/>
          <w:szCs w:val="22"/>
        </w:rPr>
        <w:t>due;</w:t>
      </w:r>
      <w:proofErr w:type="gramEnd"/>
    </w:p>
    <w:p w14:paraId="6BA73171"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Liquidity risk</w:t>
      </w:r>
      <w:r w:rsidRPr="008A0A4E">
        <w:rPr>
          <w:rFonts w:ascii="Arial" w:hAnsi="Arial" w:cs="Arial"/>
          <w:sz w:val="22"/>
          <w:szCs w:val="22"/>
        </w:rPr>
        <w:t xml:space="preserve"> – the risk that the Fund may not have funds available to meets its commitments to make payment; and</w:t>
      </w:r>
    </w:p>
    <w:p w14:paraId="0820BF67" w14:textId="77777777" w:rsidR="003C45DA" w:rsidRPr="008A0A4E" w:rsidRDefault="003C45DA" w:rsidP="00FD69DC">
      <w:pPr>
        <w:numPr>
          <w:ilvl w:val="0"/>
          <w:numId w:val="3"/>
        </w:numPr>
        <w:ind w:left="714" w:hanging="289"/>
        <w:jc w:val="both"/>
        <w:rPr>
          <w:rFonts w:ascii="Arial" w:hAnsi="Arial" w:cs="Arial"/>
          <w:sz w:val="22"/>
          <w:szCs w:val="22"/>
        </w:rPr>
      </w:pPr>
      <w:r w:rsidRPr="008A0A4E">
        <w:rPr>
          <w:rFonts w:ascii="Arial" w:hAnsi="Arial" w:cs="Arial"/>
          <w:b/>
          <w:sz w:val="22"/>
          <w:szCs w:val="22"/>
        </w:rPr>
        <w:t>Refinancing risk</w:t>
      </w:r>
      <w:r w:rsidRPr="008A0A4E">
        <w:rPr>
          <w:rFonts w:ascii="Arial" w:hAnsi="Arial" w:cs="Arial"/>
          <w:sz w:val="22"/>
          <w:szCs w:val="22"/>
        </w:rPr>
        <w:t xml:space="preserve"> – the risk that the Fund might be required to renew a financial instrument on maturity at disadvantageous interest rates or terms. </w:t>
      </w:r>
    </w:p>
    <w:p w14:paraId="6B5B95ED" w14:textId="77777777" w:rsidR="003C45DA" w:rsidRPr="008A0A4E" w:rsidRDefault="003C45DA" w:rsidP="00FD69DC">
      <w:pPr>
        <w:ind w:left="1080"/>
        <w:jc w:val="both"/>
        <w:rPr>
          <w:rFonts w:ascii="Arial" w:hAnsi="Arial" w:cs="Arial"/>
          <w:sz w:val="22"/>
          <w:szCs w:val="22"/>
        </w:rPr>
      </w:pPr>
    </w:p>
    <w:p w14:paraId="33939830" w14:textId="77777777" w:rsidR="003C45DA" w:rsidRPr="008A0A4E" w:rsidRDefault="003C45DA" w:rsidP="003C45DA">
      <w:pPr>
        <w:ind w:left="360"/>
        <w:jc w:val="both"/>
        <w:rPr>
          <w:rFonts w:ascii="Arial" w:hAnsi="Arial" w:cs="Arial"/>
          <w:sz w:val="22"/>
          <w:szCs w:val="22"/>
        </w:rPr>
      </w:pPr>
      <w:r w:rsidRPr="008A0A4E">
        <w:rPr>
          <w:rFonts w:ascii="Arial" w:hAnsi="Arial" w:cs="Arial"/>
          <w:sz w:val="22"/>
          <w:szCs w:val="22"/>
        </w:rPr>
        <w:t xml:space="preserve">The Fund’s primary long-term risk is that the Fund’s assets will fall short of its liabilities (i.e. promised benefits payable to members).  Therefore, the aim of investment risk management is to minimise the risk of an overall reduction in the value of the Fund and to maximise the opportunity for gains across the whole Fund portfolio.  The Fund achieves this through asset diversification to reduce exposure to market risk (price risk, currency risk and interest rate risk) and credit risk to an acceptable level. </w:t>
      </w:r>
    </w:p>
    <w:p w14:paraId="40424347" w14:textId="77777777" w:rsidR="003C45DA" w:rsidRPr="008A0A4E" w:rsidRDefault="003C45DA" w:rsidP="003C45DA">
      <w:pPr>
        <w:ind w:left="360"/>
        <w:jc w:val="both"/>
        <w:rPr>
          <w:rFonts w:ascii="Arial" w:hAnsi="Arial" w:cs="Arial"/>
          <w:sz w:val="22"/>
          <w:szCs w:val="22"/>
        </w:rPr>
      </w:pPr>
    </w:p>
    <w:p w14:paraId="491BCC77" w14:textId="4780DDDC" w:rsidR="003C45DA" w:rsidRPr="008A0A4E" w:rsidRDefault="003C45DA" w:rsidP="003C45DA">
      <w:pPr>
        <w:ind w:left="360"/>
        <w:jc w:val="both"/>
        <w:rPr>
          <w:rFonts w:ascii="Arial" w:hAnsi="Arial" w:cs="Arial"/>
          <w:sz w:val="22"/>
          <w:szCs w:val="22"/>
        </w:rPr>
      </w:pPr>
      <w:r w:rsidRPr="008A0A4E">
        <w:rPr>
          <w:rFonts w:ascii="Arial" w:hAnsi="Arial" w:cs="Arial"/>
          <w:sz w:val="22"/>
          <w:szCs w:val="22"/>
        </w:rPr>
        <w:t xml:space="preserve">In addition, the fund manages its liquidity risk to ensure there is sufficient liquidity to meet the Fund’s forecast cash flows. The Council manages these investment risks as part of its overall pension Fund risk management programme. </w:t>
      </w:r>
    </w:p>
    <w:p w14:paraId="4A7FCA9F" w14:textId="77777777" w:rsidR="003C45DA" w:rsidRPr="008A0A4E" w:rsidRDefault="003C45DA" w:rsidP="003C45DA">
      <w:pPr>
        <w:ind w:left="360"/>
        <w:jc w:val="both"/>
        <w:rPr>
          <w:rFonts w:ascii="Arial" w:hAnsi="Arial" w:cs="Arial"/>
          <w:sz w:val="22"/>
          <w:szCs w:val="22"/>
        </w:rPr>
      </w:pPr>
    </w:p>
    <w:p w14:paraId="6C9D68AD" w14:textId="33565A71" w:rsidR="006E0F67" w:rsidRPr="00333086" w:rsidRDefault="003C45DA" w:rsidP="00333086">
      <w:pPr>
        <w:ind w:left="360"/>
        <w:jc w:val="both"/>
        <w:rPr>
          <w:rFonts w:ascii="Arial" w:hAnsi="Arial" w:cs="Arial"/>
          <w:sz w:val="22"/>
          <w:szCs w:val="22"/>
        </w:rPr>
      </w:pPr>
      <w:r w:rsidRPr="008A0A4E">
        <w:rPr>
          <w:rFonts w:ascii="Arial" w:hAnsi="Arial" w:cs="Arial"/>
          <w:sz w:val="22"/>
          <w:szCs w:val="22"/>
        </w:rPr>
        <w:t xml:space="preserve">Responsibility for the Fund’s risk management strategy rests with the Fund’s Committee. Risk management policies have been established to identify and analyse the risks faced </w:t>
      </w:r>
      <w:r w:rsidRPr="008A0A4E">
        <w:rPr>
          <w:rFonts w:ascii="Arial" w:hAnsi="Arial" w:cs="Arial"/>
          <w:sz w:val="22"/>
          <w:szCs w:val="22"/>
        </w:rPr>
        <w:lastRenderedPageBreak/>
        <w:t xml:space="preserve">by the Council’s pensions operations. Policies are reviewed regularly to reflect changes in activity and in market conditions. </w:t>
      </w:r>
    </w:p>
    <w:p w14:paraId="5321DB8A" w14:textId="77777777" w:rsidR="00FD69DC" w:rsidRDefault="00FD69DC" w:rsidP="003C45DA">
      <w:pPr>
        <w:spacing w:line="20" w:lineRule="atLeast"/>
        <w:ind w:firstLine="360"/>
        <w:rPr>
          <w:rFonts w:ascii="Arial" w:hAnsi="Arial" w:cs="Arial"/>
          <w:b/>
          <w:sz w:val="22"/>
          <w:szCs w:val="22"/>
        </w:rPr>
      </w:pPr>
    </w:p>
    <w:p w14:paraId="455E61BC" w14:textId="41EA433A" w:rsidR="003C45DA" w:rsidRPr="00F928FC" w:rsidRDefault="003C45DA" w:rsidP="003C45DA">
      <w:pPr>
        <w:spacing w:line="20" w:lineRule="atLeast"/>
        <w:ind w:firstLine="360"/>
        <w:rPr>
          <w:rFonts w:ascii="Arial" w:hAnsi="Arial" w:cs="Arial"/>
          <w:b/>
          <w:sz w:val="22"/>
          <w:szCs w:val="22"/>
        </w:rPr>
      </w:pPr>
      <w:r w:rsidRPr="00F928FC">
        <w:rPr>
          <w:rFonts w:ascii="Arial" w:hAnsi="Arial" w:cs="Arial"/>
          <w:b/>
          <w:sz w:val="22"/>
          <w:szCs w:val="22"/>
        </w:rPr>
        <w:t>Risk and risk management</w:t>
      </w:r>
    </w:p>
    <w:p w14:paraId="50D84A54" w14:textId="77777777" w:rsidR="003C45DA" w:rsidRPr="008A0A4E" w:rsidRDefault="003C45DA" w:rsidP="003C45DA">
      <w:pPr>
        <w:spacing w:line="20" w:lineRule="atLeast"/>
        <w:rPr>
          <w:rFonts w:ascii="Arial" w:hAnsi="Arial" w:cs="Arial"/>
          <w:b/>
          <w:sz w:val="22"/>
          <w:szCs w:val="22"/>
        </w:rPr>
      </w:pPr>
    </w:p>
    <w:p w14:paraId="14A85AF9" w14:textId="77777777" w:rsidR="003C45DA" w:rsidRPr="008A0A4E" w:rsidRDefault="003C45DA" w:rsidP="003C45DA">
      <w:pPr>
        <w:spacing w:line="20" w:lineRule="atLeast"/>
        <w:ind w:firstLine="360"/>
        <w:rPr>
          <w:rFonts w:ascii="Arial" w:hAnsi="Arial" w:cs="Arial"/>
          <w:b/>
          <w:sz w:val="22"/>
          <w:szCs w:val="22"/>
        </w:rPr>
      </w:pPr>
      <w:r w:rsidRPr="008A0A4E">
        <w:rPr>
          <w:rFonts w:ascii="Arial" w:hAnsi="Arial" w:cs="Arial"/>
          <w:b/>
          <w:sz w:val="22"/>
          <w:szCs w:val="22"/>
        </w:rPr>
        <w:t>Market risk</w:t>
      </w:r>
    </w:p>
    <w:p w14:paraId="19B6CFDC" w14:textId="77777777" w:rsidR="003C45DA" w:rsidRPr="008A0A4E" w:rsidRDefault="003C45DA" w:rsidP="003C45DA">
      <w:pPr>
        <w:spacing w:line="20" w:lineRule="atLeast"/>
        <w:ind w:firstLine="360"/>
        <w:rPr>
          <w:rFonts w:ascii="Arial" w:hAnsi="Arial" w:cs="Arial"/>
          <w:b/>
          <w:sz w:val="22"/>
          <w:szCs w:val="22"/>
        </w:rPr>
      </w:pPr>
    </w:p>
    <w:p w14:paraId="1550F6C1"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Market risk is the risk of loss from fluctuations in equity prices, from interest and foreign exchange rates and from credit spreads. The Fund is exposed to market risk predominantly from its equity holdings. The level of risk exposure depends on market conditions, expectations of future price and yield movements and the asset mix. The objective of the Fund’s risk management strategy is to identify, manage and control market risk exposure within acceptable parameters, whilst optimising the return on risk.</w:t>
      </w:r>
    </w:p>
    <w:p w14:paraId="5E16F6B2" w14:textId="77777777" w:rsidR="003C45DA" w:rsidRPr="008A0A4E" w:rsidRDefault="003C45DA" w:rsidP="003C45DA">
      <w:pPr>
        <w:spacing w:line="20" w:lineRule="atLeast"/>
        <w:ind w:left="360"/>
        <w:jc w:val="both"/>
        <w:rPr>
          <w:rFonts w:ascii="Arial" w:hAnsi="Arial" w:cs="Arial"/>
          <w:sz w:val="22"/>
          <w:szCs w:val="22"/>
        </w:rPr>
      </w:pPr>
    </w:p>
    <w:p w14:paraId="3202E76D"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In general, excessive volatility in market risk is managed through the diversification of the portfolio in terms of geographical and industry sectors and individual securities. To mitigate market risk, the Council and its investment advisors undertake appropriate monitoring of market conditions and benchmark analysis.  The Fund manages these risks in two ways:</w:t>
      </w:r>
    </w:p>
    <w:p w14:paraId="3475157E" w14:textId="77777777" w:rsidR="003C45DA" w:rsidRPr="008A0A4E" w:rsidRDefault="003C45DA" w:rsidP="003C45DA">
      <w:pPr>
        <w:spacing w:line="20" w:lineRule="atLeast"/>
        <w:ind w:firstLine="360"/>
        <w:jc w:val="both"/>
        <w:rPr>
          <w:rFonts w:ascii="Arial" w:hAnsi="Arial" w:cs="Arial"/>
          <w:sz w:val="22"/>
          <w:szCs w:val="22"/>
        </w:rPr>
      </w:pPr>
    </w:p>
    <w:p w14:paraId="0AC654E6" w14:textId="60D41863" w:rsidR="003C45DA" w:rsidRPr="008A0A4E" w:rsidRDefault="003C45DA" w:rsidP="003C45DA">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Fund’s exposure to market risk monitored by reviewing the Fund’s asset allocation</w:t>
      </w:r>
      <w:r w:rsidR="00FD69DC">
        <w:rPr>
          <w:rFonts w:ascii="Arial" w:hAnsi="Arial" w:cs="Arial"/>
          <w:sz w:val="22"/>
          <w:szCs w:val="22"/>
        </w:rPr>
        <w:t>.</w:t>
      </w:r>
    </w:p>
    <w:p w14:paraId="384E6791" w14:textId="2D50BF06" w:rsidR="00F20BD7" w:rsidRDefault="003C45DA" w:rsidP="00104582">
      <w:pPr>
        <w:numPr>
          <w:ilvl w:val="0"/>
          <w:numId w:val="6"/>
        </w:numPr>
        <w:spacing w:line="20" w:lineRule="atLeast"/>
        <w:ind w:left="709" w:hanging="283"/>
        <w:jc w:val="both"/>
        <w:rPr>
          <w:rFonts w:ascii="Arial" w:hAnsi="Arial" w:cs="Arial"/>
          <w:sz w:val="22"/>
          <w:szCs w:val="22"/>
        </w:rPr>
      </w:pPr>
      <w:r w:rsidRPr="008A0A4E">
        <w:rPr>
          <w:rFonts w:ascii="Arial" w:hAnsi="Arial" w:cs="Arial"/>
          <w:sz w:val="22"/>
          <w:szCs w:val="22"/>
        </w:rPr>
        <w:t>Specific risk exposure limited by applying maximum exposure to individual investment.</w:t>
      </w:r>
    </w:p>
    <w:p w14:paraId="49FF4169" w14:textId="77777777" w:rsidR="002D629E" w:rsidRDefault="002D629E" w:rsidP="008038B2">
      <w:pPr>
        <w:spacing w:line="20" w:lineRule="atLeast"/>
        <w:rPr>
          <w:rFonts w:ascii="Arial" w:hAnsi="Arial" w:cs="Arial"/>
          <w:b/>
          <w:sz w:val="22"/>
          <w:szCs w:val="22"/>
        </w:rPr>
      </w:pPr>
    </w:p>
    <w:p w14:paraId="0E20E6C6" w14:textId="3A32CD6A" w:rsidR="003C45DA" w:rsidRPr="00F928FC" w:rsidRDefault="003C45DA" w:rsidP="003C45DA">
      <w:pPr>
        <w:spacing w:line="20" w:lineRule="atLeast"/>
        <w:ind w:firstLine="360"/>
        <w:rPr>
          <w:rFonts w:ascii="Arial" w:hAnsi="Arial" w:cs="Arial"/>
          <w:b/>
          <w:sz w:val="22"/>
          <w:szCs w:val="22"/>
        </w:rPr>
      </w:pPr>
      <w:r w:rsidRPr="00F928FC">
        <w:rPr>
          <w:rFonts w:ascii="Arial" w:hAnsi="Arial" w:cs="Arial"/>
          <w:b/>
          <w:sz w:val="22"/>
          <w:szCs w:val="22"/>
        </w:rPr>
        <w:t>Other price risk</w:t>
      </w:r>
    </w:p>
    <w:p w14:paraId="1F41F414" w14:textId="77777777" w:rsidR="003C45DA" w:rsidRPr="008A0A4E" w:rsidRDefault="003C45DA" w:rsidP="003C45DA">
      <w:pPr>
        <w:spacing w:line="20" w:lineRule="atLeast"/>
        <w:jc w:val="both"/>
        <w:rPr>
          <w:rFonts w:ascii="Arial" w:hAnsi="Arial" w:cs="Arial"/>
          <w:b/>
          <w:sz w:val="22"/>
          <w:szCs w:val="22"/>
        </w:rPr>
      </w:pPr>
    </w:p>
    <w:p w14:paraId="0BF08BCD" w14:textId="0F0C4845" w:rsidR="003C45DA" w:rsidRPr="008A0A4E" w:rsidRDefault="003C45DA" w:rsidP="000963DF">
      <w:pPr>
        <w:spacing w:line="20" w:lineRule="atLeast"/>
        <w:ind w:left="360"/>
        <w:jc w:val="both"/>
        <w:rPr>
          <w:rFonts w:ascii="Arial" w:hAnsi="Arial" w:cs="Arial"/>
          <w:sz w:val="22"/>
          <w:szCs w:val="22"/>
        </w:rPr>
      </w:pPr>
      <w:r w:rsidRPr="008A0A4E">
        <w:rPr>
          <w:rFonts w:ascii="Arial" w:hAnsi="Arial" w:cs="Arial"/>
          <w:sz w:val="22"/>
          <w:szCs w:val="22"/>
        </w:rPr>
        <w:t xml:space="preserve">Other price risk represents the risk that the value of a financial instrument will fluctuate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changes in market prices (other than those arising from interest rate risk or foreign exchange risk), whether those changes are caused by factors specific to the individual instrument or its issuer or factors affecting all such instruments in the market.</w:t>
      </w:r>
    </w:p>
    <w:p w14:paraId="263000AE"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 xml:space="preserve">The Fund is exposed to share and derivative price risk.  This arises from investments held by the Fund for which the future price is uncertain.  All securities investments present a risk of loss of capital.  The maximum risk resulting from financial instruments is determined by the fair value of the financial instruments. </w:t>
      </w:r>
    </w:p>
    <w:p w14:paraId="1A96D873" w14:textId="77777777" w:rsidR="003C45DA" w:rsidRPr="008A0A4E" w:rsidRDefault="003C45DA" w:rsidP="003C45DA">
      <w:pPr>
        <w:spacing w:line="20" w:lineRule="atLeast"/>
        <w:jc w:val="both"/>
        <w:rPr>
          <w:rFonts w:ascii="Arial" w:hAnsi="Arial" w:cs="Arial"/>
          <w:sz w:val="22"/>
          <w:szCs w:val="22"/>
        </w:rPr>
      </w:pPr>
    </w:p>
    <w:p w14:paraId="27FA60F6" w14:textId="7777777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The Fund’s investment managers mitigate this price risk through diversification and the selection of securities and other financial instruments is monitored by the Council to ensure it is within limits specified in the Fund investment strategy.</w:t>
      </w:r>
    </w:p>
    <w:p w14:paraId="4B668526" w14:textId="77777777" w:rsidR="003C45DA" w:rsidRPr="008A0A4E" w:rsidRDefault="003C45DA" w:rsidP="003C45DA">
      <w:pPr>
        <w:spacing w:line="20" w:lineRule="atLeast"/>
        <w:ind w:firstLine="360"/>
        <w:jc w:val="both"/>
        <w:rPr>
          <w:rFonts w:ascii="Arial" w:hAnsi="Arial" w:cs="Arial"/>
          <w:b/>
          <w:sz w:val="22"/>
          <w:szCs w:val="22"/>
        </w:rPr>
      </w:pPr>
    </w:p>
    <w:p w14:paraId="370EDD18" w14:textId="77777777" w:rsidR="003C45DA" w:rsidRPr="008A0A4E" w:rsidRDefault="003C45DA" w:rsidP="003C45DA">
      <w:pPr>
        <w:spacing w:line="20" w:lineRule="atLeast"/>
        <w:ind w:firstLine="360"/>
        <w:jc w:val="both"/>
        <w:rPr>
          <w:rFonts w:ascii="Arial" w:hAnsi="Arial" w:cs="Arial"/>
          <w:b/>
          <w:sz w:val="22"/>
          <w:szCs w:val="22"/>
        </w:rPr>
      </w:pPr>
      <w:r w:rsidRPr="008A0A4E">
        <w:rPr>
          <w:rFonts w:ascii="Arial" w:hAnsi="Arial" w:cs="Arial"/>
          <w:b/>
          <w:sz w:val="22"/>
          <w:szCs w:val="22"/>
        </w:rPr>
        <w:t>Other price risk - sensitivity analysis</w:t>
      </w:r>
    </w:p>
    <w:p w14:paraId="5044B6D6" w14:textId="77777777" w:rsidR="003C45DA" w:rsidRPr="008A0A4E" w:rsidRDefault="003C45DA" w:rsidP="003C45DA">
      <w:pPr>
        <w:spacing w:line="20" w:lineRule="atLeast"/>
        <w:ind w:firstLine="360"/>
        <w:jc w:val="both"/>
        <w:rPr>
          <w:rFonts w:ascii="Arial" w:hAnsi="Arial" w:cs="Arial"/>
          <w:b/>
          <w:sz w:val="22"/>
          <w:szCs w:val="22"/>
        </w:rPr>
      </w:pPr>
    </w:p>
    <w:p w14:paraId="772716C4" w14:textId="4CCAA247" w:rsidR="003C45DA" w:rsidRPr="008A0A4E" w:rsidRDefault="003C45DA" w:rsidP="003C45DA">
      <w:pPr>
        <w:spacing w:line="20" w:lineRule="atLeast"/>
        <w:ind w:left="360"/>
        <w:jc w:val="both"/>
        <w:rPr>
          <w:rFonts w:ascii="Arial" w:hAnsi="Arial" w:cs="Arial"/>
          <w:sz w:val="22"/>
          <w:szCs w:val="22"/>
        </w:rPr>
      </w:pPr>
      <w:r w:rsidRPr="008A0A4E">
        <w:rPr>
          <w:rFonts w:ascii="Arial" w:hAnsi="Arial" w:cs="Arial"/>
          <w:sz w:val="22"/>
          <w:szCs w:val="22"/>
        </w:rPr>
        <w:t>Potential price changes are determined based on the observed historical volatility of asset class returns. Ris</w:t>
      </w:r>
      <w:r w:rsidR="00FD69DC">
        <w:rPr>
          <w:rFonts w:ascii="Arial" w:hAnsi="Arial" w:cs="Arial"/>
          <w:sz w:val="22"/>
          <w:szCs w:val="22"/>
        </w:rPr>
        <w:t>k</w:t>
      </w:r>
      <w:r w:rsidR="006F7F9E">
        <w:rPr>
          <w:rFonts w:ascii="Arial" w:hAnsi="Arial" w:cs="Arial"/>
          <w:sz w:val="22"/>
          <w:szCs w:val="22"/>
        </w:rPr>
        <w:tab/>
      </w:r>
      <w:r w:rsidRPr="008A0A4E">
        <w:rPr>
          <w:rFonts w:ascii="Arial" w:hAnsi="Arial" w:cs="Arial"/>
          <w:sz w:val="22"/>
          <w:szCs w:val="22"/>
        </w:rPr>
        <w:t xml:space="preserve"> assets such as equities will display greater potential volatility than bonds as an example, so the overall outcome depends largely on Funds’ asset allocations. </w:t>
      </w:r>
    </w:p>
    <w:p w14:paraId="31A1540A" w14:textId="77777777" w:rsidR="003C45DA" w:rsidRPr="008A0A4E" w:rsidRDefault="003C45DA" w:rsidP="003C45DA">
      <w:pPr>
        <w:jc w:val="both"/>
        <w:rPr>
          <w:rFonts w:ascii="Arial" w:hAnsi="Arial" w:cs="Arial"/>
          <w:sz w:val="22"/>
          <w:szCs w:val="22"/>
        </w:rPr>
      </w:pPr>
    </w:p>
    <w:p w14:paraId="68DCC60D" w14:textId="15820CF7" w:rsidR="00C021DE" w:rsidRPr="008A0A4E" w:rsidRDefault="003C45DA" w:rsidP="00F76F12">
      <w:pPr>
        <w:ind w:left="360"/>
        <w:jc w:val="both"/>
        <w:rPr>
          <w:rFonts w:ascii="Arial" w:hAnsi="Arial" w:cs="Arial"/>
          <w:sz w:val="22"/>
          <w:szCs w:val="22"/>
        </w:rPr>
      </w:pPr>
      <w:r w:rsidRPr="008A0A4E">
        <w:rPr>
          <w:rFonts w:ascii="Arial" w:hAnsi="Arial" w:cs="Arial"/>
          <w:sz w:val="22"/>
          <w:szCs w:val="22"/>
        </w:rPr>
        <w:t>The potential volatilities are consistent with a one standard deviation movement in the change in value of the assets over the latest three years. This can then be applied to the period end asset mix.  The Council has determined that the following movements in market price risk are reasonably possible for the 20</w:t>
      </w:r>
      <w:r w:rsidR="00FC3CD7">
        <w:rPr>
          <w:rFonts w:ascii="Arial" w:hAnsi="Arial" w:cs="Arial"/>
          <w:sz w:val="22"/>
          <w:szCs w:val="22"/>
        </w:rPr>
        <w:t>2</w:t>
      </w:r>
      <w:r w:rsidR="001B7AF0">
        <w:rPr>
          <w:rFonts w:ascii="Arial" w:hAnsi="Arial" w:cs="Arial"/>
          <w:sz w:val="22"/>
          <w:szCs w:val="22"/>
        </w:rPr>
        <w:t>3/24</w:t>
      </w:r>
      <w:r w:rsidRPr="008A0A4E">
        <w:rPr>
          <w:rFonts w:ascii="Arial" w:hAnsi="Arial" w:cs="Arial"/>
          <w:sz w:val="22"/>
          <w:szCs w:val="22"/>
        </w:rPr>
        <w:t xml:space="preserve"> reporting period.</w:t>
      </w:r>
    </w:p>
    <w:p w14:paraId="70F04EAE" w14:textId="77777777" w:rsidR="00C021DE" w:rsidRPr="008A0A4E" w:rsidRDefault="00C021DE" w:rsidP="003C45DA">
      <w:pPr>
        <w:ind w:left="360"/>
        <w:jc w:val="both"/>
        <w:rPr>
          <w:rFonts w:ascii="Arial" w:hAnsi="Arial" w:cs="Arial"/>
          <w:sz w:val="22"/>
          <w:szCs w:val="22"/>
        </w:rPr>
      </w:pPr>
    </w:p>
    <w:tbl>
      <w:tblPr>
        <w:tblW w:w="8633" w:type="dxa"/>
        <w:tblInd w:w="392" w:type="dxa"/>
        <w:tblLook w:val="00A0" w:firstRow="1" w:lastRow="0" w:firstColumn="1" w:lastColumn="0" w:noHBand="0" w:noVBand="0"/>
      </w:tblPr>
      <w:tblGrid>
        <w:gridCol w:w="2354"/>
        <w:gridCol w:w="2642"/>
        <w:gridCol w:w="1411"/>
        <w:gridCol w:w="2226"/>
      </w:tblGrid>
      <w:tr w:rsidR="003C45DA" w:rsidRPr="00B64150" w14:paraId="6384DFBA" w14:textId="77777777" w:rsidTr="00BF3475">
        <w:trPr>
          <w:trHeight w:val="190"/>
        </w:trPr>
        <w:tc>
          <w:tcPr>
            <w:tcW w:w="2354" w:type="dxa"/>
            <w:shd w:val="clear" w:color="000000" w:fill="FFFFFF"/>
            <w:vAlign w:val="bottom"/>
          </w:tcPr>
          <w:p w14:paraId="7C4EF910"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642" w:type="dxa"/>
            <w:shd w:val="clear" w:color="000000" w:fill="FFFFFF"/>
            <w:vAlign w:val="bottom"/>
          </w:tcPr>
          <w:p w14:paraId="7CB5DFE2"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c>
          <w:tcPr>
            <w:tcW w:w="1411" w:type="dxa"/>
            <w:vAlign w:val="bottom"/>
          </w:tcPr>
          <w:p w14:paraId="685AD1B7"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Asset Class</w:t>
            </w:r>
          </w:p>
        </w:tc>
        <w:tc>
          <w:tcPr>
            <w:tcW w:w="2226" w:type="dxa"/>
            <w:vAlign w:val="bottom"/>
          </w:tcPr>
          <w:p w14:paraId="7F2C59FB" w14:textId="77777777" w:rsidR="003C45DA" w:rsidRPr="008A0A4E" w:rsidRDefault="003C45DA" w:rsidP="00FD69DC">
            <w:pPr>
              <w:jc w:val="center"/>
              <w:rPr>
                <w:rFonts w:ascii="Arial" w:hAnsi="Arial" w:cs="Arial"/>
                <w:b/>
                <w:bCs/>
                <w:color w:val="000000"/>
                <w:sz w:val="22"/>
                <w:szCs w:val="22"/>
              </w:rPr>
            </w:pPr>
            <w:r w:rsidRPr="008A0A4E">
              <w:rPr>
                <w:rFonts w:ascii="Arial" w:hAnsi="Arial" w:cs="Arial"/>
                <w:b/>
                <w:bCs/>
                <w:color w:val="000000"/>
                <w:sz w:val="22"/>
                <w:szCs w:val="22"/>
              </w:rPr>
              <w:t>One Year Expected Volatility (%)</w:t>
            </w:r>
          </w:p>
        </w:tc>
      </w:tr>
      <w:tr w:rsidR="00AA1B93" w:rsidRPr="00097646" w14:paraId="44DF159C" w14:textId="77777777" w:rsidTr="00BF3475">
        <w:trPr>
          <w:trHeight w:val="173"/>
        </w:trPr>
        <w:tc>
          <w:tcPr>
            <w:tcW w:w="2354" w:type="dxa"/>
            <w:noWrap/>
            <w:vAlign w:val="bottom"/>
          </w:tcPr>
          <w:p w14:paraId="0684BDC1" w14:textId="16060DC9" w:rsidR="00AA1B93" w:rsidRPr="008A0A4E" w:rsidRDefault="00B5574A" w:rsidP="00896703">
            <w:pPr>
              <w:rPr>
                <w:rFonts w:ascii="Arial" w:hAnsi="Arial" w:cs="Arial"/>
                <w:color w:val="000000"/>
                <w:sz w:val="22"/>
                <w:szCs w:val="22"/>
              </w:rPr>
            </w:pPr>
            <w:r>
              <w:rPr>
                <w:rFonts w:ascii="Arial" w:hAnsi="Arial" w:cs="Arial"/>
                <w:color w:val="000000"/>
                <w:sz w:val="22"/>
                <w:szCs w:val="22"/>
              </w:rPr>
              <w:t>Equities</w:t>
            </w:r>
          </w:p>
        </w:tc>
        <w:tc>
          <w:tcPr>
            <w:tcW w:w="2642" w:type="dxa"/>
            <w:noWrap/>
          </w:tcPr>
          <w:p w14:paraId="2D703F60" w14:textId="4968A3BE" w:rsidR="00AA1B93" w:rsidRPr="00097646" w:rsidRDefault="00AA1B93" w:rsidP="00896703">
            <w:pPr>
              <w:ind w:left="-108"/>
              <w:jc w:val="center"/>
              <w:rPr>
                <w:rFonts w:ascii="Arial" w:hAnsi="Arial" w:cs="Arial"/>
                <w:sz w:val="22"/>
                <w:szCs w:val="22"/>
              </w:rPr>
            </w:pPr>
            <w:r w:rsidRPr="00097646">
              <w:rPr>
                <w:rFonts w:ascii="Arial" w:hAnsi="Arial" w:cs="Arial"/>
                <w:sz w:val="22"/>
                <w:szCs w:val="22"/>
              </w:rPr>
              <w:t>1</w:t>
            </w:r>
            <w:r w:rsidR="00127046">
              <w:rPr>
                <w:rFonts w:ascii="Arial" w:hAnsi="Arial" w:cs="Arial"/>
                <w:sz w:val="22"/>
                <w:szCs w:val="22"/>
              </w:rPr>
              <w:t>2.1</w:t>
            </w:r>
          </w:p>
        </w:tc>
        <w:tc>
          <w:tcPr>
            <w:tcW w:w="1411" w:type="dxa"/>
          </w:tcPr>
          <w:p w14:paraId="463C0A6F" w14:textId="77777777" w:rsidR="00AA1B93" w:rsidRPr="00097646" w:rsidRDefault="00AA1B93" w:rsidP="00896703">
            <w:pPr>
              <w:rPr>
                <w:rFonts w:ascii="Arial" w:hAnsi="Arial" w:cs="Arial"/>
                <w:sz w:val="22"/>
                <w:szCs w:val="22"/>
              </w:rPr>
            </w:pPr>
            <w:r w:rsidRPr="00097646">
              <w:rPr>
                <w:rFonts w:ascii="Arial" w:hAnsi="Arial" w:cs="Arial"/>
                <w:sz w:val="22"/>
                <w:szCs w:val="22"/>
              </w:rPr>
              <w:t>Alternatives</w:t>
            </w:r>
          </w:p>
        </w:tc>
        <w:tc>
          <w:tcPr>
            <w:tcW w:w="2226" w:type="dxa"/>
          </w:tcPr>
          <w:p w14:paraId="086925E2" w14:textId="0286E99F" w:rsidR="00AA1B93" w:rsidRPr="00097646" w:rsidRDefault="006328BB" w:rsidP="00896703">
            <w:pPr>
              <w:ind w:left="-108"/>
              <w:jc w:val="center"/>
              <w:rPr>
                <w:rFonts w:ascii="Arial" w:hAnsi="Arial" w:cs="Arial"/>
                <w:sz w:val="22"/>
                <w:szCs w:val="22"/>
              </w:rPr>
            </w:pPr>
            <w:r w:rsidRPr="00097646">
              <w:rPr>
                <w:rFonts w:ascii="Arial" w:hAnsi="Arial" w:cs="Arial"/>
                <w:sz w:val="22"/>
                <w:szCs w:val="22"/>
              </w:rPr>
              <w:t>6.</w:t>
            </w:r>
            <w:r w:rsidR="00550ECC">
              <w:rPr>
                <w:rFonts w:ascii="Arial" w:hAnsi="Arial" w:cs="Arial"/>
                <w:sz w:val="22"/>
                <w:szCs w:val="22"/>
              </w:rPr>
              <w:t>6</w:t>
            </w:r>
          </w:p>
        </w:tc>
      </w:tr>
      <w:tr w:rsidR="00AA1B93" w:rsidRPr="00097646" w14:paraId="0FC46A42" w14:textId="77777777" w:rsidTr="00BF3475">
        <w:trPr>
          <w:trHeight w:val="173"/>
        </w:trPr>
        <w:tc>
          <w:tcPr>
            <w:tcW w:w="2354" w:type="dxa"/>
            <w:noWrap/>
            <w:vAlign w:val="bottom"/>
          </w:tcPr>
          <w:p w14:paraId="3D4CD897" w14:textId="28B4DFCF" w:rsidR="00AA1B93" w:rsidRPr="008A0A4E" w:rsidRDefault="00AA1B93" w:rsidP="00896703">
            <w:pPr>
              <w:rPr>
                <w:rFonts w:ascii="Arial" w:hAnsi="Arial" w:cs="Arial"/>
                <w:color w:val="000000"/>
                <w:sz w:val="22"/>
                <w:szCs w:val="22"/>
              </w:rPr>
            </w:pPr>
            <w:r w:rsidRPr="008A0A4E">
              <w:rPr>
                <w:rFonts w:ascii="Arial" w:hAnsi="Arial" w:cs="Arial"/>
                <w:color w:val="000000"/>
                <w:sz w:val="22"/>
                <w:szCs w:val="22"/>
              </w:rPr>
              <w:t>Bonds</w:t>
            </w:r>
          </w:p>
        </w:tc>
        <w:tc>
          <w:tcPr>
            <w:tcW w:w="2642" w:type="dxa"/>
            <w:noWrap/>
          </w:tcPr>
          <w:p w14:paraId="481DE74E" w14:textId="1E567D0B" w:rsidR="00AA1B93" w:rsidRPr="00097646" w:rsidRDefault="00097719" w:rsidP="00896703">
            <w:pPr>
              <w:ind w:left="-108"/>
              <w:jc w:val="center"/>
              <w:rPr>
                <w:rFonts w:ascii="Arial" w:hAnsi="Arial" w:cs="Arial"/>
                <w:sz w:val="22"/>
                <w:szCs w:val="22"/>
              </w:rPr>
            </w:pPr>
            <w:r>
              <w:rPr>
                <w:rFonts w:ascii="Arial" w:hAnsi="Arial" w:cs="Arial"/>
                <w:sz w:val="22"/>
                <w:szCs w:val="22"/>
              </w:rPr>
              <w:t>6.6</w:t>
            </w:r>
          </w:p>
        </w:tc>
        <w:tc>
          <w:tcPr>
            <w:tcW w:w="1411" w:type="dxa"/>
          </w:tcPr>
          <w:p w14:paraId="3E3F7BFE" w14:textId="77777777" w:rsidR="00AA1B93" w:rsidRPr="00097646" w:rsidRDefault="00AA1B93" w:rsidP="00896703">
            <w:pPr>
              <w:rPr>
                <w:rFonts w:ascii="Arial" w:hAnsi="Arial" w:cs="Arial"/>
                <w:color w:val="000000"/>
                <w:sz w:val="22"/>
                <w:szCs w:val="22"/>
              </w:rPr>
            </w:pPr>
            <w:r w:rsidRPr="00097646">
              <w:rPr>
                <w:rFonts w:ascii="Arial" w:hAnsi="Arial" w:cs="Arial"/>
                <w:color w:val="000000"/>
                <w:sz w:val="22"/>
                <w:szCs w:val="22"/>
              </w:rPr>
              <w:t>Cash</w:t>
            </w:r>
          </w:p>
        </w:tc>
        <w:tc>
          <w:tcPr>
            <w:tcW w:w="2226" w:type="dxa"/>
          </w:tcPr>
          <w:p w14:paraId="2484A541" w14:textId="48B5C276" w:rsidR="00AA1B93" w:rsidRPr="00097646" w:rsidRDefault="006B3FD6" w:rsidP="00896703">
            <w:pPr>
              <w:ind w:left="-108"/>
              <w:jc w:val="center"/>
              <w:rPr>
                <w:rFonts w:ascii="Arial" w:hAnsi="Arial" w:cs="Arial"/>
                <w:sz w:val="22"/>
                <w:szCs w:val="22"/>
              </w:rPr>
            </w:pPr>
            <w:r w:rsidRPr="00097646">
              <w:rPr>
                <w:rFonts w:ascii="Arial" w:hAnsi="Arial" w:cs="Arial"/>
                <w:sz w:val="22"/>
                <w:szCs w:val="22"/>
              </w:rPr>
              <w:t>1.</w:t>
            </w:r>
            <w:r w:rsidR="00550ECC">
              <w:rPr>
                <w:rFonts w:ascii="Arial" w:hAnsi="Arial" w:cs="Arial"/>
                <w:sz w:val="22"/>
                <w:szCs w:val="22"/>
              </w:rPr>
              <w:t>0</w:t>
            </w:r>
          </w:p>
        </w:tc>
      </w:tr>
      <w:tr w:rsidR="00AA1B93" w:rsidRPr="00097646" w14:paraId="60ECF8E1" w14:textId="77777777" w:rsidTr="00BF3475">
        <w:trPr>
          <w:trHeight w:val="173"/>
        </w:trPr>
        <w:tc>
          <w:tcPr>
            <w:tcW w:w="2354" w:type="dxa"/>
            <w:noWrap/>
          </w:tcPr>
          <w:p w14:paraId="7D2D2FED" w14:textId="77777777" w:rsidR="00AA1B93" w:rsidRPr="008A0A4E" w:rsidRDefault="00AA1B93" w:rsidP="00896703">
            <w:pPr>
              <w:rPr>
                <w:rFonts w:ascii="Arial" w:hAnsi="Arial" w:cs="Arial"/>
                <w:color w:val="000000"/>
                <w:sz w:val="22"/>
                <w:szCs w:val="22"/>
              </w:rPr>
            </w:pPr>
            <w:r w:rsidRPr="008A0A4E">
              <w:rPr>
                <w:rFonts w:ascii="Arial" w:hAnsi="Arial" w:cs="Arial"/>
                <w:color w:val="000000"/>
                <w:sz w:val="22"/>
                <w:szCs w:val="22"/>
              </w:rPr>
              <w:t>Property</w:t>
            </w:r>
          </w:p>
        </w:tc>
        <w:tc>
          <w:tcPr>
            <w:tcW w:w="2642" w:type="dxa"/>
            <w:noWrap/>
          </w:tcPr>
          <w:p w14:paraId="4994A204" w14:textId="4D6013FA" w:rsidR="00AA1B93" w:rsidRPr="00097646" w:rsidRDefault="006328BB" w:rsidP="00896703">
            <w:pPr>
              <w:ind w:left="-108"/>
              <w:jc w:val="center"/>
              <w:rPr>
                <w:rFonts w:ascii="Arial" w:hAnsi="Arial" w:cs="Arial"/>
                <w:sz w:val="22"/>
                <w:szCs w:val="22"/>
              </w:rPr>
            </w:pPr>
            <w:r w:rsidRPr="00097646">
              <w:rPr>
                <w:rFonts w:ascii="Arial" w:hAnsi="Arial" w:cs="Arial"/>
                <w:sz w:val="22"/>
                <w:szCs w:val="22"/>
              </w:rPr>
              <w:t>7.</w:t>
            </w:r>
            <w:r w:rsidR="00550ECC">
              <w:rPr>
                <w:rFonts w:ascii="Arial" w:hAnsi="Arial" w:cs="Arial"/>
                <w:sz w:val="22"/>
                <w:szCs w:val="22"/>
              </w:rPr>
              <w:t>9</w:t>
            </w:r>
          </w:p>
        </w:tc>
        <w:tc>
          <w:tcPr>
            <w:tcW w:w="1411" w:type="dxa"/>
          </w:tcPr>
          <w:p w14:paraId="6618444C" w14:textId="77777777" w:rsidR="00AA1B93" w:rsidRPr="00097646" w:rsidRDefault="00AA1B93" w:rsidP="00896703">
            <w:pPr>
              <w:rPr>
                <w:rFonts w:ascii="Arial" w:hAnsi="Arial" w:cs="Arial"/>
                <w:color w:val="000000"/>
                <w:sz w:val="22"/>
                <w:szCs w:val="22"/>
              </w:rPr>
            </w:pPr>
          </w:p>
        </w:tc>
        <w:tc>
          <w:tcPr>
            <w:tcW w:w="2226" w:type="dxa"/>
          </w:tcPr>
          <w:p w14:paraId="4C011770" w14:textId="77777777" w:rsidR="00AA1B93" w:rsidRPr="00097646" w:rsidRDefault="00AA1B93" w:rsidP="00896703">
            <w:pPr>
              <w:ind w:left="-108"/>
              <w:jc w:val="right"/>
              <w:rPr>
                <w:rFonts w:ascii="Arial" w:hAnsi="Arial" w:cs="Arial"/>
                <w:sz w:val="22"/>
                <w:szCs w:val="22"/>
              </w:rPr>
            </w:pPr>
          </w:p>
        </w:tc>
      </w:tr>
    </w:tbl>
    <w:p w14:paraId="7E14BDBB" w14:textId="77777777" w:rsidR="00AA1B93" w:rsidRPr="008A0A4E" w:rsidRDefault="00AA1B93" w:rsidP="00AA1B93">
      <w:pPr>
        <w:ind w:left="426"/>
        <w:jc w:val="both"/>
        <w:rPr>
          <w:rFonts w:ascii="Arial" w:hAnsi="Arial" w:cs="Arial"/>
          <w:sz w:val="22"/>
          <w:szCs w:val="22"/>
        </w:rPr>
      </w:pPr>
    </w:p>
    <w:p w14:paraId="58E4E511"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The sum of the monetary impact for each asset class will equal the total Fund impact as no allowance has been made for diversification of the one-year standard deviation for a </w:t>
      </w:r>
      <w:r w:rsidRPr="008A0A4E">
        <w:rPr>
          <w:rFonts w:ascii="Arial" w:hAnsi="Arial" w:cs="Arial"/>
          <w:sz w:val="22"/>
          <w:szCs w:val="22"/>
        </w:rPr>
        <w:lastRenderedPageBreak/>
        <w:t>single currency. Had the market price of the Fund investments increased or decreased in line with the above, the change in the net assets available to pay benefits in the market price would have been as follows (the prior year comparator is shown below):</w:t>
      </w:r>
    </w:p>
    <w:p w14:paraId="6034A254" w14:textId="77777777" w:rsidR="003C45DA" w:rsidRPr="008A0A4E" w:rsidRDefault="003C45DA" w:rsidP="003C45DA">
      <w:pPr>
        <w:ind w:left="426"/>
        <w:jc w:val="both"/>
        <w:rPr>
          <w:rFonts w:ascii="Arial" w:hAnsi="Arial" w:cs="Arial"/>
          <w:sz w:val="22"/>
          <w:szCs w:val="22"/>
        </w:rPr>
      </w:pPr>
    </w:p>
    <w:tbl>
      <w:tblPr>
        <w:tblW w:w="9166" w:type="dxa"/>
        <w:tblLook w:val="04A0" w:firstRow="1" w:lastRow="0" w:firstColumn="1" w:lastColumn="0" w:noHBand="0" w:noVBand="1"/>
      </w:tblPr>
      <w:tblGrid>
        <w:gridCol w:w="3644"/>
        <w:gridCol w:w="1510"/>
        <w:gridCol w:w="1140"/>
        <w:gridCol w:w="1669"/>
        <w:gridCol w:w="1203"/>
      </w:tblGrid>
      <w:tr w:rsidR="003C45DA" w:rsidRPr="00B64150" w14:paraId="686BDC11" w14:textId="77777777" w:rsidTr="00FD69DC">
        <w:trPr>
          <w:trHeight w:val="193"/>
        </w:trPr>
        <w:tc>
          <w:tcPr>
            <w:tcW w:w="3644" w:type="dxa"/>
            <w:vMerge w:val="restart"/>
            <w:tcBorders>
              <w:top w:val="nil"/>
              <w:left w:val="nil"/>
              <w:bottom w:val="nil"/>
              <w:right w:val="nil"/>
            </w:tcBorders>
            <w:shd w:val="clear" w:color="auto" w:fill="auto"/>
            <w:noWrap/>
            <w:hideMark/>
          </w:tcPr>
          <w:p w14:paraId="5E445298" w14:textId="77777777" w:rsidR="003C45DA" w:rsidRPr="008A0A4E" w:rsidRDefault="003C45DA" w:rsidP="00DF3ECC">
            <w:pPr>
              <w:jc w:val="center"/>
              <w:rPr>
                <w:rFonts w:ascii="Arial" w:hAnsi="Arial" w:cs="Arial"/>
                <w:b/>
                <w:bCs/>
                <w:color w:val="000000"/>
                <w:sz w:val="22"/>
                <w:szCs w:val="22"/>
              </w:rPr>
            </w:pPr>
            <w:bookmarkStart w:id="4" w:name="_Hlk3452912"/>
            <w:r w:rsidRPr="008A0A4E">
              <w:rPr>
                <w:rFonts w:ascii="Arial" w:hAnsi="Arial" w:cs="Arial"/>
                <w:b/>
                <w:bCs/>
                <w:color w:val="000000"/>
                <w:sz w:val="22"/>
                <w:szCs w:val="22"/>
              </w:rPr>
              <w:t>Asset Type</w:t>
            </w:r>
          </w:p>
          <w:p w14:paraId="7E218880" w14:textId="77777777" w:rsidR="003C45DA" w:rsidRPr="008A0A4E" w:rsidRDefault="003C45DA" w:rsidP="00DF3ECC">
            <w:pPr>
              <w:jc w:val="cente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677E9D4B" w14:textId="57BE3A5B" w:rsidR="003C45DA" w:rsidRPr="008A0A4E" w:rsidRDefault="003C45DA" w:rsidP="00DF3ECC">
            <w:pPr>
              <w:ind w:left="-108" w:right="-108"/>
              <w:jc w:val="center"/>
              <w:rPr>
                <w:rFonts w:ascii="Arial" w:hAnsi="Arial" w:cs="Arial"/>
                <w:b/>
                <w:bCs/>
                <w:color w:val="000000"/>
                <w:sz w:val="22"/>
                <w:szCs w:val="22"/>
              </w:rPr>
            </w:pPr>
            <w:r w:rsidRPr="008A0A4E">
              <w:rPr>
                <w:rFonts w:ascii="Arial" w:hAnsi="Arial" w:cs="Arial"/>
                <w:b/>
                <w:bCs/>
                <w:color w:val="000000"/>
                <w:sz w:val="22"/>
                <w:szCs w:val="22"/>
              </w:rPr>
              <w:t xml:space="preserve">Value 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w:t>
            </w:r>
            <w:r w:rsidR="00E81CBD" w:rsidRPr="008A0A4E">
              <w:rPr>
                <w:rFonts w:ascii="Arial" w:hAnsi="Arial" w:cs="Arial"/>
                <w:b/>
                <w:bCs/>
                <w:color w:val="000000"/>
                <w:sz w:val="22"/>
                <w:szCs w:val="22"/>
              </w:rPr>
              <w:t>2</w:t>
            </w:r>
            <w:r w:rsidR="00696E81">
              <w:rPr>
                <w:rFonts w:ascii="Arial" w:hAnsi="Arial" w:cs="Arial"/>
                <w:b/>
                <w:bCs/>
                <w:color w:val="000000"/>
                <w:sz w:val="22"/>
                <w:szCs w:val="22"/>
              </w:rPr>
              <w:t>4</w:t>
            </w:r>
          </w:p>
        </w:tc>
        <w:tc>
          <w:tcPr>
            <w:tcW w:w="1140" w:type="dxa"/>
            <w:vMerge w:val="restart"/>
            <w:tcBorders>
              <w:top w:val="nil"/>
              <w:left w:val="nil"/>
              <w:bottom w:val="nil"/>
              <w:right w:val="nil"/>
            </w:tcBorders>
            <w:shd w:val="clear" w:color="auto" w:fill="auto"/>
            <w:noWrap/>
            <w:hideMark/>
          </w:tcPr>
          <w:p w14:paraId="7F653DC1"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 Change</w:t>
            </w:r>
          </w:p>
        </w:tc>
        <w:tc>
          <w:tcPr>
            <w:tcW w:w="1669" w:type="dxa"/>
            <w:tcBorders>
              <w:top w:val="nil"/>
              <w:left w:val="nil"/>
              <w:bottom w:val="nil"/>
              <w:right w:val="nil"/>
            </w:tcBorders>
            <w:shd w:val="clear" w:color="auto" w:fill="auto"/>
            <w:noWrap/>
            <w:hideMark/>
          </w:tcPr>
          <w:p w14:paraId="69FF0A73"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Value on Increase</w:t>
            </w:r>
          </w:p>
        </w:tc>
        <w:tc>
          <w:tcPr>
            <w:tcW w:w="1203" w:type="dxa"/>
            <w:tcBorders>
              <w:top w:val="nil"/>
              <w:left w:val="nil"/>
              <w:bottom w:val="nil"/>
              <w:right w:val="nil"/>
            </w:tcBorders>
            <w:shd w:val="clear" w:color="auto" w:fill="auto"/>
            <w:noWrap/>
            <w:hideMark/>
          </w:tcPr>
          <w:p w14:paraId="7840C8FF"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Value on Decrease</w:t>
            </w:r>
          </w:p>
        </w:tc>
      </w:tr>
      <w:tr w:rsidR="003C45DA" w:rsidRPr="00B64150" w14:paraId="5230A53B" w14:textId="77777777" w:rsidTr="00FD69DC">
        <w:trPr>
          <w:trHeight w:val="131"/>
        </w:trPr>
        <w:tc>
          <w:tcPr>
            <w:tcW w:w="3644" w:type="dxa"/>
            <w:vMerge/>
            <w:tcBorders>
              <w:top w:val="nil"/>
              <w:left w:val="nil"/>
              <w:bottom w:val="nil"/>
              <w:right w:val="nil"/>
            </w:tcBorders>
            <w:vAlign w:val="center"/>
            <w:hideMark/>
          </w:tcPr>
          <w:p w14:paraId="0CE654B7" w14:textId="77777777" w:rsidR="003C45DA" w:rsidRPr="008A0A4E" w:rsidRDefault="003C45DA" w:rsidP="00DF3ECC">
            <w:pPr>
              <w:rPr>
                <w:rFonts w:ascii="Arial" w:hAnsi="Arial" w:cs="Arial"/>
                <w:b/>
                <w:bCs/>
                <w:color w:val="000000"/>
                <w:sz w:val="22"/>
                <w:szCs w:val="22"/>
              </w:rPr>
            </w:pPr>
          </w:p>
        </w:tc>
        <w:tc>
          <w:tcPr>
            <w:tcW w:w="1510" w:type="dxa"/>
            <w:tcBorders>
              <w:top w:val="nil"/>
              <w:left w:val="nil"/>
              <w:bottom w:val="nil"/>
              <w:right w:val="nil"/>
            </w:tcBorders>
            <w:shd w:val="clear" w:color="auto" w:fill="auto"/>
            <w:noWrap/>
            <w:hideMark/>
          </w:tcPr>
          <w:p w14:paraId="7B4CB077" w14:textId="77777777" w:rsidR="003C45DA" w:rsidRPr="008A0A4E" w:rsidRDefault="003C45DA" w:rsidP="00DF3ECC">
            <w:pPr>
              <w:ind w:left="-108" w:right="-108"/>
              <w:jc w:val="center"/>
              <w:rPr>
                <w:rFonts w:ascii="Arial" w:hAnsi="Arial" w:cs="Arial"/>
                <w:b/>
                <w:bCs/>
                <w:color w:val="000000"/>
                <w:sz w:val="22"/>
                <w:szCs w:val="22"/>
              </w:rPr>
            </w:pPr>
            <w:r w:rsidRPr="008A0A4E">
              <w:rPr>
                <w:rFonts w:ascii="Arial" w:hAnsi="Arial" w:cs="Arial"/>
                <w:b/>
                <w:bCs/>
                <w:color w:val="000000"/>
                <w:sz w:val="22"/>
                <w:szCs w:val="22"/>
              </w:rPr>
              <w:t>£000</w:t>
            </w:r>
          </w:p>
        </w:tc>
        <w:tc>
          <w:tcPr>
            <w:tcW w:w="1140" w:type="dxa"/>
            <w:vMerge/>
            <w:tcBorders>
              <w:top w:val="nil"/>
              <w:left w:val="nil"/>
              <w:bottom w:val="nil"/>
              <w:right w:val="nil"/>
            </w:tcBorders>
            <w:vAlign w:val="center"/>
            <w:hideMark/>
          </w:tcPr>
          <w:p w14:paraId="481ACA14" w14:textId="77777777" w:rsidR="003C45DA" w:rsidRPr="008A0A4E" w:rsidRDefault="003C45DA" w:rsidP="00DF3ECC">
            <w:pPr>
              <w:rPr>
                <w:rFonts w:ascii="Arial" w:hAnsi="Arial" w:cs="Arial"/>
                <w:b/>
                <w:bCs/>
                <w:color w:val="000000"/>
                <w:sz w:val="22"/>
                <w:szCs w:val="22"/>
              </w:rPr>
            </w:pPr>
          </w:p>
        </w:tc>
        <w:tc>
          <w:tcPr>
            <w:tcW w:w="1669" w:type="dxa"/>
            <w:tcBorders>
              <w:top w:val="nil"/>
              <w:left w:val="nil"/>
              <w:bottom w:val="nil"/>
              <w:right w:val="nil"/>
            </w:tcBorders>
            <w:shd w:val="clear" w:color="auto" w:fill="auto"/>
            <w:noWrap/>
            <w:hideMark/>
          </w:tcPr>
          <w:p w14:paraId="46C73D0D"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c>
          <w:tcPr>
            <w:tcW w:w="1203" w:type="dxa"/>
            <w:tcBorders>
              <w:top w:val="nil"/>
              <w:left w:val="nil"/>
              <w:bottom w:val="nil"/>
              <w:right w:val="nil"/>
            </w:tcBorders>
            <w:shd w:val="clear" w:color="auto" w:fill="auto"/>
            <w:noWrap/>
            <w:hideMark/>
          </w:tcPr>
          <w:p w14:paraId="647E091E"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£000</w:t>
            </w:r>
          </w:p>
        </w:tc>
      </w:tr>
      <w:tr w:rsidR="00A00041" w:rsidRPr="00B64150" w14:paraId="56080F26" w14:textId="77777777" w:rsidTr="00F95852">
        <w:trPr>
          <w:trHeight w:val="74"/>
        </w:trPr>
        <w:tc>
          <w:tcPr>
            <w:tcW w:w="3644" w:type="dxa"/>
            <w:tcBorders>
              <w:top w:val="nil"/>
              <w:left w:val="nil"/>
              <w:bottom w:val="nil"/>
              <w:right w:val="nil"/>
            </w:tcBorders>
            <w:shd w:val="clear" w:color="auto" w:fill="auto"/>
            <w:noWrap/>
            <w:vAlign w:val="bottom"/>
            <w:hideMark/>
          </w:tcPr>
          <w:p w14:paraId="2F3FA067" w14:textId="42657F2D" w:rsidR="00A00041" w:rsidRPr="008A0A4E" w:rsidRDefault="00A00041" w:rsidP="00A00041">
            <w:pPr>
              <w:rPr>
                <w:rFonts w:ascii="Arial" w:hAnsi="Arial" w:cs="Arial"/>
                <w:b/>
                <w:bCs/>
                <w:color w:val="000000"/>
                <w:sz w:val="22"/>
                <w:szCs w:val="22"/>
              </w:rPr>
            </w:pPr>
            <w:r>
              <w:rPr>
                <w:rFonts w:ascii="Arial" w:hAnsi="Arial" w:cs="Arial"/>
                <w:b/>
                <w:bCs/>
                <w:color w:val="000000"/>
                <w:sz w:val="22"/>
                <w:szCs w:val="22"/>
              </w:rPr>
              <w:t>Bonds</w:t>
            </w:r>
          </w:p>
        </w:tc>
        <w:tc>
          <w:tcPr>
            <w:tcW w:w="1510" w:type="dxa"/>
            <w:tcBorders>
              <w:top w:val="nil"/>
              <w:left w:val="nil"/>
              <w:bottom w:val="nil"/>
              <w:right w:val="nil"/>
            </w:tcBorders>
            <w:shd w:val="clear" w:color="auto" w:fill="auto"/>
            <w:noWrap/>
          </w:tcPr>
          <w:p w14:paraId="36F94C56" w14:textId="3F7220E2" w:rsidR="00A00041" w:rsidRPr="00417746" w:rsidRDefault="00A00041" w:rsidP="00A00041">
            <w:pPr>
              <w:jc w:val="right"/>
              <w:rPr>
                <w:rFonts w:ascii="Arial" w:hAnsi="Arial" w:cs="Arial"/>
                <w:b/>
                <w:bCs/>
                <w:sz w:val="22"/>
                <w:szCs w:val="22"/>
              </w:rPr>
            </w:pPr>
            <w:r w:rsidRPr="00417746">
              <w:rPr>
                <w:rFonts w:ascii="Arial" w:hAnsi="Arial" w:cs="Arial"/>
                <w:b/>
                <w:bCs/>
                <w:sz w:val="22"/>
                <w:szCs w:val="22"/>
              </w:rPr>
              <w:t>119,346</w:t>
            </w:r>
          </w:p>
        </w:tc>
        <w:tc>
          <w:tcPr>
            <w:tcW w:w="1140" w:type="dxa"/>
            <w:tcBorders>
              <w:top w:val="nil"/>
              <w:left w:val="nil"/>
              <w:bottom w:val="nil"/>
              <w:right w:val="nil"/>
            </w:tcBorders>
            <w:shd w:val="clear" w:color="000000" w:fill="FFFFFF"/>
            <w:noWrap/>
            <w:vAlign w:val="center"/>
          </w:tcPr>
          <w:p w14:paraId="14F24C92" w14:textId="1BDD51BF" w:rsidR="00A00041" w:rsidRPr="004A6AC5" w:rsidRDefault="00A00041" w:rsidP="00A00041">
            <w:pPr>
              <w:jc w:val="right"/>
              <w:rPr>
                <w:rFonts w:ascii="Arial" w:hAnsi="Arial" w:cs="Arial"/>
                <w:b/>
                <w:sz w:val="22"/>
                <w:szCs w:val="22"/>
              </w:rPr>
            </w:pPr>
            <w:r>
              <w:rPr>
                <w:rFonts w:ascii="Arial" w:hAnsi="Arial" w:cs="Arial"/>
                <w:b/>
                <w:sz w:val="22"/>
                <w:szCs w:val="22"/>
              </w:rPr>
              <w:t>6.6</w:t>
            </w:r>
          </w:p>
        </w:tc>
        <w:tc>
          <w:tcPr>
            <w:tcW w:w="1669" w:type="dxa"/>
            <w:tcBorders>
              <w:top w:val="nil"/>
              <w:left w:val="nil"/>
              <w:bottom w:val="nil"/>
              <w:right w:val="nil"/>
            </w:tcBorders>
            <w:shd w:val="clear" w:color="auto" w:fill="auto"/>
            <w:noWrap/>
          </w:tcPr>
          <w:p w14:paraId="2E7041E6" w14:textId="56609A73"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127,223 </w:t>
            </w:r>
          </w:p>
        </w:tc>
        <w:tc>
          <w:tcPr>
            <w:tcW w:w="1203" w:type="dxa"/>
            <w:tcBorders>
              <w:top w:val="nil"/>
              <w:left w:val="nil"/>
              <w:bottom w:val="nil"/>
              <w:right w:val="nil"/>
            </w:tcBorders>
            <w:shd w:val="clear" w:color="auto" w:fill="auto"/>
            <w:noWrap/>
          </w:tcPr>
          <w:p w14:paraId="239CEBA0" w14:textId="0B4B204A"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111,469 </w:t>
            </w:r>
          </w:p>
        </w:tc>
      </w:tr>
      <w:tr w:rsidR="00A00041" w:rsidRPr="00B64150" w14:paraId="399CE889" w14:textId="77777777" w:rsidTr="00F95852">
        <w:trPr>
          <w:trHeight w:val="193"/>
        </w:trPr>
        <w:tc>
          <w:tcPr>
            <w:tcW w:w="3644" w:type="dxa"/>
            <w:tcBorders>
              <w:top w:val="nil"/>
              <w:left w:val="nil"/>
              <w:bottom w:val="nil"/>
              <w:right w:val="nil"/>
            </w:tcBorders>
            <w:shd w:val="clear" w:color="auto" w:fill="auto"/>
            <w:noWrap/>
            <w:vAlign w:val="bottom"/>
            <w:hideMark/>
          </w:tcPr>
          <w:p w14:paraId="0E39FD39" w14:textId="021EBB38" w:rsidR="00A00041" w:rsidRPr="008A0A4E" w:rsidRDefault="00A00041" w:rsidP="00A00041">
            <w:pPr>
              <w:rPr>
                <w:rFonts w:ascii="Arial" w:hAnsi="Arial" w:cs="Arial"/>
                <w:b/>
                <w:bCs/>
                <w:color w:val="000000"/>
                <w:sz w:val="22"/>
                <w:szCs w:val="22"/>
              </w:rPr>
            </w:pPr>
            <w:r>
              <w:rPr>
                <w:rFonts w:ascii="Arial" w:hAnsi="Arial" w:cs="Arial"/>
                <w:b/>
                <w:bCs/>
                <w:color w:val="000000"/>
                <w:sz w:val="22"/>
                <w:szCs w:val="22"/>
              </w:rPr>
              <w:t>Equities</w:t>
            </w:r>
          </w:p>
        </w:tc>
        <w:tc>
          <w:tcPr>
            <w:tcW w:w="1510" w:type="dxa"/>
            <w:tcBorders>
              <w:top w:val="nil"/>
              <w:left w:val="nil"/>
              <w:bottom w:val="nil"/>
              <w:right w:val="nil"/>
            </w:tcBorders>
            <w:shd w:val="clear" w:color="auto" w:fill="auto"/>
            <w:noWrap/>
          </w:tcPr>
          <w:p w14:paraId="61B43412" w14:textId="5B0A7BAE" w:rsidR="00A00041" w:rsidRPr="00417746" w:rsidRDefault="00A00041" w:rsidP="00A00041">
            <w:pPr>
              <w:jc w:val="right"/>
              <w:rPr>
                <w:rFonts w:ascii="Arial" w:hAnsi="Arial" w:cs="Arial"/>
                <w:b/>
                <w:bCs/>
                <w:sz w:val="22"/>
                <w:szCs w:val="22"/>
              </w:rPr>
            </w:pPr>
            <w:r w:rsidRPr="00417746">
              <w:rPr>
                <w:rFonts w:ascii="Arial" w:hAnsi="Arial" w:cs="Arial"/>
                <w:b/>
                <w:bCs/>
                <w:sz w:val="22"/>
                <w:szCs w:val="22"/>
              </w:rPr>
              <w:t>552,057</w:t>
            </w:r>
          </w:p>
        </w:tc>
        <w:tc>
          <w:tcPr>
            <w:tcW w:w="1140" w:type="dxa"/>
            <w:tcBorders>
              <w:top w:val="nil"/>
              <w:left w:val="nil"/>
              <w:bottom w:val="nil"/>
              <w:right w:val="nil"/>
            </w:tcBorders>
            <w:shd w:val="clear" w:color="000000" w:fill="FFFFFF"/>
            <w:noWrap/>
            <w:vAlign w:val="center"/>
          </w:tcPr>
          <w:p w14:paraId="593E7180" w14:textId="238470BE" w:rsidR="00A00041" w:rsidRPr="004A6AC5" w:rsidRDefault="00A00041" w:rsidP="00A00041">
            <w:pPr>
              <w:jc w:val="right"/>
              <w:rPr>
                <w:rFonts w:ascii="Arial" w:hAnsi="Arial" w:cs="Arial"/>
                <w:b/>
                <w:sz w:val="22"/>
                <w:szCs w:val="22"/>
              </w:rPr>
            </w:pPr>
            <w:r>
              <w:rPr>
                <w:rFonts w:ascii="Arial" w:hAnsi="Arial" w:cs="Arial"/>
                <w:b/>
                <w:sz w:val="22"/>
                <w:szCs w:val="22"/>
              </w:rPr>
              <w:t>12.1</w:t>
            </w:r>
          </w:p>
        </w:tc>
        <w:tc>
          <w:tcPr>
            <w:tcW w:w="1669" w:type="dxa"/>
            <w:tcBorders>
              <w:top w:val="nil"/>
              <w:left w:val="nil"/>
              <w:bottom w:val="nil"/>
              <w:right w:val="nil"/>
            </w:tcBorders>
            <w:shd w:val="clear" w:color="auto" w:fill="auto"/>
            <w:noWrap/>
          </w:tcPr>
          <w:p w14:paraId="4B9528F8" w14:textId="78C60705"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618,855 </w:t>
            </w:r>
          </w:p>
        </w:tc>
        <w:tc>
          <w:tcPr>
            <w:tcW w:w="1203" w:type="dxa"/>
            <w:tcBorders>
              <w:top w:val="nil"/>
              <w:left w:val="nil"/>
              <w:bottom w:val="nil"/>
              <w:right w:val="nil"/>
            </w:tcBorders>
            <w:shd w:val="clear" w:color="auto" w:fill="auto"/>
            <w:noWrap/>
          </w:tcPr>
          <w:p w14:paraId="34519A65" w14:textId="302333EA"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485,258 </w:t>
            </w:r>
          </w:p>
        </w:tc>
      </w:tr>
      <w:tr w:rsidR="00A00041" w:rsidRPr="00B64150" w14:paraId="2420DE2D" w14:textId="77777777" w:rsidTr="00F95852">
        <w:trPr>
          <w:trHeight w:val="193"/>
        </w:trPr>
        <w:tc>
          <w:tcPr>
            <w:tcW w:w="3644" w:type="dxa"/>
            <w:tcBorders>
              <w:top w:val="nil"/>
              <w:left w:val="nil"/>
              <w:bottom w:val="nil"/>
              <w:right w:val="nil"/>
            </w:tcBorders>
            <w:shd w:val="clear" w:color="auto" w:fill="auto"/>
            <w:noWrap/>
            <w:vAlign w:val="bottom"/>
            <w:hideMark/>
          </w:tcPr>
          <w:p w14:paraId="5391B36C" w14:textId="0BAC583B" w:rsidR="00A00041" w:rsidRPr="008A0A4E" w:rsidRDefault="00A00041" w:rsidP="00A00041">
            <w:pPr>
              <w:rPr>
                <w:rFonts w:ascii="Arial" w:hAnsi="Arial" w:cs="Arial"/>
                <w:b/>
                <w:bCs/>
                <w:color w:val="000000"/>
                <w:sz w:val="22"/>
                <w:szCs w:val="22"/>
              </w:rPr>
            </w:pPr>
            <w:r w:rsidRPr="008A0A4E">
              <w:rPr>
                <w:rFonts w:ascii="Arial" w:hAnsi="Arial" w:cs="Arial"/>
                <w:b/>
                <w:bCs/>
                <w:color w:val="000000"/>
                <w:sz w:val="22"/>
                <w:szCs w:val="22"/>
              </w:rPr>
              <w:t>Property</w:t>
            </w:r>
            <w:r>
              <w:rPr>
                <w:rFonts w:ascii="Arial" w:hAnsi="Arial" w:cs="Arial"/>
                <w:b/>
                <w:bCs/>
                <w:color w:val="000000"/>
                <w:sz w:val="22"/>
                <w:szCs w:val="22"/>
              </w:rPr>
              <w:t xml:space="preserve"> Unit Trust</w:t>
            </w:r>
          </w:p>
        </w:tc>
        <w:tc>
          <w:tcPr>
            <w:tcW w:w="1510" w:type="dxa"/>
            <w:tcBorders>
              <w:top w:val="nil"/>
              <w:left w:val="nil"/>
              <w:bottom w:val="nil"/>
              <w:right w:val="nil"/>
            </w:tcBorders>
            <w:shd w:val="clear" w:color="auto" w:fill="auto"/>
            <w:noWrap/>
          </w:tcPr>
          <w:p w14:paraId="179D2668" w14:textId="3F3BEFEF" w:rsidR="00A00041" w:rsidRPr="00417746" w:rsidRDefault="00A00041" w:rsidP="00A00041">
            <w:pPr>
              <w:jc w:val="right"/>
              <w:rPr>
                <w:rFonts w:ascii="Arial" w:hAnsi="Arial" w:cs="Arial"/>
                <w:b/>
                <w:bCs/>
                <w:sz w:val="22"/>
                <w:szCs w:val="22"/>
              </w:rPr>
            </w:pPr>
            <w:r w:rsidRPr="00417746">
              <w:rPr>
                <w:rFonts w:ascii="Arial" w:hAnsi="Arial" w:cs="Arial"/>
                <w:b/>
                <w:bCs/>
                <w:sz w:val="22"/>
                <w:szCs w:val="22"/>
              </w:rPr>
              <w:t>47,850</w:t>
            </w:r>
          </w:p>
        </w:tc>
        <w:tc>
          <w:tcPr>
            <w:tcW w:w="1140" w:type="dxa"/>
            <w:tcBorders>
              <w:top w:val="nil"/>
              <w:left w:val="nil"/>
              <w:bottom w:val="nil"/>
              <w:right w:val="nil"/>
            </w:tcBorders>
            <w:shd w:val="clear" w:color="000000" w:fill="FFFFFF"/>
            <w:noWrap/>
            <w:vAlign w:val="center"/>
          </w:tcPr>
          <w:p w14:paraId="02D7140A" w14:textId="37E5F94A" w:rsidR="00A00041" w:rsidRPr="004A6AC5" w:rsidRDefault="00A00041" w:rsidP="00A00041">
            <w:pPr>
              <w:jc w:val="right"/>
              <w:rPr>
                <w:rFonts w:ascii="Arial" w:hAnsi="Arial" w:cs="Arial"/>
                <w:b/>
                <w:sz w:val="22"/>
                <w:szCs w:val="22"/>
              </w:rPr>
            </w:pPr>
            <w:r>
              <w:rPr>
                <w:rFonts w:ascii="Arial" w:hAnsi="Arial" w:cs="Arial"/>
                <w:b/>
                <w:sz w:val="22"/>
                <w:szCs w:val="22"/>
              </w:rPr>
              <w:t>7.9</w:t>
            </w:r>
          </w:p>
        </w:tc>
        <w:tc>
          <w:tcPr>
            <w:tcW w:w="1669" w:type="dxa"/>
            <w:tcBorders>
              <w:top w:val="nil"/>
              <w:left w:val="nil"/>
              <w:bottom w:val="nil"/>
              <w:right w:val="nil"/>
            </w:tcBorders>
            <w:shd w:val="clear" w:color="auto" w:fill="auto"/>
            <w:noWrap/>
          </w:tcPr>
          <w:p w14:paraId="10287636" w14:textId="387DB8A3"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51,630 </w:t>
            </w:r>
          </w:p>
        </w:tc>
        <w:tc>
          <w:tcPr>
            <w:tcW w:w="1203" w:type="dxa"/>
            <w:tcBorders>
              <w:top w:val="nil"/>
              <w:left w:val="nil"/>
              <w:bottom w:val="nil"/>
              <w:right w:val="nil"/>
            </w:tcBorders>
            <w:shd w:val="clear" w:color="auto" w:fill="auto"/>
            <w:noWrap/>
          </w:tcPr>
          <w:p w14:paraId="7B4BC065" w14:textId="69EF6DCB"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44,070 </w:t>
            </w:r>
          </w:p>
        </w:tc>
      </w:tr>
      <w:tr w:rsidR="00A00041" w:rsidRPr="00B64150" w14:paraId="7E40F6E0" w14:textId="77777777" w:rsidTr="00F95852">
        <w:trPr>
          <w:trHeight w:val="193"/>
        </w:trPr>
        <w:tc>
          <w:tcPr>
            <w:tcW w:w="3644" w:type="dxa"/>
            <w:tcBorders>
              <w:top w:val="nil"/>
              <w:left w:val="nil"/>
              <w:bottom w:val="nil"/>
              <w:right w:val="nil"/>
            </w:tcBorders>
            <w:shd w:val="clear" w:color="auto" w:fill="auto"/>
            <w:noWrap/>
            <w:vAlign w:val="bottom"/>
            <w:hideMark/>
          </w:tcPr>
          <w:p w14:paraId="1BF82503" w14:textId="7ADB0FBE" w:rsidR="00A00041" w:rsidRPr="008A0A4E" w:rsidRDefault="00A00041" w:rsidP="00A00041">
            <w:pPr>
              <w:rPr>
                <w:rFonts w:ascii="Arial" w:hAnsi="Arial" w:cs="Arial"/>
                <w:b/>
                <w:bCs/>
                <w:color w:val="000000"/>
                <w:sz w:val="22"/>
                <w:szCs w:val="22"/>
              </w:rPr>
            </w:pPr>
            <w:r w:rsidRPr="008A0A4E">
              <w:rPr>
                <w:rFonts w:ascii="Arial" w:hAnsi="Arial" w:cs="Arial"/>
                <w:b/>
                <w:bCs/>
                <w:color w:val="000000"/>
                <w:sz w:val="22"/>
                <w:szCs w:val="22"/>
              </w:rPr>
              <w:t xml:space="preserve">Pooled </w:t>
            </w:r>
            <w:r>
              <w:rPr>
                <w:rFonts w:ascii="Arial" w:hAnsi="Arial" w:cs="Arial"/>
                <w:b/>
                <w:bCs/>
                <w:color w:val="000000"/>
                <w:sz w:val="22"/>
                <w:szCs w:val="22"/>
              </w:rPr>
              <w:t>Investments</w:t>
            </w:r>
          </w:p>
        </w:tc>
        <w:tc>
          <w:tcPr>
            <w:tcW w:w="1510" w:type="dxa"/>
            <w:tcBorders>
              <w:top w:val="nil"/>
              <w:left w:val="nil"/>
              <w:bottom w:val="nil"/>
              <w:right w:val="nil"/>
            </w:tcBorders>
            <w:shd w:val="clear" w:color="auto" w:fill="auto"/>
            <w:noWrap/>
          </w:tcPr>
          <w:p w14:paraId="19B0B491" w14:textId="6BB712BF" w:rsidR="00A00041" w:rsidRPr="00417746" w:rsidRDefault="00A00041" w:rsidP="00A00041">
            <w:pPr>
              <w:jc w:val="right"/>
              <w:rPr>
                <w:rFonts w:ascii="Arial" w:hAnsi="Arial" w:cs="Arial"/>
                <w:b/>
                <w:bCs/>
                <w:sz w:val="22"/>
                <w:szCs w:val="22"/>
              </w:rPr>
            </w:pPr>
            <w:r w:rsidRPr="00417746">
              <w:rPr>
                <w:rFonts w:ascii="Arial" w:hAnsi="Arial" w:cs="Arial"/>
                <w:b/>
                <w:bCs/>
                <w:sz w:val="22"/>
                <w:szCs w:val="22"/>
              </w:rPr>
              <w:t>489,430</w:t>
            </w:r>
          </w:p>
        </w:tc>
        <w:tc>
          <w:tcPr>
            <w:tcW w:w="1140" w:type="dxa"/>
            <w:tcBorders>
              <w:top w:val="nil"/>
              <w:left w:val="nil"/>
              <w:bottom w:val="nil"/>
              <w:right w:val="nil"/>
            </w:tcBorders>
            <w:shd w:val="clear" w:color="000000" w:fill="FFFFFF"/>
            <w:noWrap/>
            <w:vAlign w:val="center"/>
          </w:tcPr>
          <w:p w14:paraId="2B0BD54D" w14:textId="6BF2E33C" w:rsidR="00A00041" w:rsidRPr="004A6AC5" w:rsidRDefault="00A00041" w:rsidP="00A00041">
            <w:pPr>
              <w:jc w:val="right"/>
              <w:rPr>
                <w:rFonts w:ascii="Arial" w:hAnsi="Arial" w:cs="Arial"/>
                <w:b/>
                <w:sz w:val="22"/>
                <w:szCs w:val="22"/>
              </w:rPr>
            </w:pPr>
            <w:r>
              <w:rPr>
                <w:rFonts w:ascii="Arial" w:hAnsi="Arial" w:cs="Arial"/>
                <w:b/>
                <w:sz w:val="22"/>
                <w:szCs w:val="22"/>
              </w:rPr>
              <w:t>6.6</w:t>
            </w:r>
          </w:p>
        </w:tc>
        <w:tc>
          <w:tcPr>
            <w:tcW w:w="1669" w:type="dxa"/>
            <w:tcBorders>
              <w:top w:val="nil"/>
              <w:left w:val="nil"/>
              <w:bottom w:val="nil"/>
              <w:right w:val="nil"/>
            </w:tcBorders>
            <w:shd w:val="clear" w:color="auto" w:fill="auto"/>
            <w:noWrap/>
          </w:tcPr>
          <w:p w14:paraId="0002AE6A" w14:textId="7249DDEC"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521,732 </w:t>
            </w:r>
          </w:p>
        </w:tc>
        <w:tc>
          <w:tcPr>
            <w:tcW w:w="1203" w:type="dxa"/>
            <w:tcBorders>
              <w:top w:val="nil"/>
              <w:left w:val="nil"/>
              <w:bottom w:val="nil"/>
              <w:right w:val="nil"/>
            </w:tcBorders>
            <w:shd w:val="clear" w:color="auto" w:fill="auto"/>
            <w:noWrap/>
          </w:tcPr>
          <w:p w14:paraId="01E9B7E8" w14:textId="2A388A89"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457,127 </w:t>
            </w:r>
          </w:p>
        </w:tc>
      </w:tr>
      <w:tr w:rsidR="00A00041" w:rsidRPr="00B64150" w14:paraId="63BA6041" w14:textId="77777777" w:rsidTr="00F95852">
        <w:trPr>
          <w:trHeight w:val="193"/>
        </w:trPr>
        <w:tc>
          <w:tcPr>
            <w:tcW w:w="3644" w:type="dxa"/>
            <w:tcBorders>
              <w:top w:val="nil"/>
              <w:left w:val="nil"/>
              <w:bottom w:val="nil"/>
              <w:right w:val="nil"/>
            </w:tcBorders>
            <w:shd w:val="clear" w:color="auto" w:fill="auto"/>
            <w:noWrap/>
            <w:vAlign w:val="bottom"/>
            <w:hideMark/>
          </w:tcPr>
          <w:p w14:paraId="1D4BF4E0" w14:textId="2928EABB" w:rsidR="00A00041" w:rsidRPr="008A0A4E" w:rsidRDefault="00A00041" w:rsidP="00A00041">
            <w:pPr>
              <w:rPr>
                <w:rFonts w:ascii="Arial" w:hAnsi="Arial" w:cs="Arial"/>
                <w:b/>
                <w:bCs/>
                <w:color w:val="000000"/>
                <w:sz w:val="22"/>
                <w:szCs w:val="22"/>
              </w:rPr>
            </w:pPr>
            <w:r>
              <w:rPr>
                <w:rFonts w:ascii="Arial" w:hAnsi="Arial" w:cs="Arial"/>
                <w:b/>
                <w:bCs/>
                <w:color w:val="000000"/>
                <w:sz w:val="22"/>
                <w:szCs w:val="22"/>
              </w:rPr>
              <w:t>Private Equity</w:t>
            </w:r>
          </w:p>
        </w:tc>
        <w:tc>
          <w:tcPr>
            <w:tcW w:w="1510" w:type="dxa"/>
            <w:tcBorders>
              <w:top w:val="nil"/>
              <w:left w:val="nil"/>
              <w:bottom w:val="nil"/>
              <w:right w:val="nil"/>
            </w:tcBorders>
            <w:shd w:val="clear" w:color="auto" w:fill="auto"/>
            <w:noWrap/>
          </w:tcPr>
          <w:p w14:paraId="05FDEC73" w14:textId="4D8D7280" w:rsidR="00A00041" w:rsidRPr="00417746" w:rsidRDefault="00A00041" w:rsidP="00A00041">
            <w:pPr>
              <w:jc w:val="right"/>
              <w:rPr>
                <w:rFonts w:ascii="Arial" w:hAnsi="Arial" w:cs="Arial"/>
                <w:b/>
                <w:bCs/>
                <w:sz w:val="22"/>
                <w:szCs w:val="22"/>
              </w:rPr>
            </w:pPr>
            <w:r w:rsidRPr="00417746">
              <w:rPr>
                <w:rFonts w:ascii="Arial" w:hAnsi="Arial" w:cs="Arial"/>
                <w:b/>
                <w:bCs/>
                <w:sz w:val="22"/>
                <w:szCs w:val="22"/>
              </w:rPr>
              <w:t xml:space="preserve"> 107,474 </w:t>
            </w:r>
          </w:p>
        </w:tc>
        <w:tc>
          <w:tcPr>
            <w:tcW w:w="1140" w:type="dxa"/>
            <w:tcBorders>
              <w:top w:val="nil"/>
              <w:left w:val="nil"/>
              <w:bottom w:val="nil"/>
              <w:right w:val="nil"/>
            </w:tcBorders>
            <w:shd w:val="clear" w:color="000000" w:fill="FFFFFF"/>
            <w:noWrap/>
            <w:vAlign w:val="center"/>
          </w:tcPr>
          <w:p w14:paraId="7964BEA8" w14:textId="26421AE6" w:rsidR="00A00041" w:rsidRPr="004A6AC5" w:rsidRDefault="00A00041" w:rsidP="00A00041">
            <w:pPr>
              <w:jc w:val="right"/>
              <w:rPr>
                <w:rFonts w:ascii="Arial" w:hAnsi="Arial" w:cs="Arial"/>
                <w:b/>
                <w:sz w:val="22"/>
                <w:szCs w:val="22"/>
              </w:rPr>
            </w:pPr>
            <w:r>
              <w:rPr>
                <w:rFonts w:ascii="Arial" w:hAnsi="Arial" w:cs="Arial"/>
                <w:b/>
                <w:sz w:val="22"/>
                <w:szCs w:val="22"/>
              </w:rPr>
              <w:t>6.6</w:t>
            </w:r>
          </w:p>
        </w:tc>
        <w:tc>
          <w:tcPr>
            <w:tcW w:w="1669" w:type="dxa"/>
            <w:tcBorders>
              <w:top w:val="nil"/>
              <w:left w:val="nil"/>
              <w:bottom w:val="nil"/>
              <w:right w:val="nil"/>
            </w:tcBorders>
            <w:shd w:val="clear" w:color="auto" w:fill="auto"/>
            <w:noWrap/>
          </w:tcPr>
          <w:p w14:paraId="28F32CCB" w14:textId="4D5C9D87"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114,567 </w:t>
            </w:r>
          </w:p>
        </w:tc>
        <w:tc>
          <w:tcPr>
            <w:tcW w:w="1203" w:type="dxa"/>
            <w:tcBorders>
              <w:top w:val="nil"/>
              <w:left w:val="nil"/>
              <w:bottom w:val="nil"/>
              <w:right w:val="nil"/>
            </w:tcBorders>
            <w:shd w:val="clear" w:color="auto" w:fill="auto"/>
            <w:noWrap/>
          </w:tcPr>
          <w:p w14:paraId="140A21AB" w14:textId="42EE407E"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100,381 </w:t>
            </w:r>
          </w:p>
        </w:tc>
      </w:tr>
      <w:tr w:rsidR="00A00041" w:rsidRPr="00B64150" w14:paraId="77FE5F91" w14:textId="77777777" w:rsidTr="00F95852">
        <w:trPr>
          <w:trHeight w:val="193"/>
        </w:trPr>
        <w:tc>
          <w:tcPr>
            <w:tcW w:w="3644" w:type="dxa"/>
            <w:tcBorders>
              <w:top w:val="nil"/>
              <w:left w:val="nil"/>
              <w:bottom w:val="nil"/>
              <w:right w:val="nil"/>
            </w:tcBorders>
            <w:shd w:val="clear" w:color="auto" w:fill="auto"/>
            <w:noWrap/>
            <w:vAlign w:val="bottom"/>
            <w:hideMark/>
          </w:tcPr>
          <w:p w14:paraId="000B943B" w14:textId="77777777" w:rsidR="00A00041" w:rsidRPr="008A0A4E" w:rsidRDefault="00A00041" w:rsidP="00A00041">
            <w:pPr>
              <w:rPr>
                <w:rFonts w:ascii="Arial" w:hAnsi="Arial" w:cs="Arial"/>
                <w:b/>
                <w:bCs/>
                <w:color w:val="000000"/>
                <w:sz w:val="22"/>
                <w:szCs w:val="22"/>
              </w:rPr>
            </w:pPr>
            <w:r w:rsidRPr="008A0A4E">
              <w:rPr>
                <w:rFonts w:ascii="Arial" w:hAnsi="Arial" w:cs="Arial"/>
                <w:b/>
                <w:bCs/>
                <w:color w:val="000000"/>
                <w:sz w:val="22"/>
                <w:szCs w:val="22"/>
              </w:rPr>
              <w:t>Other Investments</w:t>
            </w:r>
          </w:p>
        </w:tc>
        <w:tc>
          <w:tcPr>
            <w:tcW w:w="1510" w:type="dxa"/>
            <w:tcBorders>
              <w:top w:val="nil"/>
              <w:left w:val="nil"/>
              <w:bottom w:val="nil"/>
              <w:right w:val="nil"/>
            </w:tcBorders>
            <w:shd w:val="clear" w:color="auto" w:fill="auto"/>
            <w:noWrap/>
          </w:tcPr>
          <w:p w14:paraId="57423D26" w14:textId="19194344" w:rsidR="00A00041" w:rsidRPr="00417746" w:rsidRDefault="00A00041" w:rsidP="00A00041">
            <w:pPr>
              <w:jc w:val="right"/>
              <w:rPr>
                <w:rFonts w:ascii="Arial" w:hAnsi="Arial" w:cs="Arial"/>
                <w:b/>
                <w:bCs/>
                <w:sz w:val="22"/>
                <w:szCs w:val="22"/>
              </w:rPr>
            </w:pPr>
            <w:r w:rsidRPr="00417746">
              <w:rPr>
                <w:rFonts w:ascii="Arial" w:hAnsi="Arial" w:cs="Arial"/>
                <w:b/>
                <w:bCs/>
                <w:sz w:val="22"/>
                <w:szCs w:val="22"/>
              </w:rPr>
              <w:t xml:space="preserve"> 123,533 </w:t>
            </w:r>
          </w:p>
        </w:tc>
        <w:tc>
          <w:tcPr>
            <w:tcW w:w="1140" w:type="dxa"/>
            <w:tcBorders>
              <w:top w:val="nil"/>
              <w:left w:val="nil"/>
              <w:bottom w:val="nil"/>
              <w:right w:val="nil"/>
            </w:tcBorders>
            <w:shd w:val="clear" w:color="000000" w:fill="FFFFFF"/>
            <w:noWrap/>
            <w:vAlign w:val="center"/>
          </w:tcPr>
          <w:p w14:paraId="2330D0F8" w14:textId="00F8B474" w:rsidR="00A00041" w:rsidRPr="004A6AC5" w:rsidRDefault="00A00041" w:rsidP="00A00041">
            <w:pPr>
              <w:jc w:val="right"/>
              <w:rPr>
                <w:rFonts w:ascii="Arial" w:hAnsi="Arial" w:cs="Arial"/>
                <w:b/>
                <w:sz w:val="22"/>
                <w:szCs w:val="22"/>
              </w:rPr>
            </w:pPr>
            <w:r>
              <w:rPr>
                <w:rFonts w:ascii="Arial" w:hAnsi="Arial" w:cs="Arial"/>
                <w:b/>
                <w:sz w:val="22"/>
                <w:szCs w:val="22"/>
              </w:rPr>
              <w:t>6.6</w:t>
            </w:r>
          </w:p>
        </w:tc>
        <w:tc>
          <w:tcPr>
            <w:tcW w:w="1669" w:type="dxa"/>
            <w:tcBorders>
              <w:top w:val="nil"/>
              <w:left w:val="nil"/>
              <w:bottom w:val="nil"/>
              <w:right w:val="nil"/>
            </w:tcBorders>
            <w:shd w:val="clear" w:color="auto" w:fill="auto"/>
            <w:noWrap/>
          </w:tcPr>
          <w:p w14:paraId="22CD8C5E" w14:textId="206951AA"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131,687 </w:t>
            </w:r>
          </w:p>
        </w:tc>
        <w:tc>
          <w:tcPr>
            <w:tcW w:w="1203" w:type="dxa"/>
            <w:tcBorders>
              <w:top w:val="nil"/>
              <w:left w:val="nil"/>
              <w:bottom w:val="nil"/>
              <w:right w:val="nil"/>
            </w:tcBorders>
            <w:shd w:val="clear" w:color="auto" w:fill="auto"/>
            <w:noWrap/>
          </w:tcPr>
          <w:p w14:paraId="428EB68F" w14:textId="5EFC995A"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115,380 </w:t>
            </w:r>
          </w:p>
        </w:tc>
      </w:tr>
      <w:tr w:rsidR="00A00041" w:rsidRPr="00B64150" w14:paraId="143BBFF1" w14:textId="77777777" w:rsidTr="00F95852">
        <w:trPr>
          <w:trHeight w:val="193"/>
        </w:trPr>
        <w:tc>
          <w:tcPr>
            <w:tcW w:w="3644" w:type="dxa"/>
            <w:tcBorders>
              <w:top w:val="nil"/>
              <w:left w:val="nil"/>
              <w:bottom w:val="nil"/>
              <w:right w:val="nil"/>
            </w:tcBorders>
            <w:shd w:val="clear" w:color="auto" w:fill="auto"/>
            <w:noWrap/>
            <w:vAlign w:val="bottom"/>
          </w:tcPr>
          <w:p w14:paraId="74A532C9" w14:textId="0232E3A7" w:rsidR="00A00041" w:rsidRPr="008A0A4E" w:rsidRDefault="00A00041" w:rsidP="00A00041">
            <w:pPr>
              <w:rPr>
                <w:rFonts w:ascii="Arial" w:hAnsi="Arial" w:cs="Arial"/>
                <w:b/>
                <w:bCs/>
                <w:color w:val="000000"/>
                <w:sz w:val="22"/>
                <w:szCs w:val="22"/>
              </w:rPr>
            </w:pPr>
            <w:r>
              <w:rPr>
                <w:rFonts w:ascii="Arial" w:hAnsi="Arial" w:cs="Arial"/>
                <w:b/>
                <w:bCs/>
                <w:color w:val="000000"/>
                <w:sz w:val="22"/>
                <w:szCs w:val="22"/>
              </w:rPr>
              <w:t>Cash and cash equivalents</w:t>
            </w:r>
          </w:p>
        </w:tc>
        <w:tc>
          <w:tcPr>
            <w:tcW w:w="1510" w:type="dxa"/>
            <w:tcBorders>
              <w:top w:val="nil"/>
              <w:left w:val="nil"/>
              <w:bottom w:val="single" w:sz="8" w:space="0" w:color="auto"/>
              <w:right w:val="nil"/>
            </w:tcBorders>
            <w:shd w:val="clear" w:color="auto" w:fill="auto"/>
            <w:noWrap/>
          </w:tcPr>
          <w:p w14:paraId="009A45A1" w14:textId="34C4D4A1" w:rsidR="00A00041" w:rsidRPr="00417746" w:rsidRDefault="00A00041" w:rsidP="00A00041">
            <w:pPr>
              <w:jc w:val="right"/>
              <w:rPr>
                <w:rFonts w:ascii="Arial" w:hAnsi="Arial" w:cs="Arial"/>
                <w:b/>
                <w:bCs/>
                <w:sz w:val="22"/>
                <w:szCs w:val="22"/>
              </w:rPr>
            </w:pPr>
            <w:r w:rsidRPr="00417746">
              <w:rPr>
                <w:rFonts w:ascii="Arial" w:hAnsi="Arial" w:cs="Arial"/>
                <w:b/>
                <w:bCs/>
                <w:sz w:val="22"/>
                <w:szCs w:val="22"/>
              </w:rPr>
              <w:t>9,417</w:t>
            </w:r>
          </w:p>
        </w:tc>
        <w:tc>
          <w:tcPr>
            <w:tcW w:w="1140" w:type="dxa"/>
            <w:tcBorders>
              <w:top w:val="nil"/>
              <w:left w:val="nil"/>
              <w:bottom w:val="nil"/>
              <w:right w:val="nil"/>
            </w:tcBorders>
            <w:shd w:val="clear" w:color="000000" w:fill="FFFFFF"/>
            <w:noWrap/>
            <w:vAlign w:val="center"/>
          </w:tcPr>
          <w:p w14:paraId="396DE7AA" w14:textId="6A7D0BBE" w:rsidR="00A00041" w:rsidRPr="004A6AC5" w:rsidRDefault="00A00041" w:rsidP="00A00041">
            <w:pPr>
              <w:jc w:val="right"/>
              <w:rPr>
                <w:rFonts w:ascii="Arial" w:hAnsi="Arial" w:cs="Arial"/>
                <w:b/>
                <w:sz w:val="22"/>
                <w:szCs w:val="22"/>
              </w:rPr>
            </w:pPr>
            <w:r>
              <w:rPr>
                <w:rFonts w:ascii="Arial" w:hAnsi="Arial" w:cs="Arial"/>
                <w:b/>
                <w:sz w:val="22"/>
                <w:szCs w:val="22"/>
              </w:rPr>
              <w:t>1.0</w:t>
            </w:r>
          </w:p>
        </w:tc>
        <w:tc>
          <w:tcPr>
            <w:tcW w:w="1669" w:type="dxa"/>
            <w:tcBorders>
              <w:top w:val="nil"/>
              <w:left w:val="nil"/>
              <w:bottom w:val="single" w:sz="8" w:space="0" w:color="auto"/>
              <w:right w:val="nil"/>
            </w:tcBorders>
            <w:shd w:val="clear" w:color="auto" w:fill="auto"/>
            <w:noWrap/>
          </w:tcPr>
          <w:p w14:paraId="485D24BF" w14:textId="45987C09"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9,511 </w:t>
            </w:r>
          </w:p>
        </w:tc>
        <w:tc>
          <w:tcPr>
            <w:tcW w:w="1203" w:type="dxa"/>
            <w:tcBorders>
              <w:top w:val="nil"/>
              <w:left w:val="nil"/>
              <w:bottom w:val="single" w:sz="4" w:space="0" w:color="auto"/>
              <w:right w:val="nil"/>
            </w:tcBorders>
            <w:shd w:val="clear" w:color="auto" w:fill="auto"/>
            <w:noWrap/>
          </w:tcPr>
          <w:p w14:paraId="38579D56" w14:textId="151E942D"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 xml:space="preserve"> 9,323 </w:t>
            </w:r>
          </w:p>
        </w:tc>
      </w:tr>
      <w:tr w:rsidR="00A00041" w:rsidRPr="00B64150" w14:paraId="6EDDE3A1" w14:textId="77777777" w:rsidTr="00FD69DC">
        <w:trPr>
          <w:trHeight w:val="213"/>
        </w:trPr>
        <w:tc>
          <w:tcPr>
            <w:tcW w:w="3644" w:type="dxa"/>
            <w:tcBorders>
              <w:top w:val="nil"/>
              <w:left w:val="nil"/>
              <w:bottom w:val="nil"/>
              <w:right w:val="nil"/>
            </w:tcBorders>
            <w:shd w:val="clear" w:color="auto" w:fill="auto"/>
            <w:noWrap/>
            <w:vAlign w:val="bottom"/>
            <w:hideMark/>
          </w:tcPr>
          <w:p w14:paraId="533F2FE8" w14:textId="77777777" w:rsidR="00A00041" w:rsidRPr="008A0A4E" w:rsidRDefault="00A00041" w:rsidP="00A00041">
            <w:pPr>
              <w:rPr>
                <w:rFonts w:ascii="Arial" w:hAnsi="Arial" w:cs="Arial"/>
                <w:b/>
                <w:bCs/>
                <w:color w:val="000000"/>
                <w:sz w:val="22"/>
                <w:szCs w:val="22"/>
              </w:rPr>
            </w:pPr>
            <w:r w:rsidRPr="008A0A4E">
              <w:rPr>
                <w:rFonts w:ascii="Arial" w:hAnsi="Arial" w:cs="Arial"/>
                <w:b/>
                <w:color w:val="000000"/>
                <w:sz w:val="22"/>
                <w:szCs w:val="22"/>
              </w:rPr>
              <w:t>Total</w:t>
            </w:r>
          </w:p>
        </w:tc>
        <w:tc>
          <w:tcPr>
            <w:tcW w:w="1510" w:type="dxa"/>
            <w:tcBorders>
              <w:top w:val="nil"/>
              <w:left w:val="nil"/>
              <w:bottom w:val="double" w:sz="6" w:space="0" w:color="auto"/>
              <w:right w:val="nil"/>
            </w:tcBorders>
            <w:shd w:val="clear" w:color="auto" w:fill="auto"/>
            <w:noWrap/>
          </w:tcPr>
          <w:p w14:paraId="3A1DA954" w14:textId="7DE24776" w:rsidR="00A00041" w:rsidRPr="004A6AC5" w:rsidRDefault="00A00041" w:rsidP="00A00041">
            <w:pPr>
              <w:jc w:val="right"/>
              <w:rPr>
                <w:rFonts w:ascii="Arial" w:hAnsi="Arial" w:cs="Arial"/>
                <w:b/>
                <w:sz w:val="22"/>
                <w:szCs w:val="22"/>
              </w:rPr>
            </w:pPr>
            <w:r w:rsidRPr="0000450D">
              <w:rPr>
                <w:rFonts w:ascii="Arial" w:hAnsi="Arial" w:cs="Arial"/>
                <w:b/>
                <w:sz w:val="22"/>
                <w:szCs w:val="22"/>
              </w:rPr>
              <w:t>1,449,</w:t>
            </w:r>
            <w:r w:rsidR="008B5DA3">
              <w:rPr>
                <w:rFonts w:ascii="Arial" w:hAnsi="Arial" w:cs="Arial"/>
                <w:b/>
                <w:sz w:val="22"/>
                <w:szCs w:val="22"/>
              </w:rPr>
              <w:t>107</w:t>
            </w:r>
          </w:p>
        </w:tc>
        <w:tc>
          <w:tcPr>
            <w:tcW w:w="1140" w:type="dxa"/>
            <w:tcBorders>
              <w:top w:val="single" w:sz="4" w:space="0" w:color="auto"/>
              <w:left w:val="nil"/>
              <w:bottom w:val="double" w:sz="4" w:space="0" w:color="auto"/>
              <w:right w:val="nil"/>
            </w:tcBorders>
            <w:shd w:val="clear" w:color="auto" w:fill="auto"/>
            <w:noWrap/>
          </w:tcPr>
          <w:p w14:paraId="1EF5D163" w14:textId="77777777" w:rsidR="00A00041" w:rsidRPr="004A6AC5" w:rsidRDefault="00A00041" w:rsidP="00A00041">
            <w:pPr>
              <w:jc w:val="center"/>
              <w:rPr>
                <w:rFonts w:ascii="Arial" w:hAnsi="Arial" w:cs="Arial"/>
                <w:b/>
                <w:sz w:val="22"/>
                <w:szCs w:val="22"/>
              </w:rPr>
            </w:pPr>
          </w:p>
        </w:tc>
        <w:tc>
          <w:tcPr>
            <w:tcW w:w="1669" w:type="dxa"/>
            <w:tcBorders>
              <w:top w:val="nil"/>
              <w:left w:val="nil"/>
              <w:bottom w:val="double" w:sz="6" w:space="0" w:color="auto"/>
              <w:right w:val="nil"/>
            </w:tcBorders>
            <w:shd w:val="clear" w:color="auto" w:fill="auto"/>
            <w:noWrap/>
          </w:tcPr>
          <w:p w14:paraId="576E7C95" w14:textId="4391D1D3"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1,575,20</w:t>
            </w:r>
            <w:r w:rsidR="00496C6C">
              <w:rPr>
                <w:rFonts w:ascii="Arial" w:hAnsi="Arial" w:cs="Arial"/>
                <w:b/>
                <w:bCs/>
                <w:sz w:val="22"/>
                <w:szCs w:val="22"/>
              </w:rPr>
              <w:t>5</w:t>
            </w:r>
          </w:p>
        </w:tc>
        <w:tc>
          <w:tcPr>
            <w:tcW w:w="1203" w:type="dxa"/>
            <w:tcBorders>
              <w:top w:val="single" w:sz="4" w:space="0" w:color="auto"/>
              <w:left w:val="nil"/>
              <w:bottom w:val="double" w:sz="4" w:space="0" w:color="auto"/>
              <w:right w:val="nil"/>
            </w:tcBorders>
            <w:shd w:val="clear" w:color="auto" w:fill="auto"/>
            <w:noWrap/>
          </w:tcPr>
          <w:p w14:paraId="44AE541E" w14:textId="6AD533F7" w:rsidR="00A00041" w:rsidRPr="00A00041" w:rsidRDefault="00A00041" w:rsidP="00A00041">
            <w:pPr>
              <w:jc w:val="right"/>
              <w:rPr>
                <w:rFonts w:ascii="Arial" w:hAnsi="Arial" w:cs="Arial"/>
                <w:b/>
                <w:bCs/>
                <w:sz w:val="22"/>
                <w:szCs w:val="22"/>
              </w:rPr>
            </w:pPr>
            <w:r w:rsidRPr="00A00041">
              <w:rPr>
                <w:rFonts w:ascii="Arial" w:hAnsi="Arial" w:cs="Arial"/>
                <w:b/>
                <w:bCs/>
                <w:sz w:val="22"/>
                <w:szCs w:val="22"/>
              </w:rPr>
              <w:t>1,323,008</w:t>
            </w:r>
          </w:p>
        </w:tc>
      </w:tr>
      <w:bookmarkEnd w:id="4"/>
    </w:tbl>
    <w:p w14:paraId="3DB9C3ED" w14:textId="1D4CBF2C" w:rsidR="00265A35" w:rsidRDefault="00265A35" w:rsidP="00265A35">
      <w:pPr>
        <w:jc w:val="both"/>
        <w:rPr>
          <w:rFonts w:ascii="Arial" w:hAnsi="Arial" w:cs="Arial"/>
          <w:sz w:val="22"/>
          <w:szCs w:val="22"/>
        </w:rPr>
      </w:pPr>
    </w:p>
    <w:tbl>
      <w:tblPr>
        <w:tblW w:w="9163" w:type="dxa"/>
        <w:tblLook w:val="04A0" w:firstRow="1" w:lastRow="0" w:firstColumn="1" w:lastColumn="0" w:noHBand="0" w:noVBand="1"/>
      </w:tblPr>
      <w:tblGrid>
        <w:gridCol w:w="3603"/>
        <w:gridCol w:w="1527"/>
        <w:gridCol w:w="1151"/>
        <w:gridCol w:w="1687"/>
        <w:gridCol w:w="1195"/>
      </w:tblGrid>
      <w:tr w:rsidR="003C45DA" w:rsidRPr="00B64150" w14:paraId="321604DE" w14:textId="77777777" w:rsidTr="00D65DDE">
        <w:trPr>
          <w:trHeight w:val="301"/>
        </w:trPr>
        <w:tc>
          <w:tcPr>
            <w:tcW w:w="3603" w:type="dxa"/>
            <w:vMerge w:val="restart"/>
            <w:tcBorders>
              <w:top w:val="nil"/>
              <w:left w:val="nil"/>
              <w:bottom w:val="nil"/>
              <w:right w:val="nil"/>
            </w:tcBorders>
            <w:shd w:val="clear" w:color="auto" w:fill="auto"/>
            <w:noWrap/>
            <w:hideMark/>
          </w:tcPr>
          <w:p w14:paraId="314F745C"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Asset Type</w:t>
            </w:r>
          </w:p>
          <w:p w14:paraId="502FC5B0" w14:textId="77777777" w:rsidR="003C45DA" w:rsidRPr="008A0A4E" w:rsidRDefault="003C45DA" w:rsidP="00DF3ECC">
            <w:pPr>
              <w:jc w:val="center"/>
              <w:rPr>
                <w:rFonts w:ascii="Arial" w:hAnsi="Arial" w:cs="Arial"/>
                <w:bCs/>
                <w:color w:val="000000"/>
                <w:sz w:val="22"/>
                <w:szCs w:val="22"/>
              </w:rPr>
            </w:pPr>
          </w:p>
        </w:tc>
        <w:tc>
          <w:tcPr>
            <w:tcW w:w="1527" w:type="dxa"/>
            <w:tcBorders>
              <w:top w:val="nil"/>
              <w:left w:val="nil"/>
              <w:bottom w:val="nil"/>
              <w:right w:val="nil"/>
            </w:tcBorders>
            <w:shd w:val="clear" w:color="auto" w:fill="auto"/>
            <w:noWrap/>
            <w:hideMark/>
          </w:tcPr>
          <w:p w14:paraId="53BFC9BA" w14:textId="6140C37E" w:rsidR="003C45DA" w:rsidRPr="008A0A4E" w:rsidRDefault="003C45DA" w:rsidP="00DF3ECC">
            <w:pPr>
              <w:ind w:left="-108" w:right="-108"/>
              <w:jc w:val="center"/>
              <w:rPr>
                <w:rFonts w:ascii="Arial" w:hAnsi="Arial" w:cs="Arial"/>
                <w:bCs/>
                <w:color w:val="000000"/>
                <w:sz w:val="22"/>
                <w:szCs w:val="22"/>
              </w:rPr>
            </w:pPr>
            <w:r w:rsidRPr="008A0A4E">
              <w:rPr>
                <w:rFonts w:ascii="Arial" w:hAnsi="Arial" w:cs="Arial"/>
                <w:bCs/>
                <w:color w:val="000000"/>
                <w:sz w:val="22"/>
                <w:szCs w:val="22"/>
              </w:rPr>
              <w:t xml:space="preserve">Value as </w:t>
            </w:r>
            <w:proofErr w:type="gramStart"/>
            <w:r w:rsidRPr="008A0A4E">
              <w:rPr>
                <w:rFonts w:ascii="Arial" w:hAnsi="Arial" w:cs="Arial"/>
                <w:bCs/>
                <w:color w:val="000000"/>
                <w:sz w:val="22"/>
                <w:szCs w:val="22"/>
              </w:rPr>
              <w:t>at</w:t>
            </w:r>
            <w:proofErr w:type="gramEnd"/>
            <w:r w:rsidRPr="008A0A4E">
              <w:rPr>
                <w:rFonts w:ascii="Arial" w:hAnsi="Arial" w:cs="Arial"/>
                <w:bCs/>
                <w:color w:val="000000"/>
                <w:sz w:val="22"/>
                <w:szCs w:val="22"/>
              </w:rPr>
              <w:t xml:space="preserve"> 31 March 20</w:t>
            </w:r>
            <w:r w:rsidR="00265A35">
              <w:rPr>
                <w:rFonts w:ascii="Arial" w:hAnsi="Arial" w:cs="Arial"/>
                <w:bCs/>
                <w:color w:val="000000"/>
                <w:sz w:val="22"/>
                <w:szCs w:val="22"/>
              </w:rPr>
              <w:t>2</w:t>
            </w:r>
            <w:r w:rsidR="00696E81">
              <w:rPr>
                <w:rFonts w:ascii="Arial" w:hAnsi="Arial" w:cs="Arial"/>
                <w:bCs/>
                <w:color w:val="000000"/>
                <w:sz w:val="22"/>
                <w:szCs w:val="22"/>
              </w:rPr>
              <w:t>3</w:t>
            </w:r>
          </w:p>
        </w:tc>
        <w:tc>
          <w:tcPr>
            <w:tcW w:w="1151" w:type="dxa"/>
            <w:vMerge w:val="restart"/>
            <w:tcBorders>
              <w:top w:val="nil"/>
              <w:left w:val="nil"/>
              <w:bottom w:val="nil"/>
              <w:right w:val="nil"/>
            </w:tcBorders>
            <w:shd w:val="clear" w:color="auto" w:fill="auto"/>
            <w:noWrap/>
            <w:hideMark/>
          </w:tcPr>
          <w:p w14:paraId="7FAAC7C6"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 Change</w:t>
            </w:r>
          </w:p>
        </w:tc>
        <w:tc>
          <w:tcPr>
            <w:tcW w:w="1687" w:type="dxa"/>
            <w:tcBorders>
              <w:top w:val="nil"/>
              <w:left w:val="nil"/>
              <w:bottom w:val="nil"/>
              <w:right w:val="nil"/>
            </w:tcBorders>
            <w:shd w:val="clear" w:color="auto" w:fill="auto"/>
            <w:noWrap/>
            <w:hideMark/>
          </w:tcPr>
          <w:p w14:paraId="55BEE3A6"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Value on Increase</w:t>
            </w:r>
          </w:p>
        </w:tc>
        <w:tc>
          <w:tcPr>
            <w:tcW w:w="1195" w:type="dxa"/>
            <w:tcBorders>
              <w:top w:val="nil"/>
              <w:left w:val="nil"/>
              <w:bottom w:val="nil"/>
              <w:right w:val="nil"/>
            </w:tcBorders>
            <w:shd w:val="clear" w:color="auto" w:fill="auto"/>
            <w:noWrap/>
            <w:hideMark/>
          </w:tcPr>
          <w:p w14:paraId="173046BA"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Value on Decrease</w:t>
            </w:r>
          </w:p>
        </w:tc>
      </w:tr>
      <w:tr w:rsidR="003C45DA" w:rsidRPr="00B64150" w14:paraId="11312A5F" w14:textId="77777777" w:rsidTr="00D65DDE">
        <w:trPr>
          <w:trHeight w:val="203"/>
        </w:trPr>
        <w:tc>
          <w:tcPr>
            <w:tcW w:w="3603" w:type="dxa"/>
            <w:vMerge/>
            <w:tcBorders>
              <w:top w:val="nil"/>
              <w:left w:val="nil"/>
              <w:bottom w:val="nil"/>
              <w:right w:val="nil"/>
            </w:tcBorders>
            <w:vAlign w:val="center"/>
            <w:hideMark/>
          </w:tcPr>
          <w:p w14:paraId="11C59470" w14:textId="77777777" w:rsidR="003C45DA" w:rsidRPr="008A0A4E" w:rsidRDefault="003C45DA" w:rsidP="00DF3ECC">
            <w:pPr>
              <w:rPr>
                <w:rFonts w:ascii="Arial" w:hAnsi="Arial" w:cs="Arial"/>
                <w:bCs/>
                <w:color w:val="000000"/>
                <w:sz w:val="22"/>
                <w:szCs w:val="22"/>
              </w:rPr>
            </w:pPr>
          </w:p>
        </w:tc>
        <w:tc>
          <w:tcPr>
            <w:tcW w:w="1527" w:type="dxa"/>
            <w:tcBorders>
              <w:top w:val="nil"/>
              <w:left w:val="nil"/>
              <w:bottom w:val="nil"/>
              <w:right w:val="nil"/>
            </w:tcBorders>
            <w:shd w:val="clear" w:color="auto" w:fill="auto"/>
            <w:noWrap/>
            <w:hideMark/>
          </w:tcPr>
          <w:p w14:paraId="63DC53B8" w14:textId="77777777" w:rsidR="003C45DA" w:rsidRPr="008A0A4E" w:rsidRDefault="003C45DA" w:rsidP="00DF3ECC">
            <w:pPr>
              <w:ind w:left="-108" w:right="-108"/>
              <w:jc w:val="center"/>
              <w:rPr>
                <w:rFonts w:ascii="Arial" w:hAnsi="Arial" w:cs="Arial"/>
                <w:bCs/>
                <w:color w:val="000000"/>
                <w:sz w:val="22"/>
                <w:szCs w:val="22"/>
              </w:rPr>
            </w:pPr>
            <w:r w:rsidRPr="008A0A4E">
              <w:rPr>
                <w:rFonts w:ascii="Arial" w:hAnsi="Arial" w:cs="Arial"/>
                <w:bCs/>
                <w:color w:val="000000"/>
                <w:sz w:val="22"/>
                <w:szCs w:val="22"/>
              </w:rPr>
              <w:t>£000</w:t>
            </w:r>
          </w:p>
        </w:tc>
        <w:tc>
          <w:tcPr>
            <w:tcW w:w="1151" w:type="dxa"/>
            <w:vMerge/>
            <w:tcBorders>
              <w:top w:val="nil"/>
              <w:left w:val="nil"/>
              <w:bottom w:val="nil"/>
              <w:right w:val="nil"/>
            </w:tcBorders>
            <w:vAlign w:val="center"/>
            <w:hideMark/>
          </w:tcPr>
          <w:p w14:paraId="16849B2E" w14:textId="77777777" w:rsidR="003C45DA" w:rsidRPr="008A0A4E" w:rsidRDefault="003C45DA" w:rsidP="00DF3ECC">
            <w:pPr>
              <w:rPr>
                <w:rFonts w:ascii="Arial" w:hAnsi="Arial" w:cs="Arial"/>
                <w:bCs/>
                <w:color w:val="000000"/>
                <w:sz w:val="22"/>
                <w:szCs w:val="22"/>
              </w:rPr>
            </w:pPr>
          </w:p>
        </w:tc>
        <w:tc>
          <w:tcPr>
            <w:tcW w:w="1687" w:type="dxa"/>
            <w:tcBorders>
              <w:top w:val="nil"/>
              <w:left w:val="nil"/>
              <w:bottom w:val="nil"/>
              <w:right w:val="nil"/>
            </w:tcBorders>
            <w:shd w:val="clear" w:color="auto" w:fill="auto"/>
            <w:noWrap/>
            <w:hideMark/>
          </w:tcPr>
          <w:p w14:paraId="7841E54F"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£000</w:t>
            </w:r>
          </w:p>
        </w:tc>
        <w:tc>
          <w:tcPr>
            <w:tcW w:w="1195" w:type="dxa"/>
            <w:tcBorders>
              <w:top w:val="nil"/>
              <w:left w:val="nil"/>
              <w:bottom w:val="nil"/>
              <w:right w:val="nil"/>
            </w:tcBorders>
            <w:shd w:val="clear" w:color="auto" w:fill="auto"/>
            <w:noWrap/>
            <w:hideMark/>
          </w:tcPr>
          <w:p w14:paraId="13071158" w14:textId="77777777"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£000</w:t>
            </w:r>
          </w:p>
        </w:tc>
      </w:tr>
      <w:tr w:rsidR="002555C0" w:rsidRPr="00D65DDE" w14:paraId="743FF8D1" w14:textId="77777777" w:rsidTr="00173E5A">
        <w:trPr>
          <w:trHeight w:val="62"/>
        </w:trPr>
        <w:tc>
          <w:tcPr>
            <w:tcW w:w="3603" w:type="dxa"/>
            <w:tcBorders>
              <w:top w:val="nil"/>
              <w:left w:val="nil"/>
              <w:bottom w:val="nil"/>
              <w:right w:val="nil"/>
            </w:tcBorders>
            <w:shd w:val="clear" w:color="auto" w:fill="auto"/>
            <w:noWrap/>
            <w:hideMark/>
          </w:tcPr>
          <w:p w14:paraId="26334A57" w14:textId="5C2E42DE" w:rsidR="002555C0" w:rsidRPr="00F21F54" w:rsidRDefault="002555C0" w:rsidP="002555C0">
            <w:pPr>
              <w:rPr>
                <w:rFonts w:ascii="Arial" w:hAnsi="Arial" w:cs="Arial"/>
                <w:bCs/>
                <w:color w:val="000000"/>
                <w:sz w:val="22"/>
                <w:szCs w:val="22"/>
              </w:rPr>
            </w:pPr>
            <w:r w:rsidRPr="00F21F54">
              <w:rPr>
                <w:rFonts w:ascii="Arial" w:hAnsi="Arial" w:cs="Arial"/>
                <w:sz w:val="22"/>
                <w:szCs w:val="22"/>
              </w:rPr>
              <w:t>Bonds</w:t>
            </w:r>
          </w:p>
        </w:tc>
        <w:tc>
          <w:tcPr>
            <w:tcW w:w="1527" w:type="dxa"/>
            <w:tcBorders>
              <w:top w:val="nil"/>
              <w:left w:val="nil"/>
              <w:bottom w:val="nil"/>
              <w:right w:val="nil"/>
            </w:tcBorders>
            <w:shd w:val="clear" w:color="auto" w:fill="auto"/>
            <w:noWrap/>
          </w:tcPr>
          <w:p w14:paraId="18B7BE8E" w14:textId="6232BCDB" w:rsidR="002555C0" w:rsidRPr="002555C0" w:rsidRDefault="002555C0" w:rsidP="002555C0">
            <w:pPr>
              <w:jc w:val="right"/>
              <w:rPr>
                <w:rFonts w:ascii="Arial" w:hAnsi="Arial" w:cs="Arial"/>
                <w:bCs/>
                <w:sz w:val="22"/>
                <w:szCs w:val="22"/>
              </w:rPr>
            </w:pPr>
            <w:r w:rsidRPr="002555C0">
              <w:rPr>
                <w:rFonts w:ascii="Arial" w:hAnsi="Arial" w:cs="Arial"/>
                <w:sz w:val="22"/>
                <w:szCs w:val="22"/>
              </w:rPr>
              <w:t>98,667</w:t>
            </w:r>
          </w:p>
        </w:tc>
        <w:tc>
          <w:tcPr>
            <w:tcW w:w="1151" w:type="dxa"/>
            <w:tcBorders>
              <w:top w:val="nil"/>
              <w:left w:val="nil"/>
              <w:bottom w:val="nil"/>
              <w:right w:val="nil"/>
            </w:tcBorders>
            <w:shd w:val="clear" w:color="000000" w:fill="FFFFFF"/>
            <w:noWrap/>
            <w:vAlign w:val="center"/>
          </w:tcPr>
          <w:p w14:paraId="5C1603FC" w14:textId="05751C15" w:rsidR="002555C0" w:rsidRPr="002555C0" w:rsidRDefault="002555C0" w:rsidP="002555C0">
            <w:pPr>
              <w:jc w:val="right"/>
              <w:rPr>
                <w:rFonts w:ascii="Arial" w:hAnsi="Arial" w:cs="Arial"/>
                <w:bCs/>
                <w:sz w:val="22"/>
                <w:szCs w:val="22"/>
              </w:rPr>
            </w:pPr>
            <w:r w:rsidRPr="002555C0">
              <w:rPr>
                <w:rFonts w:ascii="Arial" w:hAnsi="Arial" w:cs="Arial"/>
                <w:bCs/>
                <w:color w:val="000000"/>
                <w:sz w:val="22"/>
                <w:szCs w:val="22"/>
              </w:rPr>
              <w:t>5.7</w:t>
            </w:r>
          </w:p>
        </w:tc>
        <w:tc>
          <w:tcPr>
            <w:tcW w:w="1687" w:type="dxa"/>
            <w:tcBorders>
              <w:top w:val="nil"/>
              <w:left w:val="nil"/>
              <w:bottom w:val="nil"/>
              <w:right w:val="nil"/>
            </w:tcBorders>
            <w:shd w:val="clear" w:color="auto" w:fill="auto"/>
            <w:noWrap/>
          </w:tcPr>
          <w:p w14:paraId="53A3AF71" w14:textId="67333A8C"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104,291 </w:t>
            </w:r>
          </w:p>
        </w:tc>
        <w:tc>
          <w:tcPr>
            <w:tcW w:w="1195" w:type="dxa"/>
            <w:tcBorders>
              <w:top w:val="nil"/>
              <w:left w:val="nil"/>
              <w:bottom w:val="nil"/>
              <w:right w:val="nil"/>
            </w:tcBorders>
            <w:shd w:val="clear" w:color="auto" w:fill="auto"/>
            <w:noWrap/>
          </w:tcPr>
          <w:p w14:paraId="498E542C" w14:textId="344ECF30"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93,043 </w:t>
            </w:r>
          </w:p>
        </w:tc>
      </w:tr>
      <w:tr w:rsidR="002555C0" w:rsidRPr="00D65DDE" w14:paraId="20EC2EC5" w14:textId="77777777" w:rsidTr="00173E5A">
        <w:trPr>
          <w:trHeight w:val="62"/>
        </w:trPr>
        <w:tc>
          <w:tcPr>
            <w:tcW w:w="3603" w:type="dxa"/>
            <w:tcBorders>
              <w:top w:val="nil"/>
              <w:left w:val="nil"/>
              <w:bottom w:val="nil"/>
              <w:right w:val="nil"/>
            </w:tcBorders>
            <w:shd w:val="clear" w:color="auto" w:fill="auto"/>
            <w:noWrap/>
            <w:hideMark/>
          </w:tcPr>
          <w:p w14:paraId="55396C26" w14:textId="1C4E57D2" w:rsidR="002555C0" w:rsidRPr="00F21F54" w:rsidRDefault="002555C0" w:rsidP="002555C0">
            <w:pPr>
              <w:rPr>
                <w:rFonts w:ascii="Arial" w:hAnsi="Arial" w:cs="Arial"/>
                <w:bCs/>
                <w:color w:val="000000"/>
                <w:sz w:val="22"/>
                <w:szCs w:val="22"/>
              </w:rPr>
            </w:pPr>
            <w:r w:rsidRPr="00F21F54">
              <w:rPr>
                <w:rFonts w:ascii="Arial" w:hAnsi="Arial" w:cs="Arial"/>
                <w:sz w:val="22"/>
                <w:szCs w:val="22"/>
              </w:rPr>
              <w:t>Equities</w:t>
            </w:r>
          </w:p>
        </w:tc>
        <w:tc>
          <w:tcPr>
            <w:tcW w:w="1527" w:type="dxa"/>
            <w:tcBorders>
              <w:top w:val="nil"/>
              <w:left w:val="nil"/>
              <w:bottom w:val="nil"/>
              <w:right w:val="nil"/>
            </w:tcBorders>
            <w:shd w:val="clear" w:color="auto" w:fill="auto"/>
            <w:noWrap/>
          </w:tcPr>
          <w:p w14:paraId="16F6E252" w14:textId="15A28B20" w:rsidR="002555C0" w:rsidRPr="002555C0" w:rsidRDefault="002555C0" w:rsidP="002555C0">
            <w:pPr>
              <w:jc w:val="right"/>
              <w:rPr>
                <w:rFonts w:ascii="Arial" w:hAnsi="Arial" w:cs="Arial"/>
                <w:bCs/>
                <w:sz w:val="22"/>
                <w:szCs w:val="22"/>
              </w:rPr>
            </w:pPr>
            <w:r w:rsidRPr="002555C0">
              <w:rPr>
                <w:rFonts w:ascii="Arial" w:hAnsi="Arial" w:cs="Arial"/>
                <w:sz w:val="22"/>
                <w:szCs w:val="22"/>
              </w:rPr>
              <w:t>480,541</w:t>
            </w:r>
          </w:p>
        </w:tc>
        <w:tc>
          <w:tcPr>
            <w:tcW w:w="1151" w:type="dxa"/>
            <w:tcBorders>
              <w:top w:val="nil"/>
              <w:left w:val="nil"/>
              <w:bottom w:val="nil"/>
              <w:right w:val="nil"/>
            </w:tcBorders>
            <w:shd w:val="clear" w:color="000000" w:fill="FFFFFF"/>
            <w:noWrap/>
            <w:vAlign w:val="center"/>
          </w:tcPr>
          <w:p w14:paraId="18552893" w14:textId="3352F9C9" w:rsidR="002555C0" w:rsidRPr="002555C0" w:rsidRDefault="002555C0" w:rsidP="002555C0">
            <w:pPr>
              <w:jc w:val="right"/>
              <w:rPr>
                <w:rFonts w:ascii="Arial" w:hAnsi="Arial" w:cs="Arial"/>
                <w:bCs/>
                <w:sz w:val="22"/>
                <w:szCs w:val="22"/>
              </w:rPr>
            </w:pPr>
            <w:r w:rsidRPr="002555C0">
              <w:rPr>
                <w:rFonts w:ascii="Arial" w:hAnsi="Arial" w:cs="Arial"/>
                <w:bCs/>
                <w:color w:val="000000"/>
                <w:sz w:val="22"/>
                <w:szCs w:val="22"/>
              </w:rPr>
              <w:t>13.9</w:t>
            </w:r>
          </w:p>
        </w:tc>
        <w:tc>
          <w:tcPr>
            <w:tcW w:w="1687" w:type="dxa"/>
            <w:tcBorders>
              <w:top w:val="nil"/>
              <w:left w:val="nil"/>
              <w:bottom w:val="nil"/>
              <w:right w:val="nil"/>
            </w:tcBorders>
            <w:shd w:val="clear" w:color="auto" w:fill="auto"/>
            <w:noWrap/>
          </w:tcPr>
          <w:p w14:paraId="16025F81" w14:textId="1EDC85B2"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547,337 </w:t>
            </w:r>
          </w:p>
        </w:tc>
        <w:tc>
          <w:tcPr>
            <w:tcW w:w="1195" w:type="dxa"/>
            <w:tcBorders>
              <w:top w:val="nil"/>
              <w:left w:val="nil"/>
              <w:bottom w:val="nil"/>
              <w:right w:val="nil"/>
            </w:tcBorders>
            <w:shd w:val="clear" w:color="auto" w:fill="auto"/>
            <w:noWrap/>
          </w:tcPr>
          <w:p w14:paraId="74169201" w14:textId="1AEBF008"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413,746 </w:t>
            </w:r>
          </w:p>
        </w:tc>
      </w:tr>
      <w:tr w:rsidR="002555C0" w:rsidRPr="00D65DDE" w14:paraId="5022D59B" w14:textId="77777777" w:rsidTr="00173E5A">
        <w:trPr>
          <w:trHeight w:val="62"/>
        </w:trPr>
        <w:tc>
          <w:tcPr>
            <w:tcW w:w="3603" w:type="dxa"/>
            <w:tcBorders>
              <w:top w:val="nil"/>
              <w:left w:val="nil"/>
              <w:bottom w:val="nil"/>
              <w:right w:val="nil"/>
            </w:tcBorders>
            <w:shd w:val="clear" w:color="auto" w:fill="auto"/>
            <w:noWrap/>
            <w:hideMark/>
          </w:tcPr>
          <w:p w14:paraId="1FCAFF87" w14:textId="03940504" w:rsidR="002555C0" w:rsidRPr="00F21F54" w:rsidRDefault="002555C0" w:rsidP="002555C0">
            <w:pPr>
              <w:rPr>
                <w:rFonts w:ascii="Arial" w:hAnsi="Arial" w:cs="Arial"/>
                <w:bCs/>
                <w:color w:val="000000"/>
                <w:sz w:val="22"/>
                <w:szCs w:val="22"/>
              </w:rPr>
            </w:pPr>
            <w:r w:rsidRPr="00F21F54">
              <w:rPr>
                <w:rFonts w:ascii="Arial" w:hAnsi="Arial" w:cs="Arial"/>
                <w:sz w:val="22"/>
                <w:szCs w:val="22"/>
              </w:rPr>
              <w:t>Property Unit Trust</w:t>
            </w:r>
          </w:p>
        </w:tc>
        <w:tc>
          <w:tcPr>
            <w:tcW w:w="1527" w:type="dxa"/>
            <w:tcBorders>
              <w:top w:val="nil"/>
              <w:left w:val="nil"/>
              <w:bottom w:val="nil"/>
              <w:right w:val="nil"/>
            </w:tcBorders>
            <w:shd w:val="clear" w:color="auto" w:fill="auto"/>
            <w:noWrap/>
          </w:tcPr>
          <w:p w14:paraId="49B9AE37" w14:textId="3C8C7138" w:rsidR="002555C0" w:rsidRPr="002555C0" w:rsidRDefault="002555C0" w:rsidP="002555C0">
            <w:pPr>
              <w:jc w:val="right"/>
              <w:rPr>
                <w:rFonts w:ascii="Arial" w:hAnsi="Arial" w:cs="Arial"/>
                <w:bCs/>
                <w:sz w:val="22"/>
                <w:szCs w:val="22"/>
              </w:rPr>
            </w:pPr>
            <w:r w:rsidRPr="002555C0">
              <w:rPr>
                <w:rFonts w:ascii="Arial" w:hAnsi="Arial" w:cs="Arial"/>
                <w:sz w:val="22"/>
                <w:szCs w:val="22"/>
              </w:rPr>
              <w:t>50,088</w:t>
            </w:r>
          </w:p>
        </w:tc>
        <w:tc>
          <w:tcPr>
            <w:tcW w:w="1151" w:type="dxa"/>
            <w:tcBorders>
              <w:top w:val="nil"/>
              <w:left w:val="nil"/>
              <w:bottom w:val="nil"/>
              <w:right w:val="nil"/>
            </w:tcBorders>
            <w:shd w:val="clear" w:color="000000" w:fill="FFFFFF"/>
            <w:noWrap/>
            <w:vAlign w:val="center"/>
          </w:tcPr>
          <w:p w14:paraId="735D5B74" w14:textId="4D7DE823" w:rsidR="002555C0" w:rsidRPr="002555C0" w:rsidRDefault="002555C0" w:rsidP="002555C0">
            <w:pPr>
              <w:jc w:val="right"/>
              <w:rPr>
                <w:rFonts w:ascii="Arial" w:hAnsi="Arial" w:cs="Arial"/>
                <w:bCs/>
                <w:sz w:val="22"/>
                <w:szCs w:val="22"/>
              </w:rPr>
            </w:pPr>
            <w:r w:rsidRPr="002555C0">
              <w:rPr>
                <w:rFonts w:ascii="Arial" w:hAnsi="Arial" w:cs="Arial"/>
                <w:bCs/>
                <w:color w:val="000000"/>
                <w:sz w:val="22"/>
                <w:szCs w:val="22"/>
              </w:rPr>
              <w:t>7.5</w:t>
            </w:r>
          </w:p>
        </w:tc>
        <w:tc>
          <w:tcPr>
            <w:tcW w:w="1687" w:type="dxa"/>
            <w:tcBorders>
              <w:top w:val="nil"/>
              <w:left w:val="nil"/>
              <w:bottom w:val="nil"/>
              <w:right w:val="nil"/>
            </w:tcBorders>
            <w:shd w:val="clear" w:color="auto" w:fill="auto"/>
            <w:noWrap/>
          </w:tcPr>
          <w:p w14:paraId="5F8A6B6C" w14:textId="18709BA9"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53,845 </w:t>
            </w:r>
          </w:p>
        </w:tc>
        <w:tc>
          <w:tcPr>
            <w:tcW w:w="1195" w:type="dxa"/>
            <w:tcBorders>
              <w:top w:val="nil"/>
              <w:left w:val="nil"/>
              <w:bottom w:val="nil"/>
              <w:right w:val="nil"/>
            </w:tcBorders>
            <w:shd w:val="clear" w:color="auto" w:fill="auto"/>
            <w:noWrap/>
          </w:tcPr>
          <w:p w14:paraId="5C47F8DB" w14:textId="63201ABF"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46,331 </w:t>
            </w:r>
          </w:p>
        </w:tc>
      </w:tr>
      <w:tr w:rsidR="002555C0" w:rsidRPr="00D65DDE" w14:paraId="5EAB62BD" w14:textId="77777777" w:rsidTr="00173E5A">
        <w:trPr>
          <w:trHeight w:val="66"/>
        </w:trPr>
        <w:tc>
          <w:tcPr>
            <w:tcW w:w="3603" w:type="dxa"/>
            <w:tcBorders>
              <w:top w:val="nil"/>
              <w:left w:val="nil"/>
              <w:bottom w:val="nil"/>
              <w:right w:val="nil"/>
            </w:tcBorders>
            <w:shd w:val="clear" w:color="auto" w:fill="auto"/>
            <w:noWrap/>
            <w:hideMark/>
          </w:tcPr>
          <w:p w14:paraId="6369724C" w14:textId="375BE5FB" w:rsidR="002555C0" w:rsidRPr="00F21F54" w:rsidRDefault="002555C0" w:rsidP="002555C0">
            <w:pPr>
              <w:rPr>
                <w:rFonts w:ascii="Arial" w:hAnsi="Arial" w:cs="Arial"/>
                <w:bCs/>
                <w:color w:val="000000"/>
                <w:sz w:val="22"/>
                <w:szCs w:val="22"/>
              </w:rPr>
            </w:pPr>
            <w:r w:rsidRPr="00F21F54">
              <w:rPr>
                <w:rFonts w:ascii="Arial" w:hAnsi="Arial" w:cs="Arial"/>
                <w:sz w:val="22"/>
                <w:szCs w:val="22"/>
              </w:rPr>
              <w:t>Pooled Investments</w:t>
            </w:r>
          </w:p>
        </w:tc>
        <w:tc>
          <w:tcPr>
            <w:tcW w:w="1527" w:type="dxa"/>
            <w:tcBorders>
              <w:top w:val="nil"/>
              <w:left w:val="nil"/>
              <w:bottom w:val="nil"/>
              <w:right w:val="nil"/>
            </w:tcBorders>
            <w:shd w:val="clear" w:color="auto" w:fill="auto"/>
            <w:noWrap/>
          </w:tcPr>
          <w:p w14:paraId="5F52C964" w14:textId="224C54C4" w:rsidR="002555C0" w:rsidRPr="002555C0" w:rsidRDefault="002555C0" w:rsidP="002555C0">
            <w:pPr>
              <w:jc w:val="right"/>
              <w:rPr>
                <w:rFonts w:ascii="Arial" w:hAnsi="Arial" w:cs="Arial"/>
                <w:bCs/>
                <w:sz w:val="22"/>
                <w:szCs w:val="22"/>
              </w:rPr>
            </w:pPr>
            <w:r w:rsidRPr="002555C0">
              <w:rPr>
                <w:rFonts w:ascii="Arial" w:hAnsi="Arial" w:cs="Arial"/>
                <w:sz w:val="22"/>
                <w:szCs w:val="22"/>
              </w:rPr>
              <w:t>442,437</w:t>
            </w:r>
          </w:p>
        </w:tc>
        <w:tc>
          <w:tcPr>
            <w:tcW w:w="1151" w:type="dxa"/>
            <w:tcBorders>
              <w:top w:val="nil"/>
              <w:left w:val="nil"/>
              <w:bottom w:val="nil"/>
              <w:right w:val="nil"/>
            </w:tcBorders>
            <w:shd w:val="clear" w:color="000000" w:fill="FFFFFF"/>
            <w:noWrap/>
            <w:vAlign w:val="center"/>
          </w:tcPr>
          <w:p w14:paraId="0604DDDE" w14:textId="68738B6B" w:rsidR="002555C0" w:rsidRPr="002555C0" w:rsidRDefault="002555C0" w:rsidP="002555C0">
            <w:pPr>
              <w:jc w:val="right"/>
              <w:rPr>
                <w:rFonts w:ascii="Arial" w:hAnsi="Arial" w:cs="Arial"/>
                <w:bCs/>
                <w:sz w:val="22"/>
                <w:szCs w:val="22"/>
              </w:rPr>
            </w:pPr>
            <w:r w:rsidRPr="002555C0">
              <w:rPr>
                <w:rFonts w:ascii="Arial" w:hAnsi="Arial" w:cs="Arial"/>
                <w:bCs/>
                <w:color w:val="000000"/>
                <w:sz w:val="22"/>
                <w:szCs w:val="22"/>
              </w:rPr>
              <w:t>6.8</w:t>
            </w:r>
          </w:p>
        </w:tc>
        <w:tc>
          <w:tcPr>
            <w:tcW w:w="1687" w:type="dxa"/>
            <w:tcBorders>
              <w:top w:val="nil"/>
              <w:left w:val="nil"/>
              <w:bottom w:val="nil"/>
              <w:right w:val="nil"/>
            </w:tcBorders>
            <w:shd w:val="clear" w:color="auto" w:fill="auto"/>
            <w:noWrap/>
          </w:tcPr>
          <w:p w14:paraId="03C04DA4" w14:textId="18AEF02A"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472,523 </w:t>
            </w:r>
          </w:p>
        </w:tc>
        <w:tc>
          <w:tcPr>
            <w:tcW w:w="1195" w:type="dxa"/>
            <w:tcBorders>
              <w:top w:val="nil"/>
              <w:left w:val="nil"/>
              <w:bottom w:val="nil"/>
              <w:right w:val="nil"/>
            </w:tcBorders>
            <w:shd w:val="clear" w:color="auto" w:fill="auto"/>
            <w:noWrap/>
          </w:tcPr>
          <w:p w14:paraId="036F44B4" w14:textId="0FD3329D"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412,352 </w:t>
            </w:r>
          </w:p>
        </w:tc>
      </w:tr>
      <w:tr w:rsidR="002555C0" w:rsidRPr="00D65DDE" w14:paraId="70394231" w14:textId="77777777" w:rsidTr="00173E5A">
        <w:trPr>
          <w:trHeight w:val="62"/>
        </w:trPr>
        <w:tc>
          <w:tcPr>
            <w:tcW w:w="3603" w:type="dxa"/>
            <w:tcBorders>
              <w:top w:val="nil"/>
              <w:left w:val="nil"/>
              <w:bottom w:val="nil"/>
              <w:right w:val="nil"/>
            </w:tcBorders>
            <w:shd w:val="clear" w:color="auto" w:fill="auto"/>
            <w:noWrap/>
            <w:hideMark/>
          </w:tcPr>
          <w:p w14:paraId="6FF7D316" w14:textId="25D72DBF" w:rsidR="002555C0" w:rsidRPr="00F21F54" w:rsidRDefault="002555C0" w:rsidP="002555C0">
            <w:pPr>
              <w:rPr>
                <w:rFonts w:ascii="Arial" w:hAnsi="Arial" w:cs="Arial"/>
                <w:bCs/>
                <w:color w:val="000000"/>
                <w:sz w:val="22"/>
                <w:szCs w:val="22"/>
              </w:rPr>
            </w:pPr>
            <w:r w:rsidRPr="00F21F54">
              <w:rPr>
                <w:rFonts w:ascii="Arial" w:hAnsi="Arial" w:cs="Arial"/>
                <w:sz w:val="22"/>
                <w:szCs w:val="22"/>
              </w:rPr>
              <w:t>Private Equity</w:t>
            </w:r>
          </w:p>
        </w:tc>
        <w:tc>
          <w:tcPr>
            <w:tcW w:w="1527" w:type="dxa"/>
            <w:tcBorders>
              <w:top w:val="nil"/>
              <w:left w:val="nil"/>
              <w:bottom w:val="nil"/>
              <w:right w:val="nil"/>
            </w:tcBorders>
            <w:shd w:val="clear" w:color="auto" w:fill="auto"/>
            <w:noWrap/>
          </w:tcPr>
          <w:p w14:paraId="1169D873" w14:textId="2D215678"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89,808 </w:t>
            </w:r>
          </w:p>
        </w:tc>
        <w:tc>
          <w:tcPr>
            <w:tcW w:w="1151" w:type="dxa"/>
            <w:tcBorders>
              <w:top w:val="nil"/>
              <w:left w:val="nil"/>
              <w:bottom w:val="nil"/>
              <w:right w:val="nil"/>
            </w:tcBorders>
            <w:shd w:val="clear" w:color="000000" w:fill="FFFFFF"/>
            <w:noWrap/>
            <w:vAlign w:val="center"/>
          </w:tcPr>
          <w:p w14:paraId="24A16528" w14:textId="35DE1A31" w:rsidR="002555C0" w:rsidRPr="002555C0" w:rsidRDefault="002555C0" w:rsidP="002555C0">
            <w:pPr>
              <w:jc w:val="right"/>
              <w:rPr>
                <w:rFonts w:ascii="Arial" w:hAnsi="Arial" w:cs="Arial"/>
                <w:bCs/>
                <w:sz w:val="22"/>
                <w:szCs w:val="22"/>
              </w:rPr>
            </w:pPr>
            <w:r w:rsidRPr="002555C0">
              <w:rPr>
                <w:rFonts w:ascii="Arial" w:hAnsi="Arial" w:cs="Arial"/>
                <w:bCs/>
                <w:color w:val="000000"/>
                <w:sz w:val="22"/>
                <w:szCs w:val="22"/>
              </w:rPr>
              <w:t>6.8</w:t>
            </w:r>
          </w:p>
        </w:tc>
        <w:tc>
          <w:tcPr>
            <w:tcW w:w="1687" w:type="dxa"/>
            <w:tcBorders>
              <w:top w:val="nil"/>
              <w:left w:val="nil"/>
              <w:bottom w:val="nil"/>
              <w:right w:val="nil"/>
            </w:tcBorders>
            <w:shd w:val="clear" w:color="auto" w:fill="auto"/>
            <w:noWrap/>
          </w:tcPr>
          <w:p w14:paraId="5EB27DE8" w14:textId="5C506854"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95,915 </w:t>
            </w:r>
          </w:p>
        </w:tc>
        <w:tc>
          <w:tcPr>
            <w:tcW w:w="1195" w:type="dxa"/>
            <w:tcBorders>
              <w:top w:val="nil"/>
              <w:left w:val="nil"/>
              <w:bottom w:val="nil"/>
              <w:right w:val="nil"/>
            </w:tcBorders>
            <w:shd w:val="clear" w:color="auto" w:fill="auto"/>
            <w:noWrap/>
          </w:tcPr>
          <w:p w14:paraId="009506FA" w14:textId="010BCB76"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83,701 </w:t>
            </w:r>
          </w:p>
        </w:tc>
      </w:tr>
      <w:tr w:rsidR="002555C0" w:rsidRPr="00D65DDE" w14:paraId="571F604C" w14:textId="77777777" w:rsidTr="00173E5A">
        <w:trPr>
          <w:trHeight w:val="62"/>
        </w:trPr>
        <w:tc>
          <w:tcPr>
            <w:tcW w:w="3603" w:type="dxa"/>
            <w:tcBorders>
              <w:top w:val="nil"/>
              <w:left w:val="nil"/>
              <w:bottom w:val="nil"/>
              <w:right w:val="nil"/>
            </w:tcBorders>
            <w:shd w:val="clear" w:color="auto" w:fill="auto"/>
            <w:noWrap/>
            <w:hideMark/>
          </w:tcPr>
          <w:p w14:paraId="5FAD336F" w14:textId="45FD101B" w:rsidR="002555C0" w:rsidRPr="00F21F54" w:rsidRDefault="002555C0" w:rsidP="002555C0">
            <w:pPr>
              <w:rPr>
                <w:rFonts w:ascii="Arial" w:hAnsi="Arial" w:cs="Arial"/>
                <w:bCs/>
                <w:color w:val="000000"/>
                <w:sz w:val="22"/>
                <w:szCs w:val="22"/>
              </w:rPr>
            </w:pPr>
            <w:r w:rsidRPr="00F21F54">
              <w:rPr>
                <w:rFonts w:ascii="Arial" w:hAnsi="Arial" w:cs="Arial"/>
                <w:sz w:val="22"/>
                <w:szCs w:val="22"/>
              </w:rPr>
              <w:t>Other Investments</w:t>
            </w:r>
          </w:p>
        </w:tc>
        <w:tc>
          <w:tcPr>
            <w:tcW w:w="1527" w:type="dxa"/>
            <w:tcBorders>
              <w:top w:val="nil"/>
              <w:left w:val="nil"/>
              <w:bottom w:val="nil"/>
              <w:right w:val="nil"/>
            </w:tcBorders>
            <w:shd w:val="clear" w:color="auto" w:fill="auto"/>
            <w:noWrap/>
          </w:tcPr>
          <w:p w14:paraId="129B026B" w14:textId="3CBC3077"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136,763 </w:t>
            </w:r>
          </w:p>
        </w:tc>
        <w:tc>
          <w:tcPr>
            <w:tcW w:w="1151" w:type="dxa"/>
            <w:tcBorders>
              <w:top w:val="nil"/>
              <w:left w:val="nil"/>
              <w:bottom w:val="nil"/>
              <w:right w:val="nil"/>
            </w:tcBorders>
            <w:shd w:val="clear" w:color="000000" w:fill="FFFFFF"/>
            <w:noWrap/>
            <w:vAlign w:val="center"/>
          </w:tcPr>
          <w:p w14:paraId="5FB87539" w14:textId="79660C7D" w:rsidR="002555C0" w:rsidRPr="002555C0" w:rsidRDefault="002555C0" w:rsidP="002555C0">
            <w:pPr>
              <w:jc w:val="right"/>
              <w:rPr>
                <w:rFonts w:ascii="Arial" w:hAnsi="Arial" w:cs="Arial"/>
                <w:bCs/>
                <w:sz w:val="22"/>
                <w:szCs w:val="22"/>
              </w:rPr>
            </w:pPr>
            <w:r w:rsidRPr="002555C0">
              <w:rPr>
                <w:rFonts w:ascii="Arial" w:hAnsi="Arial" w:cs="Arial"/>
                <w:bCs/>
                <w:color w:val="000000"/>
                <w:sz w:val="22"/>
                <w:szCs w:val="22"/>
              </w:rPr>
              <w:t>6.8</w:t>
            </w:r>
          </w:p>
        </w:tc>
        <w:tc>
          <w:tcPr>
            <w:tcW w:w="1687" w:type="dxa"/>
            <w:tcBorders>
              <w:top w:val="nil"/>
              <w:left w:val="nil"/>
              <w:bottom w:val="nil"/>
              <w:right w:val="nil"/>
            </w:tcBorders>
            <w:shd w:val="clear" w:color="auto" w:fill="auto"/>
            <w:noWrap/>
          </w:tcPr>
          <w:p w14:paraId="4275E7F2" w14:textId="2BB93786"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146,063 </w:t>
            </w:r>
          </w:p>
        </w:tc>
        <w:tc>
          <w:tcPr>
            <w:tcW w:w="1195" w:type="dxa"/>
            <w:tcBorders>
              <w:top w:val="nil"/>
              <w:left w:val="nil"/>
              <w:bottom w:val="nil"/>
              <w:right w:val="nil"/>
            </w:tcBorders>
            <w:shd w:val="clear" w:color="auto" w:fill="auto"/>
            <w:noWrap/>
          </w:tcPr>
          <w:p w14:paraId="404FF965" w14:textId="7332E5C0"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127,463 </w:t>
            </w:r>
          </w:p>
        </w:tc>
      </w:tr>
      <w:tr w:rsidR="002555C0" w:rsidRPr="00D65DDE" w14:paraId="349A4D01" w14:textId="77777777" w:rsidTr="00173E5A">
        <w:trPr>
          <w:trHeight w:val="62"/>
        </w:trPr>
        <w:tc>
          <w:tcPr>
            <w:tcW w:w="3603" w:type="dxa"/>
            <w:tcBorders>
              <w:top w:val="nil"/>
              <w:left w:val="nil"/>
              <w:bottom w:val="nil"/>
              <w:right w:val="nil"/>
            </w:tcBorders>
            <w:shd w:val="clear" w:color="auto" w:fill="auto"/>
            <w:noWrap/>
          </w:tcPr>
          <w:p w14:paraId="6303937B" w14:textId="29868176" w:rsidR="002555C0" w:rsidRPr="00F21F54" w:rsidRDefault="002555C0" w:rsidP="002555C0">
            <w:pPr>
              <w:rPr>
                <w:rFonts w:ascii="Arial" w:hAnsi="Arial" w:cs="Arial"/>
                <w:bCs/>
                <w:color w:val="000000"/>
                <w:sz w:val="22"/>
                <w:szCs w:val="22"/>
              </w:rPr>
            </w:pPr>
            <w:r w:rsidRPr="00F21F54">
              <w:rPr>
                <w:rFonts w:ascii="Arial" w:hAnsi="Arial" w:cs="Arial"/>
                <w:sz w:val="22"/>
                <w:szCs w:val="22"/>
              </w:rPr>
              <w:t>Cash and cash equivalents</w:t>
            </w:r>
          </w:p>
        </w:tc>
        <w:tc>
          <w:tcPr>
            <w:tcW w:w="1527" w:type="dxa"/>
            <w:tcBorders>
              <w:top w:val="nil"/>
              <w:left w:val="nil"/>
              <w:bottom w:val="single" w:sz="8" w:space="0" w:color="auto"/>
              <w:right w:val="nil"/>
            </w:tcBorders>
            <w:shd w:val="clear" w:color="auto" w:fill="auto"/>
            <w:noWrap/>
          </w:tcPr>
          <w:p w14:paraId="1B3DBEBC" w14:textId="7158531B" w:rsidR="002555C0" w:rsidRPr="002555C0" w:rsidRDefault="002555C0" w:rsidP="002555C0">
            <w:pPr>
              <w:jc w:val="right"/>
              <w:rPr>
                <w:rFonts w:ascii="Arial" w:hAnsi="Arial" w:cs="Arial"/>
                <w:bCs/>
                <w:sz w:val="22"/>
                <w:szCs w:val="22"/>
              </w:rPr>
            </w:pPr>
            <w:r w:rsidRPr="002555C0">
              <w:rPr>
                <w:rFonts w:ascii="Arial" w:hAnsi="Arial" w:cs="Arial"/>
                <w:sz w:val="22"/>
                <w:szCs w:val="22"/>
              </w:rPr>
              <w:t>35,231</w:t>
            </w:r>
          </w:p>
        </w:tc>
        <w:tc>
          <w:tcPr>
            <w:tcW w:w="1151" w:type="dxa"/>
            <w:tcBorders>
              <w:top w:val="nil"/>
              <w:left w:val="nil"/>
              <w:bottom w:val="nil"/>
              <w:right w:val="nil"/>
            </w:tcBorders>
            <w:shd w:val="clear" w:color="000000" w:fill="FFFFFF"/>
            <w:noWrap/>
            <w:vAlign w:val="center"/>
          </w:tcPr>
          <w:p w14:paraId="2ACAFF1A" w14:textId="222C5CB2" w:rsidR="002555C0" w:rsidRPr="002555C0" w:rsidRDefault="002555C0" w:rsidP="002555C0">
            <w:pPr>
              <w:jc w:val="right"/>
              <w:rPr>
                <w:rFonts w:ascii="Arial" w:hAnsi="Arial" w:cs="Arial"/>
                <w:bCs/>
                <w:sz w:val="22"/>
                <w:szCs w:val="22"/>
              </w:rPr>
            </w:pPr>
            <w:r w:rsidRPr="002555C0">
              <w:rPr>
                <w:rFonts w:ascii="Arial" w:hAnsi="Arial" w:cs="Arial"/>
                <w:bCs/>
                <w:color w:val="000000"/>
                <w:sz w:val="22"/>
                <w:szCs w:val="22"/>
              </w:rPr>
              <w:t>1.8</w:t>
            </w:r>
          </w:p>
        </w:tc>
        <w:tc>
          <w:tcPr>
            <w:tcW w:w="1687" w:type="dxa"/>
            <w:tcBorders>
              <w:top w:val="nil"/>
              <w:left w:val="nil"/>
              <w:bottom w:val="single" w:sz="8" w:space="0" w:color="auto"/>
              <w:right w:val="nil"/>
            </w:tcBorders>
            <w:shd w:val="clear" w:color="auto" w:fill="auto"/>
            <w:noWrap/>
          </w:tcPr>
          <w:p w14:paraId="48A942E4" w14:textId="70D4CEA1"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35,865 </w:t>
            </w:r>
          </w:p>
        </w:tc>
        <w:tc>
          <w:tcPr>
            <w:tcW w:w="1195" w:type="dxa"/>
            <w:tcBorders>
              <w:top w:val="nil"/>
              <w:left w:val="nil"/>
              <w:bottom w:val="single" w:sz="4" w:space="0" w:color="auto"/>
              <w:right w:val="nil"/>
            </w:tcBorders>
            <w:shd w:val="clear" w:color="auto" w:fill="auto"/>
            <w:noWrap/>
          </w:tcPr>
          <w:p w14:paraId="2077F262" w14:textId="0EC23375" w:rsidR="002555C0" w:rsidRPr="002555C0" w:rsidRDefault="002555C0" w:rsidP="002555C0">
            <w:pPr>
              <w:jc w:val="right"/>
              <w:rPr>
                <w:rFonts w:ascii="Arial" w:hAnsi="Arial" w:cs="Arial"/>
                <w:bCs/>
                <w:sz w:val="22"/>
                <w:szCs w:val="22"/>
              </w:rPr>
            </w:pPr>
            <w:r w:rsidRPr="002555C0">
              <w:rPr>
                <w:rFonts w:ascii="Arial" w:hAnsi="Arial" w:cs="Arial"/>
                <w:sz w:val="22"/>
                <w:szCs w:val="22"/>
              </w:rPr>
              <w:t xml:space="preserve"> 34,597 </w:t>
            </w:r>
          </w:p>
        </w:tc>
      </w:tr>
      <w:tr w:rsidR="002555C0" w:rsidRPr="00D65DDE" w14:paraId="17333396" w14:textId="77777777" w:rsidTr="00173E5A">
        <w:trPr>
          <w:trHeight w:val="122"/>
        </w:trPr>
        <w:tc>
          <w:tcPr>
            <w:tcW w:w="3603" w:type="dxa"/>
            <w:tcBorders>
              <w:top w:val="nil"/>
              <w:left w:val="nil"/>
              <w:bottom w:val="nil"/>
              <w:right w:val="nil"/>
            </w:tcBorders>
            <w:shd w:val="clear" w:color="auto" w:fill="auto"/>
            <w:noWrap/>
            <w:hideMark/>
          </w:tcPr>
          <w:p w14:paraId="4F78193F" w14:textId="24646122" w:rsidR="002555C0" w:rsidRPr="00F21F54" w:rsidRDefault="002555C0" w:rsidP="002555C0">
            <w:pPr>
              <w:rPr>
                <w:rFonts w:ascii="Arial" w:hAnsi="Arial" w:cs="Arial"/>
                <w:bCs/>
                <w:color w:val="000000"/>
                <w:sz w:val="22"/>
                <w:szCs w:val="22"/>
              </w:rPr>
            </w:pPr>
            <w:r w:rsidRPr="00F21F54">
              <w:rPr>
                <w:rFonts w:ascii="Arial" w:hAnsi="Arial" w:cs="Arial"/>
                <w:sz w:val="22"/>
                <w:szCs w:val="22"/>
              </w:rPr>
              <w:t>Total</w:t>
            </w:r>
          </w:p>
        </w:tc>
        <w:tc>
          <w:tcPr>
            <w:tcW w:w="1527" w:type="dxa"/>
            <w:tcBorders>
              <w:top w:val="nil"/>
              <w:left w:val="nil"/>
              <w:bottom w:val="double" w:sz="6" w:space="0" w:color="auto"/>
              <w:right w:val="nil"/>
            </w:tcBorders>
            <w:shd w:val="clear" w:color="auto" w:fill="auto"/>
            <w:noWrap/>
          </w:tcPr>
          <w:p w14:paraId="4D6D7575" w14:textId="695FE071" w:rsidR="002555C0" w:rsidRPr="002555C0" w:rsidRDefault="002555C0" w:rsidP="002555C0">
            <w:pPr>
              <w:jc w:val="right"/>
              <w:rPr>
                <w:rFonts w:ascii="Arial" w:hAnsi="Arial" w:cs="Arial"/>
                <w:bCs/>
                <w:sz w:val="22"/>
                <w:szCs w:val="22"/>
              </w:rPr>
            </w:pPr>
            <w:r w:rsidRPr="002555C0">
              <w:rPr>
                <w:rFonts w:ascii="Arial" w:hAnsi="Arial" w:cs="Arial"/>
                <w:sz w:val="22"/>
                <w:szCs w:val="22"/>
              </w:rPr>
              <w:t>1,333,53</w:t>
            </w:r>
            <w:r w:rsidR="001926E4">
              <w:rPr>
                <w:rFonts w:ascii="Arial" w:hAnsi="Arial" w:cs="Arial"/>
                <w:sz w:val="22"/>
                <w:szCs w:val="22"/>
              </w:rPr>
              <w:t>5</w:t>
            </w:r>
          </w:p>
        </w:tc>
        <w:tc>
          <w:tcPr>
            <w:tcW w:w="1151" w:type="dxa"/>
            <w:tcBorders>
              <w:top w:val="single" w:sz="4" w:space="0" w:color="auto"/>
              <w:left w:val="nil"/>
              <w:bottom w:val="double" w:sz="4" w:space="0" w:color="auto"/>
              <w:right w:val="nil"/>
            </w:tcBorders>
            <w:shd w:val="clear" w:color="auto" w:fill="auto"/>
            <w:noWrap/>
          </w:tcPr>
          <w:p w14:paraId="7B3FDA33" w14:textId="4FE54C7D" w:rsidR="002555C0" w:rsidRPr="002555C0" w:rsidRDefault="002555C0" w:rsidP="002555C0">
            <w:pPr>
              <w:jc w:val="right"/>
              <w:rPr>
                <w:rFonts w:ascii="Arial" w:hAnsi="Arial" w:cs="Arial"/>
                <w:bCs/>
                <w:sz w:val="22"/>
                <w:szCs w:val="22"/>
              </w:rPr>
            </w:pPr>
          </w:p>
        </w:tc>
        <w:tc>
          <w:tcPr>
            <w:tcW w:w="1687" w:type="dxa"/>
            <w:tcBorders>
              <w:top w:val="nil"/>
              <w:left w:val="nil"/>
              <w:bottom w:val="double" w:sz="6" w:space="0" w:color="auto"/>
              <w:right w:val="nil"/>
            </w:tcBorders>
            <w:shd w:val="clear" w:color="auto" w:fill="auto"/>
            <w:noWrap/>
          </w:tcPr>
          <w:p w14:paraId="5BA2C86B" w14:textId="629CD9F9" w:rsidR="002555C0" w:rsidRPr="002555C0" w:rsidRDefault="002555C0" w:rsidP="002555C0">
            <w:pPr>
              <w:jc w:val="right"/>
              <w:rPr>
                <w:rFonts w:ascii="Arial" w:hAnsi="Arial" w:cs="Arial"/>
                <w:bCs/>
                <w:sz w:val="22"/>
                <w:szCs w:val="22"/>
              </w:rPr>
            </w:pPr>
            <w:r w:rsidRPr="002555C0">
              <w:rPr>
                <w:rFonts w:ascii="Arial" w:hAnsi="Arial" w:cs="Arial"/>
                <w:sz w:val="22"/>
                <w:szCs w:val="22"/>
              </w:rPr>
              <w:t>1,455,83</w:t>
            </w:r>
            <w:r w:rsidR="00952765">
              <w:rPr>
                <w:rFonts w:ascii="Arial" w:hAnsi="Arial" w:cs="Arial"/>
                <w:sz w:val="22"/>
                <w:szCs w:val="22"/>
              </w:rPr>
              <w:t>9</w:t>
            </w:r>
          </w:p>
        </w:tc>
        <w:tc>
          <w:tcPr>
            <w:tcW w:w="1195" w:type="dxa"/>
            <w:tcBorders>
              <w:top w:val="single" w:sz="4" w:space="0" w:color="auto"/>
              <w:left w:val="nil"/>
              <w:bottom w:val="double" w:sz="4" w:space="0" w:color="auto"/>
              <w:right w:val="nil"/>
            </w:tcBorders>
            <w:shd w:val="clear" w:color="auto" w:fill="auto"/>
            <w:noWrap/>
          </w:tcPr>
          <w:p w14:paraId="0EEF8E4F" w14:textId="77868388" w:rsidR="002555C0" w:rsidRPr="002555C0" w:rsidRDefault="002555C0" w:rsidP="002555C0">
            <w:pPr>
              <w:jc w:val="right"/>
              <w:rPr>
                <w:rFonts w:ascii="Arial" w:hAnsi="Arial" w:cs="Arial"/>
                <w:bCs/>
                <w:sz w:val="22"/>
                <w:szCs w:val="22"/>
              </w:rPr>
            </w:pPr>
            <w:r w:rsidRPr="002555C0">
              <w:rPr>
                <w:rFonts w:ascii="Arial" w:hAnsi="Arial" w:cs="Arial"/>
                <w:sz w:val="22"/>
                <w:szCs w:val="22"/>
              </w:rPr>
              <w:t>1,211,233</w:t>
            </w:r>
          </w:p>
        </w:tc>
      </w:tr>
    </w:tbl>
    <w:p w14:paraId="14CB8CB6" w14:textId="77777777" w:rsidR="00E3237A" w:rsidRDefault="00E3237A" w:rsidP="003C45DA">
      <w:pPr>
        <w:ind w:left="426"/>
        <w:rPr>
          <w:rFonts w:ascii="Arial" w:hAnsi="Arial" w:cs="Arial"/>
          <w:b/>
          <w:sz w:val="22"/>
          <w:szCs w:val="22"/>
        </w:rPr>
      </w:pPr>
    </w:p>
    <w:p w14:paraId="0F065CD8" w14:textId="77777777" w:rsidR="004F15D8" w:rsidRDefault="004F15D8" w:rsidP="003C45DA">
      <w:pPr>
        <w:ind w:left="426"/>
        <w:rPr>
          <w:rFonts w:ascii="Arial" w:hAnsi="Arial" w:cs="Arial"/>
          <w:b/>
          <w:sz w:val="22"/>
          <w:szCs w:val="22"/>
        </w:rPr>
      </w:pPr>
    </w:p>
    <w:p w14:paraId="3F8A2AE3" w14:textId="2B4EF47E" w:rsidR="003C45DA" w:rsidRPr="008A0A4E" w:rsidRDefault="003C45DA" w:rsidP="003C45DA">
      <w:pPr>
        <w:ind w:left="426"/>
        <w:rPr>
          <w:rFonts w:ascii="Arial" w:hAnsi="Arial" w:cs="Arial"/>
          <w:b/>
          <w:sz w:val="22"/>
          <w:szCs w:val="22"/>
        </w:rPr>
      </w:pPr>
      <w:r w:rsidRPr="008A0A4E">
        <w:rPr>
          <w:rFonts w:ascii="Arial" w:hAnsi="Arial" w:cs="Arial"/>
          <w:b/>
          <w:sz w:val="22"/>
          <w:szCs w:val="22"/>
        </w:rPr>
        <w:t>Interest rate risk</w:t>
      </w:r>
    </w:p>
    <w:p w14:paraId="329C28FF" w14:textId="77777777" w:rsidR="003C45DA" w:rsidRPr="008A0A4E" w:rsidRDefault="003C45DA" w:rsidP="003C45DA">
      <w:pPr>
        <w:rPr>
          <w:rFonts w:ascii="Arial" w:hAnsi="Arial" w:cs="Arial"/>
          <w:sz w:val="22"/>
          <w:szCs w:val="22"/>
        </w:rPr>
      </w:pPr>
    </w:p>
    <w:p w14:paraId="2BDD9302"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The Fund invests in financial assets for the primary purpose of obtaining a return on investments.  These investments are subject to interest rate risks, which represent the risk that the fair value or future cash flows of a financial instrument will fluctuate because of changes in market interest rates.</w:t>
      </w:r>
    </w:p>
    <w:p w14:paraId="6E5D7B6E" w14:textId="77777777" w:rsidR="003C45DA" w:rsidRPr="008A0A4E" w:rsidRDefault="003C45DA" w:rsidP="003C45DA">
      <w:pPr>
        <w:jc w:val="both"/>
        <w:rPr>
          <w:rFonts w:ascii="Arial" w:hAnsi="Arial" w:cs="Arial"/>
          <w:sz w:val="22"/>
          <w:szCs w:val="22"/>
        </w:rPr>
      </w:pPr>
    </w:p>
    <w:p w14:paraId="135524A6"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The Fund’s interest rate risk is monitored by the Council and its investment advisors in accordance with the Fund’s risk management strategy, including monitoring the exposure to interest rates and assessment of actual interest rates against the relevant benchmarks.</w:t>
      </w:r>
    </w:p>
    <w:p w14:paraId="446BA72E" w14:textId="77777777" w:rsidR="003C45DA" w:rsidRPr="008A0A4E" w:rsidRDefault="003C45DA" w:rsidP="003C45DA">
      <w:pPr>
        <w:jc w:val="both"/>
        <w:rPr>
          <w:rFonts w:ascii="Arial" w:hAnsi="Arial" w:cs="Arial"/>
          <w:sz w:val="22"/>
          <w:szCs w:val="22"/>
        </w:rPr>
      </w:pPr>
    </w:p>
    <w:p w14:paraId="70F9765C" w14:textId="383BFB67" w:rsidR="003C45DA" w:rsidRDefault="003C45DA" w:rsidP="003C45DA">
      <w:pPr>
        <w:ind w:left="426"/>
        <w:jc w:val="both"/>
        <w:rPr>
          <w:rFonts w:ascii="Arial" w:hAnsi="Arial" w:cs="Arial"/>
          <w:sz w:val="22"/>
          <w:szCs w:val="22"/>
        </w:rPr>
      </w:pPr>
      <w:r w:rsidRPr="008A0A4E">
        <w:rPr>
          <w:rFonts w:ascii="Arial" w:hAnsi="Arial" w:cs="Arial"/>
          <w:sz w:val="22"/>
          <w:szCs w:val="22"/>
        </w:rPr>
        <w:t xml:space="preserve">The Fund’s direct exposure to interest movements as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3F24FB">
        <w:rPr>
          <w:rFonts w:ascii="Arial" w:hAnsi="Arial" w:cs="Arial"/>
          <w:sz w:val="22"/>
          <w:szCs w:val="22"/>
        </w:rPr>
        <w:t>2</w:t>
      </w:r>
      <w:r w:rsidR="003A651A">
        <w:rPr>
          <w:rFonts w:ascii="Arial" w:hAnsi="Arial" w:cs="Arial"/>
          <w:sz w:val="22"/>
          <w:szCs w:val="22"/>
        </w:rPr>
        <w:t>3</w:t>
      </w:r>
      <w:r w:rsidRPr="008A0A4E">
        <w:rPr>
          <w:rFonts w:ascii="Arial" w:hAnsi="Arial" w:cs="Arial"/>
          <w:sz w:val="22"/>
          <w:szCs w:val="22"/>
        </w:rPr>
        <w:t xml:space="preserve"> and 31 March 20</w:t>
      </w:r>
      <w:r w:rsidR="0057768D" w:rsidRPr="008A0A4E">
        <w:rPr>
          <w:rFonts w:ascii="Arial" w:hAnsi="Arial" w:cs="Arial"/>
          <w:sz w:val="22"/>
          <w:szCs w:val="22"/>
        </w:rPr>
        <w:t>2</w:t>
      </w:r>
      <w:r w:rsidR="003A651A">
        <w:rPr>
          <w:rFonts w:ascii="Arial" w:hAnsi="Arial" w:cs="Arial"/>
          <w:sz w:val="22"/>
          <w:szCs w:val="22"/>
        </w:rPr>
        <w:t>4</w:t>
      </w:r>
      <w:r w:rsidRPr="008A0A4E">
        <w:rPr>
          <w:rFonts w:ascii="Arial" w:hAnsi="Arial" w:cs="Arial"/>
          <w:sz w:val="22"/>
          <w:szCs w:val="22"/>
        </w:rPr>
        <w:t xml:space="preserve"> is set out below.  These disclosures present interest rate risk based on the underlying financial assets at fair value:</w:t>
      </w:r>
    </w:p>
    <w:p w14:paraId="75A42235" w14:textId="77777777" w:rsidR="00446CA2" w:rsidRDefault="00446CA2" w:rsidP="003C45DA">
      <w:pPr>
        <w:ind w:left="426"/>
        <w:jc w:val="both"/>
        <w:rPr>
          <w:rFonts w:ascii="Arial" w:hAnsi="Arial" w:cs="Arial"/>
          <w:sz w:val="22"/>
          <w:szCs w:val="22"/>
        </w:rPr>
      </w:pPr>
    </w:p>
    <w:p w14:paraId="72B2C4B4" w14:textId="77777777" w:rsidR="00446CA2" w:rsidRPr="008A0A4E" w:rsidRDefault="00446CA2" w:rsidP="003C45DA">
      <w:pPr>
        <w:ind w:left="426"/>
        <w:jc w:val="both"/>
        <w:rPr>
          <w:rFonts w:ascii="Arial" w:hAnsi="Arial" w:cs="Arial"/>
          <w:sz w:val="22"/>
          <w:szCs w:val="22"/>
        </w:rPr>
      </w:pPr>
    </w:p>
    <w:p w14:paraId="2D3EA1C8" w14:textId="77777777" w:rsidR="003C45DA" w:rsidRPr="008A0A4E" w:rsidRDefault="003C45DA" w:rsidP="00A6147C">
      <w:pPr>
        <w:jc w:val="both"/>
        <w:rPr>
          <w:rFonts w:ascii="Arial" w:hAnsi="Arial" w:cs="Arial"/>
          <w:sz w:val="22"/>
          <w:szCs w:val="22"/>
        </w:rPr>
      </w:pPr>
    </w:p>
    <w:tbl>
      <w:tblPr>
        <w:tblW w:w="8505" w:type="dxa"/>
        <w:tblInd w:w="534" w:type="dxa"/>
        <w:tblLook w:val="00A0" w:firstRow="1" w:lastRow="0" w:firstColumn="1" w:lastColumn="0" w:noHBand="0" w:noVBand="0"/>
      </w:tblPr>
      <w:tblGrid>
        <w:gridCol w:w="4323"/>
        <w:gridCol w:w="1745"/>
        <w:gridCol w:w="597"/>
        <w:gridCol w:w="1840"/>
      </w:tblGrid>
      <w:tr w:rsidR="003C45DA" w:rsidRPr="00B64150" w14:paraId="49AF18CC" w14:textId="77777777" w:rsidTr="00DF3ECC">
        <w:trPr>
          <w:trHeight w:val="352"/>
        </w:trPr>
        <w:tc>
          <w:tcPr>
            <w:tcW w:w="4323" w:type="dxa"/>
            <w:tcBorders>
              <w:top w:val="nil"/>
              <w:left w:val="nil"/>
              <w:bottom w:val="nil"/>
              <w:right w:val="nil"/>
            </w:tcBorders>
            <w:shd w:val="clear" w:color="000000" w:fill="FFFFFF"/>
            <w:noWrap/>
            <w:vAlign w:val="bottom"/>
          </w:tcPr>
          <w:p w14:paraId="56D140F5" w14:textId="77777777" w:rsidR="003C45DA" w:rsidRPr="008A0A4E" w:rsidRDefault="003C45DA" w:rsidP="00DF3ECC">
            <w:pPr>
              <w:ind w:left="-108"/>
              <w:rPr>
                <w:rFonts w:ascii="Arial" w:hAnsi="Arial" w:cs="Arial"/>
                <w:b/>
                <w:bCs/>
                <w:color w:val="000000"/>
                <w:sz w:val="22"/>
                <w:szCs w:val="22"/>
              </w:rPr>
            </w:pPr>
            <w:r w:rsidRPr="008A0A4E">
              <w:rPr>
                <w:rFonts w:ascii="Arial" w:hAnsi="Arial" w:cs="Arial"/>
                <w:b/>
                <w:bCs/>
                <w:color w:val="000000"/>
                <w:sz w:val="22"/>
                <w:szCs w:val="22"/>
              </w:rPr>
              <w:t>Asset type</w:t>
            </w:r>
          </w:p>
        </w:tc>
        <w:tc>
          <w:tcPr>
            <w:tcW w:w="1745" w:type="dxa"/>
            <w:tcBorders>
              <w:top w:val="nil"/>
              <w:left w:val="nil"/>
              <w:bottom w:val="nil"/>
              <w:right w:val="nil"/>
            </w:tcBorders>
            <w:shd w:val="clear" w:color="000000" w:fill="FFFFFF"/>
            <w:vAlign w:val="bottom"/>
          </w:tcPr>
          <w:p w14:paraId="34B5E5E6" w14:textId="0E3F617D" w:rsidR="003C45DA" w:rsidRPr="008A0A4E" w:rsidRDefault="003C45DA" w:rsidP="00DF3ECC">
            <w:pPr>
              <w:jc w:val="center"/>
              <w:rPr>
                <w:rFonts w:ascii="Arial" w:hAnsi="Arial" w:cs="Arial"/>
                <w:bCs/>
                <w:color w:val="000000"/>
                <w:sz w:val="22"/>
                <w:szCs w:val="22"/>
              </w:rPr>
            </w:pPr>
            <w:r w:rsidRPr="008A0A4E">
              <w:rPr>
                <w:rFonts w:ascii="Arial" w:hAnsi="Arial" w:cs="Arial"/>
                <w:bCs/>
                <w:color w:val="000000"/>
                <w:sz w:val="22"/>
                <w:szCs w:val="22"/>
              </w:rPr>
              <w:t xml:space="preserve">As </w:t>
            </w:r>
            <w:proofErr w:type="gramStart"/>
            <w:r w:rsidRPr="008A0A4E">
              <w:rPr>
                <w:rFonts w:ascii="Arial" w:hAnsi="Arial" w:cs="Arial"/>
                <w:bCs/>
                <w:color w:val="000000"/>
                <w:sz w:val="22"/>
                <w:szCs w:val="22"/>
              </w:rPr>
              <w:t>at</w:t>
            </w:r>
            <w:proofErr w:type="gramEnd"/>
            <w:r w:rsidRPr="008A0A4E">
              <w:rPr>
                <w:rFonts w:ascii="Arial" w:hAnsi="Arial" w:cs="Arial"/>
                <w:bCs/>
                <w:color w:val="000000"/>
                <w:sz w:val="22"/>
                <w:szCs w:val="22"/>
              </w:rPr>
              <w:t xml:space="preserve"> 31 March 20</w:t>
            </w:r>
            <w:r w:rsidR="003F24FB">
              <w:rPr>
                <w:rFonts w:ascii="Arial" w:hAnsi="Arial" w:cs="Arial"/>
                <w:bCs/>
                <w:color w:val="000000"/>
                <w:sz w:val="22"/>
                <w:szCs w:val="22"/>
              </w:rPr>
              <w:t>2</w:t>
            </w:r>
            <w:r w:rsidR="00F31CB8">
              <w:rPr>
                <w:rFonts w:ascii="Arial" w:hAnsi="Arial" w:cs="Arial"/>
                <w:bCs/>
                <w:color w:val="000000"/>
                <w:sz w:val="22"/>
                <w:szCs w:val="22"/>
              </w:rPr>
              <w:t>3</w:t>
            </w:r>
          </w:p>
        </w:tc>
        <w:tc>
          <w:tcPr>
            <w:tcW w:w="597" w:type="dxa"/>
            <w:tcBorders>
              <w:top w:val="nil"/>
              <w:left w:val="nil"/>
              <w:bottom w:val="nil"/>
              <w:right w:val="nil"/>
            </w:tcBorders>
            <w:shd w:val="clear" w:color="000000" w:fill="FFFFFF"/>
            <w:noWrap/>
            <w:vAlign w:val="bottom"/>
          </w:tcPr>
          <w:p w14:paraId="41417BCD" w14:textId="77777777" w:rsidR="003C45DA" w:rsidRPr="008A0A4E" w:rsidRDefault="003C45DA" w:rsidP="00DF3ECC">
            <w:pPr>
              <w:jc w:val="center"/>
              <w:rPr>
                <w:rFonts w:ascii="Arial" w:hAnsi="Arial" w:cs="Arial"/>
                <w:color w:val="000000"/>
                <w:sz w:val="22"/>
                <w:szCs w:val="22"/>
              </w:rPr>
            </w:pPr>
          </w:p>
        </w:tc>
        <w:tc>
          <w:tcPr>
            <w:tcW w:w="1840" w:type="dxa"/>
            <w:tcBorders>
              <w:top w:val="nil"/>
              <w:left w:val="nil"/>
              <w:bottom w:val="nil"/>
              <w:right w:val="nil"/>
            </w:tcBorders>
            <w:shd w:val="clear" w:color="000000" w:fill="FFFFFF"/>
            <w:vAlign w:val="bottom"/>
          </w:tcPr>
          <w:p w14:paraId="083739BF" w14:textId="7A67A876" w:rsidR="003C45DA" w:rsidRPr="008A0A4E" w:rsidRDefault="003C45DA" w:rsidP="00DF3ECC">
            <w:pPr>
              <w:jc w:val="center"/>
              <w:rPr>
                <w:rFonts w:ascii="Arial" w:hAnsi="Arial" w:cs="Arial"/>
                <w:b/>
                <w:bCs/>
                <w:color w:val="000000"/>
                <w:sz w:val="22"/>
                <w:szCs w:val="22"/>
              </w:rPr>
            </w:pPr>
            <w:r w:rsidRPr="008A0A4E">
              <w:rPr>
                <w:rFonts w:ascii="Arial" w:hAnsi="Arial" w:cs="Arial"/>
                <w:b/>
                <w:bCs/>
                <w:color w:val="000000"/>
                <w:sz w:val="22"/>
                <w:szCs w:val="22"/>
              </w:rPr>
              <w:t xml:space="preserve">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w:t>
            </w:r>
            <w:r w:rsidR="00E92932" w:rsidRPr="008A0A4E">
              <w:rPr>
                <w:rFonts w:ascii="Arial" w:hAnsi="Arial" w:cs="Arial"/>
                <w:b/>
                <w:bCs/>
                <w:color w:val="000000"/>
                <w:sz w:val="22"/>
                <w:szCs w:val="22"/>
              </w:rPr>
              <w:t>2</w:t>
            </w:r>
            <w:r w:rsidR="00F31CB8">
              <w:rPr>
                <w:rFonts w:ascii="Arial" w:hAnsi="Arial" w:cs="Arial"/>
                <w:b/>
                <w:bCs/>
                <w:color w:val="000000"/>
                <w:sz w:val="22"/>
                <w:szCs w:val="22"/>
              </w:rPr>
              <w:t>4</w:t>
            </w:r>
          </w:p>
        </w:tc>
      </w:tr>
      <w:tr w:rsidR="003C45DA" w:rsidRPr="00B64150" w14:paraId="7DAF5932" w14:textId="77777777" w:rsidTr="00DF3ECC">
        <w:trPr>
          <w:trHeight w:val="197"/>
        </w:trPr>
        <w:tc>
          <w:tcPr>
            <w:tcW w:w="4323" w:type="dxa"/>
            <w:tcBorders>
              <w:top w:val="nil"/>
              <w:left w:val="nil"/>
              <w:bottom w:val="nil"/>
              <w:right w:val="nil"/>
            </w:tcBorders>
            <w:shd w:val="clear" w:color="000000" w:fill="FFFFFF"/>
            <w:noWrap/>
            <w:vAlign w:val="bottom"/>
          </w:tcPr>
          <w:p w14:paraId="5D571DBA" w14:textId="77777777" w:rsidR="003C45DA" w:rsidRPr="008A0A4E" w:rsidRDefault="003C45DA" w:rsidP="00DF3ECC">
            <w:pPr>
              <w:rPr>
                <w:rFonts w:ascii="Arial" w:hAnsi="Arial" w:cs="Arial"/>
                <w:b/>
                <w:bCs/>
                <w:color w:val="000000"/>
                <w:sz w:val="22"/>
                <w:szCs w:val="22"/>
              </w:rPr>
            </w:pPr>
            <w:r w:rsidRPr="008A0A4E">
              <w:rPr>
                <w:rFonts w:ascii="Arial" w:hAnsi="Arial" w:cs="Arial"/>
                <w:b/>
                <w:bCs/>
                <w:color w:val="000000"/>
                <w:sz w:val="22"/>
                <w:szCs w:val="22"/>
              </w:rPr>
              <w:t> </w:t>
            </w:r>
          </w:p>
        </w:tc>
        <w:tc>
          <w:tcPr>
            <w:tcW w:w="1745" w:type="dxa"/>
            <w:tcBorders>
              <w:top w:val="nil"/>
              <w:left w:val="nil"/>
              <w:bottom w:val="nil"/>
              <w:right w:val="nil"/>
            </w:tcBorders>
            <w:shd w:val="clear" w:color="000000" w:fill="FFFFFF"/>
            <w:vAlign w:val="bottom"/>
          </w:tcPr>
          <w:p w14:paraId="721C5DAE" w14:textId="77777777" w:rsidR="003C45DA" w:rsidRPr="008A0A4E" w:rsidRDefault="003C45DA" w:rsidP="00DF3ECC">
            <w:pPr>
              <w:jc w:val="center"/>
              <w:rPr>
                <w:rFonts w:ascii="Arial" w:hAnsi="Arial" w:cs="Arial"/>
                <w:color w:val="000000"/>
                <w:sz w:val="22"/>
                <w:szCs w:val="22"/>
              </w:rPr>
            </w:pPr>
            <w:r w:rsidRPr="008A0A4E">
              <w:rPr>
                <w:rFonts w:ascii="Arial" w:hAnsi="Arial" w:cs="Arial"/>
                <w:bCs/>
                <w:sz w:val="22"/>
                <w:szCs w:val="22"/>
              </w:rPr>
              <w:t>£000</w:t>
            </w:r>
          </w:p>
        </w:tc>
        <w:tc>
          <w:tcPr>
            <w:tcW w:w="597" w:type="dxa"/>
            <w:tcBorders>
              <w:top w:val="nil"/>
              <w:left w:val="nil"/>
              <w:bottom w:val="nil"/>
              <w:right w:val="nil"/>
            </w:tcBorders>
            <w:shd w:val="clear" w:color="000000" w:fill="FFFFFF"/>
            <w:noWrap/>
            <w:vAlign w:val="bottom"/>
          </w:tcPr>
          <w:p w14:paraId="4542D8BE" w14:textId="77777777" w:rsidR="003C45DA" w:rsidRPr="008A0A4E" w:rsidRDefault="003C45DA" w:rsidP="00DF3ECC">
            <w:pPr>
              <w:jc w:val="center"/>
              <w:rPr>
                <w:rFonts w:ascii="Arial" w:hAnsi="Arial" w:cs="Arial"/>
                <w:color w:val="000000"/>
                <w:sz w:val="22"/>
                <w:szCs w:val="22"/>
              </w:rPr>
            </w:pPr>
          </w:p>
        </w:tc>
        <w:tc>
          <w:tcPr>
            <w:tcW w:w="1840" w:type="dxa"/>
            <w:tcBorders>
              <w:top w:val="nil"/>
              <w:left w:val="nil"/>
              <w:bottom w:val="nil"/>
              <w:right w:val="nil"/>
            </w:tcBorders>
            <w:shd w:val="clear" w:color="000000" w:fill="FFFFFF"/>
            <w:noWrap/>
            <w:vAlign w:val="bottom"/>
          </w:tcPr>
          <w:p w14:paraId="3081C6AB" w14:textId="77777777" w:rsidR="003C45DA" w:rsidRPr="008A0A4E" w:rsidRDefault="003C45DA" w:rsidP="00DF3ECC">
            <w:pPr>
              <w:jc w:val="center"/>
              <w:rPr>
                <w:rFonts w:ascii="Arial" w:hAnsi="Arial" w:cs="Arial"/>
                <w:b/>
                <w:bCs/>
                <w:color w:val="000000"/>
                <w:sz w:val="22"/>
                <w:szCs w:val="22"/>
              </w:rPr>
            </w:pPr>
            <w:r w:rsidRPr="008A0A4E">
              <w:rPr>
                <w:rFonts w:ascii="Arial" w:hAnsi="Arial" w:cs="Arial"/>
                <w:b/>
                <w:bCs/>
                <w:sz w:val="22"/>
                <w:szCs w:val="22"/>
              </w:rPr>
              <w:t>£000</w:t>
            </w:r>
          </w:p>
        </w:tc>
      </w:tr>
      <w:tr w:rsidR="00DB4FB9" w:rsidRPr="00B64150" w14:paraId="74E6AF61" w14:textId="77777777" w:rsidTr="00DF3ECC">
        <w:trPr>
          <w:trHeight w:val="197"/>
        </w:trPr>
        <w:tc>
          <w:tcPr>
            <w:tcW w:w="4323" w:type="dxa"/>
            <w:tcBorders>
              <w:top w:val="nil"/>
              <w:left w:val="nil"/>
              <w:bottom w:val="nil"/>
              <w:right w:val="nil"/>
            </w:tcBorders>
            <w:shd w:val="clear" w:color="000000" w:fill="FFFFFF"/>
            <w:noWrap/>
            <w:vAlign w:val="bottom"/>
          </w:tcPr>
          <w:p w14:paraId="4AFDD384" w14:textId="77777777" w:rsidR="00DB4FB9" w:rsidRPr="008A0A4E" w:rsidRDefault="00DB4FB9" w:rsidP="00DB4FB9">
            <w:pPr>
              <w:ind w:left="-108"/>
              <w:rPr>
                <w:rFonts w:ascii="Arial" w:hAnsi="Arial" w:cs="Arial"/>
                <w:color w:val="000000"/>
                <w:sz w:val="22"/>
                <w:szCs w:val="22"/>
              </w:rPr>
            </w:pPr>
            <w:r w:rsidRPr="008A0A4E">
              <w:rPr>
                <w:rFonts w:ascii="Arial" w:hAnsi="Arial" w:cs="Arial"/>
                <w:color w:val="000000"/>
                <w:sz w:val="22"/>
                <w:szCs w:val="22"/>
              </w:rPr>
              <w:t>Cash and cash equivalent</w:t>
            </w:r>
          </w:p>
        </w:tc>
        <w:tc>
          <w:tcPr>
            <w:tcW w:w="1745" w:type="dxa"/>
            <w:tcBorders>
              <w:top w:val="nil"/>
              <w:left w:val="nil"/>
              <w:bottom w:val="nil"/>
              <w:right w:val="nil"/>
            </w:tcBorders>
            <w:shd w:val="clear" w:color="000000" w:fill="FFFFFF"/>
            <w:vAlign w:val="center"/>
          </w:tcPr>
          <w:p w14:paraId="06A84EA4" w14:textId="3F7B734C" w:rsidR="00DB4FB9" w:rsidRPr="00F31CB8" w:rsidRDefault="00DB4FB9" w:rsidP="00DB4FB9">
            <w:pPr>
              <w:jc w:val="right"/>
              <w:rPr>
                <w:rFonts w:ascii="Arial" w:hAnsi="Arial" w:cs="Arial"/>
                <w:color w:val="000000"/>
                <w:sz w:val="22"/>
                <w:szCs w:val="22"/>
              </w:rPr>
            </w:pPr>
            <w:r w:rsidRPr="00F31CB8">
              <w:rPr>
                <w:rFonts w:ascii="Arial" w:hAnsi="Arial" w:cs="Arial"/>
                <w:color w:val="000000"/>
                <w:sz w:val="22"/>
                <w:szCs w:val="22"/>
              </w:rPr>
              <w:t>35,231</w:t>
            </w:r>
          </w:p>
        </w:tc>
        <w:tc>
          <w:tcPr>
            <w:tcW w:w="597" w:type="dxa"/>
            <w:tcBorders>
              <w:top w:val="nil"/>
              <w:left w:val="nil"/>
              <w:bottom w:val="nil"/>
              <w:right w:val="nil"/>
            </w:tcBorders>
            <w:shd w:val="clear" w:color="000000" w:fill="FFFFFF"/>
            <w:noWrap/>
          </w:tcPr>
          <w:p w14:paraId="01DD9B56" w14:textId="77777777" w:rsidR="00DB4FB9" w:rsidRPr="008A0A4E" w:rsidRDefault="00DB4FB9" w:rsidP="00DB4FB9">
            <w:pPr>
              <w:jc w:val="right"/>
              <w:rPr>
                <w:rFonts w:ascii="Arial" w:hAnsi="Arial" w:cs="Arial"/>
                <w:sz w:val="22"/>
                <w:szCs w:val="22"/>
              </w:rPr>
            </w:pPr>
          </w:p>
        </w:tc>
        <w:tc>
          <w:tcPr>
            <w:tcW w:w="1840" w:type="dxa"/>
            <w:tcBorders>
              <w:top w:val="nil"/>
              <w:left w:val="nil"/>
              <w:bottom w:val="nil"/>
              <w:right w:val="nil"/>
            </w:tcBorders>
            <w:shd w:val="clear" w:color="000000" w:fill="FFFFFF"/>
            <w:noWrap/>
            <w:vAlign w:val="center"/>
          </w:tcPr>
          <w:p w14:paraId="2D9CD6BC" w14:textId="7E35EA4A" w:rsidR="00DB4FB9" w:rsidRPr="00DB4FB9" w:rsidRDefault="00DB4FB9" w:rsidP="00DB4FB9">
            <w:pPr>
              <w:jc w:val="right"/>
              <w:rPr>
                <w:rFonts w:ascii="Arial" w:hAnsi="Arial" w:cs="Arial"/>
                <w:b/>
                <w:bCs/>
                <w:color w:val="000000"/>
                <w:sz w:val="22"/>
                <w:szCs w:val="22"/>
              </w:rPr>
            </w:pPr>
            <w:r w:rsidRPr="00DB4FB9">
              <w:rPr>
                <w:rFonts w:ascii="Arial" w:hAnsi="Arial" w:cs="Arial"/>
                <w:b/>
                <w:bCs/>
                <w:color w:val="000000"/>
                <w:sz w:val="22"/>
                <w:szCs w:val="22"/>
              </w:rPr>
              <w:t>9,417</w:t>
            </w:r>
          </w:p>
        </w:tc>
      </w:tr>
      <w:tr w:rsidR="00DB4FB9" w:rsidRPr="00B64150" w14:paraId="5E0F1E9A" w14:textId="77777777" w:rsidTr="00DF3ECC">
        <w:trPr>
          <w:trHeight w:val="197"/>
        </w:trPr>
        <w:tc>
          <w:tcPr>
            <w:tcW w:w="4323" w:type="dxa"/>
            <w:tcBorders>
              <w:top w:val="nil"/>
              <w:left w:val="nil"/>
              <w:bottom w:val="nil"/>
              <w:right w:val="nil"/>
            </w:tcBorders>
            <w:shd w:val="clear" w:color="000000" w:fill="FFFFFF"/>
            <w:noWrap/>
            <w:vAlign w:val="bottom"/>
          </w:tcPr>
          <w:p w14:paraId="50E31F36" w14:textId="0FE90CBA" w:rsidR="00DB4FB9" w:rsidRPr="008A0A4E" w:rsidRDefault="00AE5D3B" w:rsidP="00DB4FB9">
            <w:pPr>
              <w:ind w:left="-108"/>
              <w:rPr>
                <w:rFonts w:ascii="Arial" w:hAnsi="Arial" w:cs="Arial"/>
                <w:color w:val="000000"/>
                <w:sz w:val="22"/>
                <w:szCs w:val="22"/>
              </w:rPr>
            </w:pPr>
            <w:r>
              <w:rPr>
                <w:rFonts w:ascii="Arial" w:hAnsi="Arial" w:cs="Arial"/>
                <w:color w:val="000000"/>
                <w:sz w:val="22"/>
                <w:szCs w:val="22"/>
              </w:rPr>
              <w:t>Bonds</w:t>
            </w:r>
          </w:p>
        </w:tc>
        <w:tc>
          <w:tcPr>
            <w:tcW w:w="1745" w:type="dxa"/>
            <w:tcBorders>
              <w:top w:val="nil"/>
              <w:left w:val="nil"/>
              <w:bottom w:val="single" w:sz="8" w:space="0" w:color="auto"/>
              <w:right w:val="nil"/>
            </w:tcBorders>
            <w:shd w:val="clear" w:color="000000" w:fill="FFFFFF"/>
            <w:vAlign w:val="center"/>
          </w:tcPr>
          <w:p w14:paraId="343147F0" w14:textId="516A6881" w:rsidR="00DB4FB9" w:rsidRPr="00F31CB8" w:rsidRDefault="00DB4FB9" w:rsidP="00DB4FB9">
            <w:pPr>
              <w:jc w:val="right"/>
              <w:rPr>
                <w:rFonts w:ascii="Arial" w:hAnsi="Arial" w:cs="Arial"/>
                <w:color w:val="000000"/>
                <w:sz w:val="22"/>
                <w:szCs w:val="22"/>
              </w:rPr>
            </w:pPr>
            <w:r w:rsidRPr="00F31CB8">
              <w:rPr>
                <w:rFonts w:ascii="Arial" w:hAnsi="Arial" w:cs="Arial"/>
                <w:color w:val="000000"/>
                <w:sz w:val="22"/>
                <w:szCs w:val="22"/>
              </w:rPr>
              <w:t>98,667</w:t>
            </w:r>
          </w:p>
        </w:tc>
        <w:tc>
          <w:tcPr>
            <w:tcW w:w="597" w:type="dxa"/>
            <w:tcBorders>
              <w:top w:val="nil"/>
              <w:left w:val="nil"/>
              <w:bottom w:val="single" w:sz="8" w:space="0" w:color="auto"/>
              <w:right w:val="nil"/>
            </w:tcBorders>
            <w:shd w:val="clear" w:color="000000" w:fill="FFFFFF"/>
            <w:noWrap/>
          </w:tcPr>
          <w:p w14:paraId="61A19C8D" w14:textId="77777777" w:rsidR="00DB4FB9" w:rsidRPr="008A0A4E" w:rsidRDefault="00DB4FB9" w:rsidP="00DB4FB9">
            <w:pPr>
              <w:jc w:val="right"/>
              <w:rPr>
                <w:rFonts w:ascii="Arial" w:hAnsi="Arial" w:cs="Arial"/>
                <w:sz w:val="22"/>
                <w:szCs w:val="22"/>
              </w:rPr>
            </w:pPr>
          </w:p>
        </w:tc>
        <w:tc>
          <w:tcPr>
            <w:tcW w:w="1840" w:type="dxa"/>
            <w:tcBorders>
              <w:top w:val="nil"/>
              <w:left w:val="nil"/>
              <w:bottom w:val="single" w:sz="8" w:space="0" w:color="auto"/>
              <w:right w:val="nil"/>
            </w:tcBorders>
            <w:shd w:val="clear" w:color="000000" w:fill="FFFFFF"/>
            <w:noWrap/>
            <w:vAlign w:val="center"/>
          </w:tcPr>
          <w:p w14:paraId="0FFFA950" w14:textId="49F8D9E6" w:rsidR="00DB4FB9" w:rsidRPr="00DB4FB9" w:rsidRDefault="00DB4FB9" w:rsidP="00DB4FB9">
            <w:pPr>
              <w:jc w:val="right"/>
              <w:rPr>
                <w:rFonts w:ascii="Arial" w:hAnsi="Arial" w:cs="Arial"/>
                <w:b/>
                <w:bCs/>
                <w:color w:val="000000"/>
                <w:sz w:val="22"/>
                <w:szCs w:val="22"/>
              </w:rPr>
            </w:pPr>
            <w:r w:rsidRPr="00DB4FB9">
              <w:rPr>
                <w:rFonts w:ascii="Arial" w:hAnsi="Arial" w:cs="Arial"/>
                <w:b/>
                <w:bCs/>
                <w:color w:val="000000"/>
                <w:sz w:val="22"/>
                <w:szCs w:val="22"/>
              </w:rPr>
              <w:t>1</w:t>
            </w:r>
            <w:r w:rsidR="0067207A">
              <w:rPr>
                <w:rFonts w:ascii="Arial" w:hAnsi="Arial" w:cs="Arial"/>
                <w:b/>
                <w:bCs/>
                <w:color w:val="000000"/>
                <w:sz w:val="22"/>
                <w:szCs w:val="22"/>
              </w:rPr>
              <w:t>19,</w:t>
            </w:r>
            <w:r w:rsidR="007F11D4">
              <w:rPr>
                <w:rFonts w:ascii="Arial" w:hAnsi="Arial" w:cs="Arial"/>
                <w:b/>
                <w:bCs/>
                <w:color w:val="000000"/>
                <w:sz w:val="22"/>
                <w:szCs w:val="22"/>
              </w:rPr>
              <w:t>346</w:t>
            </w:r>
          </w:p>
        </w:tc>
      </w:tr>
      <w:tr w:rsidR="00DB4FB9" w:rsidRPr="00B64150" w14:paraId="6B45DD71" w14:textId="77777777" w:rsidTr="0019261B">
        <w:trPr>
          <w:trHeight w:val="197"/>
        </w:trPr>
        <w:tc>
          <w:tcPr>
            <w:tcW w:w="4323" w:type="dxa"/>
            <w:tcBorders>
              <w:top w:val="nil"/>
              <w:left w:val="nil"/>
              <w:bottom w:val="nil"/>
              <w:right w:val="nil"/>
            </w:tcBorders>
            <w:shd w:val="clear" w:color="000000" w:fill="FFFFFF"/>
            <w:noWrap/>
            <w:vAlign w:val="bottom"/>
          </w:tcPr>
          <w:p w14:paraId="0515F129" w14:textId="77777777" w:rsidR="00DB4FB9" w:rsidRPr="008A0A4E" w:rsidRDefault="00DB4FB9" w:rsidP="00DB4FB9">
            <w:pPr>
              <w:ind w:left="-108"/>
              <w:rPr>
                <w:rFonts w:ascii="Arial" w:hAnsi="Arial" w:cs="Arial"/>
                <w:b/>
                <w:bCs/>
                <w:color w:val="000000"/>
                <w:sz w:val="22"/>
                <w:szCs w:val="22"/>
              </w:rPr>
            </w:pPr>
            <w:r w:rsidRPr="008A0A4E">
              <w:rPr>
                <w:rFonts w:ascii="Arial" w:hAnsi="Arial" w:cs="Arial"/>
                <w:b/>
                <w:bCs/>
                <w:color w:val="000000"/>
                <w:sz w:val="22"/>
                <w:szCs w:val="22"/>
              </w:rPr>
              <w:t xml:space="preserve">Total </w:t>
            </w:r>
          </w:p>
        </w:tc>
        <w:tc>
          <w:tcPr>
            <w:tcW w:w="1745" w:type="dxa"/>
            <w:tcBorders>
              <w:top w:val="nil"/>
              <w:left w:val="nil"/>
              <w:bottom w:val="single" w:sz="8" w:space="0" w:color="auto"/>
              <w:right w:val="nil"/>
            </w:tcBorders>
            <w:shd w:val="clear" w:color="000000" w:fill="FFFFFF"/>
            <w:vAlign w:val="center"/>
          </w:tcPr>
          <w:p w14:paraId="35D164FF" w14:textId="52788C9C" w:rsidR="00DB4FB9" w:rsidRPr="00F31CB8" w:rsidRDefault="00DB4FB9" w:rsidP="00DB4FB9">
            <w:pPr>
              <w:jc w:val="right"/>
              <w:rPr>
                <w:rFonts w:ascii="Arial" w:hAnsi="Arial" w:cs="Arial"/>
                <w:color w:val="000000"/>
                <w:sz w:val="22"/>
                <w:szCs w:val="22"/>
              </w:rPr>
            </w:pPr>
            <w:r w:rsidRPr="00F31CB8">
              <w:rPr>
                <w:rFonts w:ascii="Arial" w:hAnsi="Arial" w:cs="Arial"/>
                <w:color w:val="000000"/>
                <w:sz w:val="22"/>
                <w:szCs w:val="22"/>
              </w:rPr>
              <w:t>133,898</w:t>
            </w:r>
          </w:p>
        </w:tc>
        <w:tc>
          <w:tcPr>
            <w:tcW w:w="597" w:type="dxa"/>
            <w:tcBorders>
              <w:top w:val="single" w:sz="8" w:space="0" w:color="auto"/>
              <w:left w:val="nil"/>
              <w:bottom w:val="double" w:sz="4" w:space="0" w:color="auto"/>
              <w:right w:val="nil"/>
            </w:tcBorders>
            <w:shd w:val="clear" w:color="000000" w:fill="FFFFFF"/>
            <w:noWrap/>
          </w:tcPr>
          <w:p w14:paraId="3D1C5FD5" w14:textId="77777777" w:rsidR="00DB4FB9" w:rsidRPr="008A0A4E" w:rsidRDefault="00DB4FB9" w:rsidP="00DB4FB9">
            <w:pPr>
              <w:jc w:val="right"/>
              <w:rPr>
                <w:rFonts w:ascii="Arial" w:hAnsi="Arial" w:cs="Arial"/>
                <w:sz w:val="22"/>
                <w:szCs w:val="22"/>
              </w:rPr>
            </w:pPr>
          </w:p>
        </w:tc>
        <w:tc>
          <w:tcPr>
            <w:tcW w:w="1840" w:type="dxa"/>
            <w:tcBorders>
              <w:top w:val="nil"/>
              <w:left w:val="nil"/>
              <w:bottom w:val="single" w:sz="8" w:space="0" w:color="auto"/>
              <w:right w:val="nil"/>
            </w:tcBorders>
            <w:shd w:val="clear" w:color="000000" w:fill="FFFFFF"/>
            <w:noWrap/>
            <w:vAlign w:val="center"/>
          </w:tcPr>
          <w:p w14:paraId="04953604" w14:textId="2FE51E17" w:rsidR="00DB4FB9" w:rsidRPr="00DB4FB9" w:rsidRDefault="007F11D4" w:rsidP="00DB4FB9">
            <w:pPr>
              <w:jc w:val="right"/>
              <w:rPr>
                <w:rFonts w:ascii="Arial" w:hAnsi="Arial" w:cs="Arial"/>
                <w:b/>
                <w:bCs/>
                <w:color w:val="000000"/>
                <w:sz w:val="22"/>
                <w:szCs w:val="22"/>
              </w:rPr>
            </w:pPr>
            <w:r>
              <w:rPr>
                <w:rFonts w:ascii="Arial" w:hAnsi="Arial" w:cs="Arial"/>
                <w:b/>
                <w:bCs/>
                <w:color w:val="000000"/>
                <w:sz w:val="22"/>
                <w:szCs w:val="22"/>
              </w:rPr>
              <w:t>128,763</w:t>
            </w:r>
          </w:p>
        </w:tc>
      </w:tr>
    </w:tbl>
    <w:p w14:paraId="724D1569" w14:textId="77777777" w:rsidR="003C45DA" w:rsidRPr="008A0A4E" w:rsidRDefault="003C45DA" w:rsidP="003C45DA">
      <w:pPr>
        <w:ind w:firstLine="426"/>
        <w:rPr>
          <w:rFonts w:ascii="Arial" w:hAnsi="Arial" w:cs="Arial"/>
          <w:b/>
          <w:sz w:val="22"/>
          <w:szCs w:val="22"/>
        </w:rPr>
      </w:pPr>
    </w:p>
    <w:p w14:paraId="123B4393" w14:textId="77777777" w:rsidR="003C45DA" w:rsidRPr="008A0A4E" w:rsidRDefault="003C45DA" w:rsidP="003C45DA">
      <w:pPr>
        <w:ind w:firstLine="426"/>
        <w:rPr>
          <w:rFonts w:ascii="Arial" w:hAnsi="Arial" w:cs="Arial"/>
          <w:sz w:val="22"/>
          <w:szCs w:val="22"/>
        </w:rPr>
      </w:pPr>
      <w:r w:rsidRPr="008A0A4E">
        <w:rPr>
          <w:rFonts w:ascii="Arial" w:hAnsi="Arial" w:cs="Arial"/>
          <w:b/>
          <w:sz w:val="22"/>
          <w:szCs w:val="22"/>
        </w:rPr>
        <w:t>Interest rate risk sensitivity analysis</w:t>
      </w:r>
      <w:r w:rsidRPr="008A0A4E">
        <w:rPr>
          <w:rFonts w:ascii="Arial" w:hAnsi="Arial" w:cs="Arial"/>
          <w:color w:val="000000"/>
          <w:sz w:val="22"/>
          <w:szCs w:val="22"/>
        </w:rPr>
        <w:t xml:space="preserve">           </w:t>
      </w:r>
    </w:p>
    <w:p w14:paraId="069C1D92" w14:textId="77777777" w:rsidR="003C45DA" w:rsidRPr="00DB4FB9" w:rsidRDefault="003C45DA" w:rsidP="00DB4FB9">
      <w:r w:rsidRPr="008A0A4E">
        <w:rPr>
          <w:rFonts w:ascii="Arial" w:hAnsi="Arial" w:cs="Arial"/>
          <w:color w:val="000000"/>
          <w:sz w:val="22"/>
          <w:szCs w:val="22"/>
        </w:rPr>
        <w:t xml:space="preserve">          </w:t>
      </w:r>
    </w:p>
    <w:p w14:paraId="2E27223D"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lastRenderedPageBreak/>
        <w:t xml:space="preserve">The Council recognises that interest rates can vary and can affect both income to the Fund and the value of the net assets available to pay benefits. A 100-basis point (BPS) movement in interest rates in consistent with the level of sensitivity applied as part of the Fund’s risk management strategy. </w:t>
      </w:r>
    </w:p>
    <w:p w14:paraId="2E593A7B" w14:textId="77777777" w:rsidR="003C45DA" w:rsidRPr="008A0A4E" w:rsidRDefault="003C45DA" w:rsidP="003C45DA">
      <w:pPr>
        <w:ind w:left="426"/>
        <w:jc w:val="both"/>
        <w:rPr>
          <w:rFonts w:ascii="Arial" w:hAnsi="Arial" w:cs="Arial"/>
          <w:sz w:val="22"/>
          <w:szCs w:val="22"/>
        </w:rPr>
      </w:pPr>
    </w:p>
    <w:p w14:paraId="5701A1D0" w14:textId="4C34ABD8" w:rsidR="0015027E" w:rsidRPr="008A0A4E" w:rsidRDefault="003C45DA" w:rsidP="009B55FC">
      <w:pPr>
        <w:ind w:left="426"/>
        <w:jc w:val="both"/>
        <w:rPr>
          <w:rFonts w:ascii="Arial" w:hAnsi="Arial" w:cs="Arial"/>
          <w:sz w:val="22"/>
          <w:szCs w:val="22"/>
        </w:rPr>
      </w:pPr>
      <w:r w:rsidRPr="008A0A4E">
        <w:rPr>
          <w:rFonts w:ascii="Arial" w:hAnsi="Arial" w:cs="Arial"/>
          <w:sz w:val="22"/>
          <w:szCs w:val="22"/>
        </w:rPr>
        <w:t>The Fund’s investment advisor has advised that long-term average rates are expected to move less than 100 BPS from one year to the next and experience suggests that such movements are likely. The analysis that follows assumes that all other variables, in particular exchange rates, remain constant, and shows the effect in the year on the net assets available to pay benefits of a +/- 100 BPS change in interest rates:</w:t>
      </w:r>
    </w:p>
    <w:p w14:paraId="1F93ABF4" w14:textId="77777777" w:rsidR="003C45DA" w:rsidRPr="008A0A4E" w:rsidRDefault="003C45DA" w:rsidP="003C45DA">
      <w:pPr>
        <w:ind w:left="426"/>
        <w:jc w:val="both"/>
        <w:rPr>
          <w:rFonts w:ascii="Arial" w:hAnsi="Arial" w:cs="Arial"/>
          <w:sz w:val="22"/>
          <w:szCs w:val="22"/>
        </w:rPr>
      </w:pPr>
    </w:p>
    <w:tbl>
      <w:tblPr>
        <w:tblW w:w="8764" w:type="dxa"/>
        <w:jc w:val="center"/>
        <w:tblLook w:val="00A0" w:firstRow="1" w:lastRow="0" w:firstColumn="1" w:lastColumn="0" w:noHBand="0" w:noVBand="0"/>
      </w:tblPr>
      <w:tblGrid>
        <w:gridCol w:w="2835"/>
        <w:gridCol w:w="2515"/>
        <w:gridCol w:w="1856"/>
        <w:gridCol w:w="1558"/>
      </w:tblGrid>
      <w:tr w:rsidR="003C45DA" w:rsidRPr="00B64150" w14:paraId="141FC343" w14:textId="77777777" w:rsidTr="00980C56">
        <w:trPr>
          <w:trHeight w:val="326"/>
          <w:jc w:val="center"/>
        </w:trPr>
        <w:tc>
          <w:tcPr>
            <w:tcW w:w="2835" w:type="dxa"/>
            <w:tcBorders>
              <w:top w:val="nil"/>
              <w:left w:val="nil"/>
              <w:bottom w:val="nil"/>
              <w:right w:val="nil"/>
            </w:tcBorders>
            <w:shd w:val="clear" w:color="000000" w:fill="FFFFFF"/>
            <w:noWrap/>
            <w:vAlign w:val="bottom"/>
          </w:tcPr>
          <w:p w14:paraId="7F3883B5" w14:textId="77777777" w:rsidR="003C45DA" w:rsidRPr="008A0A4E" w:rsidRDefault="003C45DA" w:rsidP="00DF3ECC">
            <w:pPr>
              <w:ind w:left="-93"/>
              <w:jc w:val="center"/>
              <w:rPr>
                <w:rFonts w:ascii="Arial" w:hAnsi="Arial" w:cs="Arial"/>
                <w:b/>
                <w:bCs/>
                <w:color w:val="000000"/>
                <w:sz w:val="22"/>
                <w:szCs w:val="22"/>
              </w:rPr>
            </w:pPr>
            <w:r w:rsidRPr="008A0A4E">
              <w:rPr>
                <w:rFonts w:ascii="Arial" w:hAnsi="Arial" w:cs="Arial"/>
                <w:b/>
                <w:bCs/>
                <w:color w:val="000000"/>
                <w:sz w:val="22"/>
                <w:szCs w:val="22"/>
              </w:rPr>
              <w:t>Asset type</w:t>
            </w:r>
          </w:p>
        </w:tc>
        <w:tc>
          <w:tcPr>
            <w:tcW w:w="2515" w:type="dxa"/>
            <w:tcBorders>
              <w:top w:val="nil"/>
              <w:left w:val="nil"/>
              <w:bottom w:val="nil"/>
              <w:right w:val="nil"/>
            </w:tcBorders>
            <w:shd w:val="clear" w:color="000000" w:fill="FFFFFF"/>
            <w:vAlign w:val="bottom"/>
          </w:tcPr>
          <w:p w14:paraId="3621AF51" w14:textId="0E4D3DE4" w:rsidR="003C45DA" w:rsidRPr="008A0A4E" w:rsidRDefault="003C45DA" w:rsidP="00DF3ECC">
            <w:pPr>
              <w:ind w:left="34"/>
              <w:jc w:val="center"/>
              <w:rPr>
                <w:rFonts w:ascii="Arial" w:hAnsi="Arial" w:cs="Arial"/>
                <w:b/>
                <w:bCs/>
                <w:color w:val="000000"/>
                <w:sz w:val="22"/>
                <w:szCs w:val="22"/>
              </w:rPr>
            </w:pPr>
            <w:r w:rsidRPr="008A0A4E">
              <w:rPr>
                <w:rFonts w:ascii="Arial" w:hAnsi="Arial" w:cs="Arial"/>
                <w:b/>
                <w:bCs/>
                <w:color w:val="000000"/>
                <w:sz w:val="22"/>
                <w:szCs w:val="22"/>
              </w:rPr>
              <w:t xml:space="preserve">Carrying amount as </w:t>
            </w:r>
            <w:proofErr w:type="gramStart"/>
            <w:r w:rsidRPr="008A0A4E">
              <w:rPr>
                <w:rFonts w:ascii="Arial" w:hAnsi="Arial" w:cs="Arial"/>
                <w:b/>
                <w:bCs/>
                <w:color w:val="000000"/>
                <w:sz w:val="22"/>
                <w:szCs w:val="22"/>
              </w:rPr>
              <w:t>at</w:t>
            </w:r>
            <w:proofErr w:type="gramEnd"/>
            <w:r w:rsidRPr="008A0A4E">
              <w:rPr>
                <w:rFonts w:ascii="Arial" w:hAnsi="Arial" w:cs="Arial"/>
                <w:b/>
                <w:bCs/>
                <w:color w:val="000000"/>
                <w:sz w:val="22"/>
                <w:szCs w:val="22"/>
              </w:rPr>
              <w:t xml:space="preserve"> 31 March 20</w:t>
            </w:r>
            <w:r w:rsidR="00D51DE3" w:rsidRPr="008A0A4E">
              <w:rPr>
                <w:rFonts w:ascii="Arial" w:hAnsi="Arial" w:cs="Arial"/>
                <w:b/>
                <w:bCs/>
                <w:color w:val="000000"/>
                <w:sz w:val="22"/>
                <w:szCs w:val="22"/>
              </w:rPr>
              <w:t>2</w:t>
            </w:r>
            <w:r w:rsidR="00900024">
              <w:rPr>
                <w:rFonts w:ascii="Arial" w:hAnsi="Arial" w:cs="Arial"/>
                <w:b/>
                <w:bCs/>
                <w:color w:val="000000"/>
                <w:sz w:val="22"/>
                <w:szCs w:val="22"/>
              </w:rPr>
              <w:t>4</w:t>
            </w:r>
          </w:p>
        </w:tc>
        <w:tc>
          <w:tcPr>
            <w:tcW w:w="3414" w:type="dxa"/>
            <w:gridSpan w:val="2"/>
            <w:tcBorders>
              <w:top w:val="nil"/>
              <w:left w:val="nil"/>
              <w:bottom w:val="nil"/>
              <w:right w:val="nil"/>
            </w:tcBorders>
            <w:shd w:val="clear" w:color="000000" w:fill="FFFFFF"/>
            <w:vAlign w:val="bottom"/>
          </w:tcPr>
          <w:p w14:paraId="454F73F1" w14:textId="77777777" w:rsidR="003C45DA" w:rsidRPr="008A0A4E" w:rsidRDefault="003C45DA" w:rsidP="00DF3ECC">
            <w:pPr>
              <w:ind w:left="-108"/>
              <w:jc w:val="center"/>
              <w:rPr>
                <w:rFonts w:ascii="Arial" w:hAnsi="Arial" w:cs="Arial"/>
                <w:b/>
                <w:bCs/>
                <w:color w:val="000000"/>
                <w:sz w:val="22"/>
                <w:szCs w:val="22"/>
              </w:rPr>
            </w:pPr>
            <w:r w:rsidRPr="008A0A4E">
              <w:rPr>
                <w:rFonts w:ascii="Arial" w:hAnsi="Arial" w:cs="Arial"/>
                <w:b/>
                <w:bCs/>
                <w:color w:val="000000"/>
                <w:sz w:val="22"/>
                <w:szCs w:val="22"/>
              </w:rPr>
              <w:t>Change in year in the net assets available to pay benefits</w:t>
            </w:r>
          </w:p>
        </w:tc>
      </w:tr>
      <w:tr w:rsidR="00C442D7" w:rsidRPr="00B64150" w14:paraId="7C7FA47F" w14:textId="77777777" w:rsidTr="00980C56">
        <w:trPr>
          <w:trHeight w:val="275"/>
          <w:jc w:val="center"/>
        </w:trPr>
        <w:tc>
          <w:tcPr>
            <w:tcW w:w="2835" w:type="dxa"/>
            <w:tcBorders>
              <w:top w:val="nil"/>
              <w:left w:val="nil"/>
              <w:bottom w:val="nil"/>
              <w:right w:val="nil"/>
            </w:tcBorders>
            <w:shd w:val="clear" w:color="000000" w:fill="FFFFFF"/>
            <w:noWrap/>
            <w:vAlign w:val="bottom"/>
          </w:tcPr>
          <w:p w14:paraId="2192AB99" w14:textId="77777777" w:rsidR="003C45DA" w:rsidRPr="008A0A4E" w:rsidRDefault="003C45DA" w:rsidP="00DF3ECC">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vAlign w:val="bottom"/>
          </w:tcPr>
          <w:p w14:paraId="12CDC049" w14:textId="77777777" w:rsidR="003C45DA" w:rsidRPr="008A0A4E" w:rsidRDefault="003C45DA" w:rsidP="00DF3ECC">
            <w:pPr>
              <w:ind w:left="426"/>
              <w:rPr>
                <w:rFonts w:ascii="Arial" w:hAnsi="Arial" w:cs="Arial"/>
                <w:b/>
                <w:bCs/>
                <w:color w:val="000000"/>
                <w:sz w:val="22"/>
                <w:szCs w:val="22"/>
              </w:rPr>
            </w:pPr>
            <w:r w:rsidRPr="008A0A4E">
              <w:rPr>
                <w:rFonts w:ascii="Arial" w:hAnsi="Arial" w:cs="Arial"/>
                <w:b/>
                <w:bCs/>
                <w:color w:val="000000"/>
                <w:sz w:val="22"/>
                <w:szCs w:val="22"/>
              </w:rPr>
              <w:t> </w:t>
            </w:r>
          </w:p>
        </w:tc>
        <w:tc>
          <w:tcPr>
            <w:tcW w:w="1856" w:type="dxa"/>
            <w:tcBorders>
              <w:top w:val="nil"/>
              <w:left w:val="nil"/>
              <w:bottom w:val="nil"/>
              <w:right w:val="nil"/>
            </w:tcBorders>
            <w:shd w:val="clear" w:color="000000" w:fill="FFFFFF"/>
            <w:noWrap/>
            <w:vAlign w:val="bottom"/>
          </w:tcPr>
          <w:p w14:paraId="7A5670BB" w14:textId="77777777" w:rsidR="003C45DA" w:rsidRPr="008A0A4E" w:rsidRDefault="003C45DA" w:rsidP="00DF3ECC">
            <w:pPr>
              <w:ind w:left="-129"/>
              <w:jc w:val="center"/>
              <w:rPr>
                <w:rFonts w:ascii="Arial" w:hAnsi="Arial" w:cs="Arial"/>
                <w:b/>
                <w:bCs/>
                <w:color w:val="000000"/>
                <w:sz w:val="22"/>
                <w:szCs w:val="22"/>
              </w:rPr>
            </w:pPr>
            <w:r w:rsidRPr="008A0A4E">
              <w:rPr>
                <w:rFonts w:ascii="Arial" w:hAnsi="Arial" w:cs="Arial"/>
                <w:b/>
                <w:bCs/>
                <w:color w:val="000000"/>
                <w:sz w:val="22"/>
                <w:szCs w:val="22"/>
              </w:rPr>
              <w:t>+100 BPS</w:t>
            </w:r>
          </w:p>
        </w:tc>
        <w:tc>
          <w:tcPr>
            <w:tcW w:w="1558" w:type="dxa"/>
            <w:tcBorders>
              <w:top w:val="nil"/>
              <w:left w:val="nil"/>
              <w:bottom w:val="nil"/>
              <w:right w:val="nil"/>
            </w:tcBorders>
            <w:shd w:val="clear" w:color="000000" w:fill="FFFFFF"/>
            <w:noWrap/>
            <w:vAlign w:val="bottom"/>
          </w:tcPr>
          <w:p w14:paraId="612FA952" w14:textId="77777777" w:rsidR="003C45DA" w:rsidRPr="008A0A4E" w:rsidRDefault="003C45DA" w:rsidP="00DF3ECC">
            <w:pPr>
              <w:ind w:left="39"/>
              <w:jc w:val="center"/>
              <w:rPr>
                <w:rFonts w:ascii="Arial" w:hAnsi="Arial" w:cs="Arial"/>
                <w:b/>
                <w:bCs/>
                <w:color w:val="000000"/>
                <w:sz w:val="22"/>
                <w:szCs w:val="22"/>
              </w:rPr>
            </w:pPr>
            <w:r w:rsidRPr="008A0A4E">
              <w:rPr>
                <w:rFonts w:ascii="Arial" w:hAnsi="Arial" w:cs="Arial"/>
                <w:b/>
                <w:bCs/>
                <w:color w:val="000000"/>
                <w:sz w:val="22"/>
                <w:szCs w:val="22"/>
              </w:rPr>
              <w:t>-100 BPS</w:t>
            </w:r>
          </w:p>
        </w:tc>
      </w:tr>
      <w:tr w:rsidR="00C442D7" w:rsidRPr="00B64150" w14:paraId="416387A8" w14:textId="77777777" w:rsidTr="00980C56">
        <w:trPr>
          <w:trHeight w:val="263"/>
          <w:jc w:val="center"/>
        </w:trPr>
        <w:tc>
          <w:tcPr>
            <w:tcW w:w="2835" w:type="dxa"/>
            <w:tcBorders>
              <w:top w:val="nil"/>
              <w:left w:val="nil"/>
              <w:bottom w:val="nil"/>
              <w:right w:val="nil"/>
            </w:tcBorders>
            <w:shd w:val="clear" w:color="000000" w:fill="FFFFFF"/>
            <w:noWrap/>
            <w:vAlign w:val="bottom"/>
          </w:tcPr>
          <w:p w14:paraId="47D6AA0D" w14:textId="77777777" w:rsidR="003C45DA" w:rsidRPr="008A0A4E" w:rsidRDefault="003C45DA" w:rsidP="00DF3ECC">
            <w:pPr>
              <w:ind w:left="-93"/>
              <w:rPr>
                <w:rFonts w:ascii="Arial" w:hAnsi="Arial" w:cs="Arial"/>
                <w:b/>
                <w:bCs/>
                <w:color w:val="000000"/>
                <w:sz w:val="22"/>
                <w:szCs w:val="22"/>
              </w:rPr>
            </w:pPr>
            <w:r w:rsidRPr="008A0A4E">
              <w:rPr>
                <w:rFonts w:ascii="Arial" w:hAnsi="Arial" w:cs="Arial"/>
                <w:b/>
                <w:bCs/>
                <w:color w:val="000000"/>
                <w:sz w:val="22"/>
                <w:szCs w:val="22"/>
              </w:rPr>
              <w:t> </w:t>
            </w:r>
          </w:p>
        </w:tc>
        <w:tc>
          <w:tcPr>
            <w:tcW w:w="2515" w:type="dxa"/>
            <w:tcBorders>
              <w:top w:val="nil"/>
              <w:left w:val="nil"/>
              <w:bottom w:val="nil"/>
              <w:right w:val="nil"/>
            </w:tcBorders>
            <w:shd w:val="clear" w:color="000000" w:fill="FFFFFF"/>
            <w:noWrap/>
          </w:tcPr>
          <w:p w14:paraId="11468FC4" w14:textId="77777777" w:rsidR="003C45DA" w:rsidRPr="008A0A4E" w:rsidRDefault="003C45DA" w:rsidP="00DF3ECC">
            <w:pPr>
              <w:ind w:left="426"/>
              <w:jc w:val="right"/>
              <w:rPr>
                <w:rFonts w:ascii="Arial" w:hAnsi="Arial" w:cs="Arial"/>
                <w:b/>
                <w:sz w:val="22"/>
                <w:szCs w:val="22"/>
              </w:rPr>
            </w:pPr>
            <w:r w:rsidRPr="008A0A4E">
              <w:rPr>
                <w:rFonts w:ascii="Arial" w:hAnsi="Arial" w:cs="Arial"/>
                <w:b/>
                <w:bCs/>
                <w:sz w:val="22"/>
                <w:szCs w:val="22"/>
              </w:rPr>
              <w:t>£000</w:t>
            </w:r>
          </w:p>
        </w:tc>
        <w:tc>
          <w:tcPr>
            <w:tcW w:w="1856" w:type="dxa"/>
            <w:tcBorders>
              <w:top w:val="nil"/>
              <w:left w:val="nil"/>
              <w:bottom w:val="nil"/>
              <w:right w:val="nil"/>
            </w:tcBorders>
            <w:shd w:val="clear" w:color="000000" w:fill="FFFFFF"/>
            <w:noWrap/>
          </w:tcPr>
          <w:p w14:paraId="5B05F9EA" w14:textId="77777777" w:rsidR="003C45DA" w:rsidRPr="008A0A4E" w:rsidRDefault="003C45DA" w:rsidP="00DF3ECC">
            <w:pPr>
              <w:ind w:left="426"/>
              <w:jc w:val="right"/>
              <w:rPr>
                <w:rFonts w:ascii="Arial" w:hAnsi="Arial" w:cs="Arial"/>
                <w:b/>
                <w:sz w:val="22"/>
                <w:szCs w:val="22"/>
              </w:rPr>
            </w:pPr>
            <w:r w:rsidRPr="008A0A4E">
              <w:rPr>
                <w:rFonts w:ascii="Arial" w:hAnsi="Arial" w:cs="Arial"/>
                <w:b/>
                <w:bCs/>
                <w:sz w:val="22"/>
                <w:szCs w:val="22"/>
              </w:rPr>
              <w:t>£000</w:t>
            </w:r>
          </w:p>
        </w:tc>
        <w:tc>
          <w:tcPr>
            <w:tcW w:w="1558" w:type="dxa"/>
            <w:tcBorders>
              <w:top w:val="nil"/>
              <w:left w:val="nil"/>
              <w:bottom w:val="nil"/>
              <w:right w:val="nil"/>
            </w:tcBorders>
            <w:shd w:val="clear" w:color="000000" w:fill="FFFFFF"/>
            <w:noWrap/>
          </w:tcPr>
          <w:p w14:paraId="0F516A31" w14:textId="77777777" w:rsidR="003C45DA" w:rsidRPr="008A0A4E" w:rsidRDefault="003C45DA" w:rsidP="00DF3ECC">
            <w:pPr>
              <w:ind w:left="426"/>
              <w:jc w:val="right"/>
              <w:rPr>
                <w:rFonts w:ascii="Arial" w:hAnsi="Arial" w:cs="Arial"/>
                <w:b/>
                <w:sz w:val="22"/>
                <w:szCs w:val="22"/>
              </w:rPr>
            </w:pPr>
            <w:r w:rsidRPr="008A0A4E">
              <w:rPr>
                <w:rFonts w:ascii="Arial" w:hAnsi="Arial" w:cs="Arial"/>
                <w:b/>
                <w:bCs/>
                <w:sz w:val="22"/>
                <w:szCs w:val="22"/>
              </w:rPr>
              <w:t>£000</w:t>
            </w:r>
          </w:p>
        </w:tc>
      </w:tr>
      <w:tr w:rsidR="0059361D" w:rsidRPr="00B50AA3" w14:paraId="599249C0" w14:textId="77777777" w:rsidTr="00980C56">
        <w:trPr>
          <w:trHeight w:val="275"/>
          <w:jc w:val="center"/>
        </w:trPr>
        <w:tc>
          <w:tcPr>
            <w:tcW w:w="2835" w:type="dxa"/>
            <w:tcBorders>
              <w:top w:val="nil"/>
              <w:left w:val="nil"/>
              <w:bottom w:val="nil"/>
              <w:right w:val="nil"/>
            </w:tcBorders>
            <w:shd w:val="clear" w:color="000000" w:fill="FFFFFF"/>
            <w:noWrap/>
            <w:vAlign w:val="bottom"/>
          </w:tcPr>
          <w:p w14:paraId="2258182B" w14:textId="77777777" w:rsidR="0059361D" w:rsidRPr="00B50AA3" w:rsidRDefault="0059361D" w:rsidP="0059361D">
            <w:pPr>
              <w:ind w:left="-93"/>
              <w:rPr>
                <w:rFonts w:ascii="Arial" w:hAnsi="Arial" w:cs="Arial"/>
                <w:bCs/>
                <w:color w:val="000000"/>
                <w:sz w:val="22"/>
                <w:szCs w:val="22"/>
              </w:rPr>
            </w:pPr>
            <w:r w:rsidRPr="00B50AA3">
              <w:rPr>
                <w:rFonts w:ascii="Arial" w:hAnsi="Arial" w:cs="Arial"/>
                <w:bCs/>
                <w:color w:val="000000"/>
                <w:sz w:val="22"/>
                <w:szCs w:val="22"/>
              </w:rPr>
              <w:t>Cash and cash equivalent</w:t>
            </w:r>
          </w:p>
        </w:tc>
        <w:tc>
          <w:tcPr>
            <w:tcW w:w="2515" w:type="dxa"/>
            <w:tcBorders>
              <w:top w:val="nil"/>
              <w:left w:val="nil"/>
              <w:bottom w:val="nil"/>
              <w:right w:val="nil"/>
            </w:tcBorders>
            <w:shd w:val="clear" w:color="000000" w:fill="FFFFFF"/>
            <w:noWrap/>
            <w:vAlign w:val="center"/>
          </w:tcPr>
          <w:p w14:paraId="28A3DED2" w14:textId="45AEAE39" w:rsidR="0059361D" w:rsidRPr="00B50AA3" w:rsidRDefault="0059361D" w:rsidP="0059361D">
            <w:pPr>
              <w:jc w:val="right"/>
              <w:rPr>
                <w:rFonts w:ascii="Arial" w:hAnsi="Arial" w:cs="Arial"/>
                <w:bCs/>
                <w:sz w:val="22"/>
                <w:szCs w:val="22"/>
              </w:rPr>
            </w:pPr>
            <w:r w:rsidRPr="00B50AA3">
              <w:rPr>
                <w:rFonts w:ascii="Arial" w:hAnsi="Arial" w:cs="Arial"/>
                <w:bCs/>
                <w:color w:val="000000"/>
                <w:sz w:val="22"/>
                <w:szCs w:val="22"/>
              </w:rPr>
              <w:t>9,417</w:t>
            </w:r>
          </w:p>
        </w:tc>
        <w:tc>
          <w:tcPr>
            <w:tcW w:w="1856" w:type="dxa"/>
            <w:tcBorders>
              <w:top w:val="nil"/>
              <w:left w:val="nil"/>
              <w:bottom w:val="nil"/>
              <w:right w:val="nil"/>
            </w:tcBorders>
            <w:shd w:val="clear" w:color="000000" w:fill="FFFFFF"/>
            <w:noWrap/>
            <w:vAlign w:val="center"/>
          </w:tcPr>
          <w:p w14:paraId="31A7F6C8" w14:textId="595E96A6" w:rsidR="0059361D" w:rsidRPr="00B50AA3" w:rsidRDefault="0059361D" w:rsidP="0059361D">
            <w:pPr>
              <w:jc w:val="right"/>
              <w:rPr>
                <w:rFonts w:ascii="Arial" w:hAnsi="Arial" w:cs="Arial"/>
                <w:bCs/>
                <w:sz w:val="22"/>
                <w:szCs w:val="22"/>
              </w:rPr>
            </w:pPr>
            <w:r w:rsidRPr="00B50AA3">
              <w:rPr>
                <w:rFonts w:ascii="Arial" w:hAnsi="Arial" w:cs="Arial"/>
                <w:bCs/>
                <w:color w:val="000000"/>
                <w:sz w:val="22"/>
                <w:szCs w:val="22"/>
              </w:rPr>
              <w:t>94</w:t>
            </w:r>
          </w:p>
        </w:tc>
        <w:tc>
          <w:tcPr>
            <w:tcW w:w="1558" w:type="dxa"/>
            <w:tcBorders>
              <w:top w:val="nil"/>
              <w:left w:val="nil"/>
              <w:bottom w:val="nil"/>
              <w:right w:val="nil"/>
            </w:tcBorders>
            <w:shd w:val="clear" w:color="000000" w:fill="FFFFFF"/>
            <w:noWrap/>
            <w:vAlign w:val="center"/>
          </w:tcPr>
          <w:p w14:paraId="13B31DFE" w14:textId="233ABC32" w:rsidR="0059361D" w:rsidRPr="00B50AA3" w:rsidRDefault="00BC5861" w:rsidP="0059361D">
            <w:pPr>
              <w:jc w:val="right"/>
              <w:rPr>
                <w:rFonts w:ascii="Arial" w:hAnsi="Arial" w:cs="Arial"/>
                <w:bCs/>
                <w:sz w:val="22"/>
                <w:szCs w:val="22"/>
              </w:rPr>
            </w:pPr>
            <w:r w:rsidRPr="00B50AA3">
              <w:rPr>
                <w:rFonts w:ascii="Arial" w:hAnsi="Arial" w:cs="Arial"/>
                <w:bCs/>
                <w:color w:val="000000"/>
                <w:sz w:val="22"/>
                <w:szCs w:val="22"/>
              </w:rPr>
              <w:t>(</w:t>
            </w:r>
            <w:r w:rsidR="0059361D" w:rsidRPr="00B50AA3">
              <w:rPr>
                <w:rFonts w:ascii="Arial" w:hAnsi="Arial" w:cs="Arial"/>
                <w:bCs/>
                <w:color w:val="000000"/>
                <w:sz w:val="22"/>
                <w:szCs w:val="22"/>
              </w:rPr>
              <w:t>94</w:t>
            </w:r>
            <w:r w:rsidRPr="00B50AA3">
              <w:rPr>
                <w:rFonts w:ascii="Arial" w:hAnsi="Arial" w:cs="Arial"/>
                <w:bCs/>
                <w:color w:val="000000"/>
                <w:sz w:val="22"/>
                <w:szCs w:val="22"/>
              </w:rPr>
              <w:t>)</w:t>
            </w:r>
          </w:p>
        </w:tc>
      </w:tr>
      <w:tr w:rsidR="0059361D" w:rsidRPr="00B50AA3" w14:paraId="54AF8E7F" w14:textId="77777777" w:rsidTr="00980C56">
        <w:trPr>
          <w:trHeight w:val="275"/>
          <w:jc w:val="center"/>
        </w:trPr>
        <w:tc>
          <w:tcPr>
            <w:tcW w:w="2835" w:type="dxa"/>
            <w:tcBorders>
              <w:top w:val="nil"/>
              <w:left w:val="nil"/>
              <w:bottom w:val="nil"/>
              <w:right w:val="nil"/>
            </w:tcBorders>
            <w:shd w:val="clear" w:color="000000" w:fill="FFFFFF"/>
            <w:noWrap/>
            <w:vAlign w:val="bottom"/>
          </w:tcPr>
          <w:p w14:paraId="5C243898" w14:textId="5509F104" w:rsidR="0059361D" w:rsidRPr="00B50AA3" w:rsidRDefault="008B5F2E" w:rsidP="0059361D">
            <w:pPr>
              <w:ind w:left="-93"/>
              <w:rPr>
                <w:rFonts w:ascii="Arial" w:hAnsi="Arial" w:cs="Arial"/>
                <w:bCs/>
                <w:color w:val="000000"/>
                <w:sz w:val="22"/>
                <w:szCs w:val="22"/>
              </w:rPr>
            </w:pPr>
            <w:r w:rsidRPr="00B50AA3">
              <w:rPr>
                <w:rFonts w:ascii="Arial" w:hAnsi="Arial" w:cs="Arial"/>
                <w:bCs/>
                <w:color w:val="000000"/>
                <w:sz w:val="22"/>
                <w:szCs w:val="22"/>
              </w:rPr>
              <w:t>Bonds</w:t>
            </w:r>
          </w:p>
        </w:tc>
        <w:tc>
          <w:tcPr>
            <w:tcW w:w="2515" w:type="dxa"/>
            <w:tcBorders>
              <w:top w:val="nil"/>
              <w:left w:val="nil"/>
              <w:bottom w:val="single" w:sz="8" w:space="0" w:color="auto"/>
              <w:right w:val="nil"/>
            </w:tcBorders>
            <w:shd w:val="clear" w:color="000000" w:fill="FFFFFF"/>
            <w:noWrap/>
            <w:vAlign w:val="center"/>
          </w:tcPr>
          <w:p w14:paraId="749C03FF" w14:textId="1C404203" w:rsidR="0059361D" w:rsidRPr="00B50AA3" w:rsidRDefault="0059361D" w:rsidP="0059361D">
            <w:pPr>
              <w:jc w:val="right"/>
              <w:rPr>
                <w:rFonts w:ascii="Arial" w:hAnsi="Arial" w:cs="Arial"/>
                <w:bCs/>
                <w:sz w:val="22"/>
                <w:szCs w:val="22"/>
              </w:rPr>
            </w:pPr>
            <w:r w:rsidRPr="00B50AA3">
              <w:rPr>
                <w:rFonts w:ascii="Arial" w:hAnsi="Arial" w:cs="Arial"/>
                <w:bCs/>
                <w:color w:val="000000"/>
                <w:sz w:val="22"/>
                <w:szCs w:val="22"/>
              </w:rPr>
              <w:t>1</w:t>
            </w:r>
            <w:r w:rsidR="00962AEC" w:rsidRPr="00B50AA3">
              <w:rPr>
                <w:rFonts w:ascii="Arial" w:hAnsi="Arial" w:cs="Arial"/>
                <w:bCs/>
                <w:color w:val="000000"/>
                <w:sz w:val="22"/>
                <w:szCs w:val="22"/>
              </w:rPr>
              <w:t>19,346</w:t>
            </w:r>
          </w:p>
        </w:tc>
        <w:tc>
          <w:tcPr>
            <w:tcW w:w="1856" w:type="dxa"/>
            <w:tcBorders>
              <w:top w:val="nil"/>
              <w:left w:val="nil"/>
              <w:bottom w:val="single" w:sz="8" w:space="0" w:color="auto"/>
              <w:right w:val="nil"/>
            </w:tcBorders>
            <w:shd w:val="clear" w:color="000000" w:fill="FFFFFF"/>
            <w:noWrap/>
            <w:vAlign w:val="center"/>
          </w:tcPr>
          <w:p w14:paraId="2052333E" w14:textId="7F1D642F" w:rsidR="0059361D" w:rsidRPr="00B50AA3" w:rsidRDefault="0059361D" w:rsidP="0059361D">
            <w:pPr>
              <w:jc w:val="right"/>
              <w:rPr>
                <w:rFonts w:ascii="Arial" w:hAnsi="Arial" w:cs="Arial"/>
                <w:bCs/>
                <w:sz w:val="22"/>
                <w:szCs w:val="22"/>
              </w:rPr>
            </w:pPr>
            <w:r w:rsidRPr="00B50AA3">
              <w:rPr>
                <w:rFonts w:ascii="Arial" w:hAnsi="Arial" w:cs="Arial"/>
                <w:bCs/>
                <w:color w:val="000000"/>
                <w:sz w:val="22"/>
                <w:szCs w:val="22"/>
              </w:rPr>
              <w:t>1,</w:t>
            </w:r>
            <w:r w:rsidR="000928BC" w:rsidRPr="00B50AA3">
              <w:rPr>
                <w:rFonts w:ascii="Arial" w:hAnsi="Arial" w:cs="Arial"/>
                <w:bCs/>
                <w:color w:val="000000"/>
                <w:sz w:val="22"/>
                <w:szCs w:val="22"/>
              </w:rPr>
              <w:t>193</w:t>
            </w:r>
          </w:p>
        </w:tc>
        <w:tc>
          <w:tcPr>
            <w:tcW w:w="1558" w:type="dxa"/>
            <w:tcBorders>
              <w:top w:val="nil"/>
              <w:left w:val="nil"/>
              <w:bottom w:val="single" w:sz="8" w:space="0" w:color="auto"/>
              <w:right w:val="nil"/>
            </w:tcBorders>
            <w:shd w:val="clear" w:color="000000" w:fill="FFFFFF"/>
            <w:noWrap/>
            <w:vAlign w:val="center"/>
          </w:tcPr>
          <w:p w14:paraId="0C8490B1" w14:textId="4C958DBC" w:rsidR="0059361D" w:rsidRPr="00B50AA3" w:rsidRDefault="00BC5861" w:rsidP="0059361D">
            <w:pPr>
              <w:jc w:val="right"/>
              <w:rPr>
                <w:rFonts w:ascii="Arial" w:hAnsi="Arial" w:cs="Arial"/>
                <w:bCs/>
                <w:sz w:val="22"/>
                <w:szCs w:val="22"/>
              </w:rPr>
            </w:pPr>
            <w:r w:rsidRPr="00B50AA3">
              <w:rPr>
                <w:rFonts w:ascii="Arial" w:hAnsi="Arial" w:cs="Arial"/>
                <w:bCs/>
                <w:color w:val="000000"/>
                <w:sz w:val="22"/>
                <w:szCs w:val="22"/>
              </w:rPr>
              <w:t>(</w:t>
            </w:r>
            <w:r w:rsidR="0059361D" w:rsidRPr="00B50AA3">
              <w:rPr>
                <w:rFonts w:ascii="Arial" w:hAnsi="Arial" w:cs="Arial"/>
                <w:bCs/>
                <w:color w:val="000000"/>
                <w:sz w:val="22"/>
                <w:szCs w:val="22"/>
              </w:rPr>
              <w:t>1,</w:t>
            </w:r>
            <w:r w:rsidR="000928BC" w:rsidRPr="00B50AA3">
              <w:rPr>
                <w:rFonts w:ascii="Arial" w:hAnsi="Arial" w:cs="Arial"/>
                <w:bCs/>
                <w:color w:val="000000"/>
                <w:sz w:val="22"/>
                <w:szCs w:val="22"/>
              </w:rPr>
              <w:t>193</w:t>
            </w:r>
            <w:r w:rsidRPr="00B50AA3">
              <w:rPr>
                <w:rFonts w:ascii="Arial" w:hAnsi="Arial" w:cs="Arial"/>
                <w:bCs/>
                <w:color w:val="000000"/>
                <w:sz w:val="22"/>
                <w:szCs w:val="22"/>
              </w:rPr>
              <w:t>)</w:t>
            </w:r>
          </w:p>
        </w:tc>
      </w:tr>
      <w:tr w:rsidR="0059361D" w:rsidRPr="00B64150" w14:paraId="2A791D58" w14:textId="77777777" w:rsidTr="00980C56">
        <w:trPr>
          <w:trHeight w:val="275"/>
          <w:jc w:val="center"/>
        </w:trPr>
        <w:tc>
          <w:tcPr>
            <w:tcW w:w="2835" w:type="dxa"/>
            <w:tcBorders>
              <w:top w:val="nil"/>
              <w:left w:val="nil"/>
              <w:bottom w:val="nil"/>
              <w:right w:val="nil"/>
            </w:tcBorders>
            <w:shd w:val="clear" w:color="000000" w:fill="FFFFFF"/>
            <w:noWrap/>
            <w:vAlign w:val="bottom"/>
          </w:tcPr>
          <w:p w14:paraId="6DFA80D1" w14:textId="77777777" w:rsidR="0059361D" w:rsidRPr="008A0A4E" w:rsidRDefault="0059361D" w:rsidP="0059361D">
            <w:pPr>
              <w:ind w:left="-93"/>
              <w:rPr>
                <w:rFonts w:ascii="Arial" w:hAnsi="Arial" w:cs="Arial"/>
                <w:b/>
                <w:bCs/>
                <w:color w:val="000000"/>
                <w:sz w:val="22"/>
                <w:szCs w:val="22"/>
              </w:rPr>
            </w:pPr>
            <w:r w:rsidRPr="008A0A4E">
              <w:rPr>
                <w:rFonts w:ascii="Arial" w:hAnsi="Arial" w:cs="Arial"/>
                <w:b/>
                <w:bCs/>
                <w:color w:val="000000"/>
                <w:sz w:val="22"/>
                <w:szCs w:val="22"/>
              </w:rPr>
              <w:t>Total</w:t>
            </w:r>
          </w:p>
        </w:tc>
        <w:tc>
          <w:tcPr>
            <w:tcW w:w="2515" w:type="dxa"/>
            <w:tcBorders>
              <w:top w:val="nil"/>
              <w:left w:val="nil"/>
              <w:bottom w:val="single" w:sz="8" w:space="0" w:color="auto"/>
              <w:right w:val="nil"/>
            </w:tcBorders>
            <w:shd w:val="clear" w:color="000000" w:fill="FFFFFF"/>
            <w:noWrap/>
            <w:vAlign w:val="center"/>
          </w:tcPr>
          <w:p w14:paraId="3E2CB43B" w14:textId="662D88A8" w:rsidR="0059361D" w:rsidRPr="00F80F64" w:rsidRDefault="00962AEC" w:rsidP="0059361D">
            <w:pPr>
              <w:jc w:val="right"/>
              <w:rPr>
                <w:rFonts w:ascii="Arial" w:hAnsi="Arial" w:cs="Arial"/>
                <w:b/>
                <w:bCs/>
                <w:sz w:val="22"/>
                <w:szCs w:val="22"/>
              </w:rPr>
            </w:pPr>
            <w:r w:rsidRPr="00F80F64">
              <w:rPr>
                <w:rFonts w:ascii="Arial" w:hAnsi="Arial" w:cs="Arial"/>
                <w:b/>
                <w:bCs/>
                <w:sz w:val="22"/>
                <w:szCs w:val="22"/>
              </w:rPr>
              <w:t>128,763</w:t>
            </w:r>
          </w:p>
        </w:tc>
        <w:tc>
          <w:tcPr>
            <w:tcW w:w="1856" w:type="dxa"/>
            <w:tcBorders>
              <w:top w:val="nil"/>
              <w:left w:val="nil"/>
              <w:bottom w:val="single" w:sz="8" w:space="0" w:color="auto"/>
              <w:right w:val="nil"/>
            </w:tcBorders>
            <w:shd w:val="clear" w:color="000000" w:fill="FFFFFF"/>
            <w:noWrap/>
            <w:vAlign w:val="center"/>
          </w:tcPr>
          <w:p w14:paraId="540B2143" w14:textId="69284553" w:rsidR="0059361D" w:rsidRPr="00F80F64" w:rsidRDefault="00265837" w:rsidP="0059361D">
            <w:pPr>
              <w:jc w:val="right"/>
              <w:rPr>
                <w:rFonts w:ascii="Arial" w:hAnsi="Arial" w:cs="Arial"/>
                <w:b/>
                <w:bCs/>
                <w:sz w:val="22"/>
                <w:szCs w:val="22"/>
              </w:rPr>
            </w:pPr>
            <w:r w:rsidRPr="00F80F64">
              <w:rPr>
                <w:rFonts w:ascii="Arial" w:hAnsi="Arial" w:cs="Arial"/>
                <w:b/>
                <w:bCs/>
                <w:sz w:val="22"/>
                <w:szCs w:val="22"/>
              </w:rPr>
              <w:t>1,287</w:t>
            </w:r>
          </w:p>
        </w:tc>
        <w:tc>
          <w:tcPr>
            <w:tcW w:w="1558" w:type="dxa"/>
            <w:tcBorders>
              <w:top w:val="nil"/>
              <w:left w:val="nil"/>
              <w:bottom w:val="single" w:sz="8" w:space="0" w:color="auto"/>
              <w:right w:val="nil"/>
            </w:tcBorders>
            <w:shd w:val="clear" w:color="000000" w:fill="FFFFFF"/>
            <w:noWrap/>
            <w:vAlign w:val="center"/>
          </w:tcPr>
          <w:p w14:paraId="4A07DB69" w14:textId="65ECB4A6" w:rsidR="0059361D" w:rsidRPr="00F80F64" w:rsidRDefault="00145DF1" w:rsidP="0059361D">
            <w:pPr>
              <w:jc w:val="right"/>
              <w:rPr>
                <w:rFonts w:ascii="Arial" w:hAnsi="Arial" w:cs="Arial"/>
                <w:b/>
                <w:bCs/>
                <w:sz w:val="22"/>
                <w:szCs w:val="22"/>
              </w:rPr>
            </w:pPr>
            <w:r w:rsidRPr="00F80F64">
              <w:rPr>
                <w:rFonts w:ascii="Arial" w:hAnsi="Arial" w:cs="Arial"/>
                <w:b/>
                <w:bCs/>
                <w:color w:val="000000"/>
                <w:sz w:val="22"/>
                <w:szCs w:val="22"/>
              </w:rPr>
              <w:t>(</w:t>
            </w:r>
            <w:r w:rsidR="00265837" w:rsidRPr="00F80F64">
              <w:rPr>
                <w:rFonts w:ascii="Arial" w:hAnsi="Arial" w:cs="Arial"/>
                <w:b/>
                <w:bCs/>
                <w:color w:val="000000"/>
                <w:sz w:val="22"/>
                <w:szCs w:val="22"/>
              </w:rPr>
              <w:t>1,287</w:t>
            </w:r>
            <w:r w:rsidRPr="00F80F64">
              <w:rPr>
                <w:rFonts w:ascii="Arial" w:hAnsi="Arial" w:cs="Arial"/>
                <w:b/>
                <w:bCs/>
                <w:color w:val="000000"/>
                <w:sz w:val="22"/>
                <w:szCs w:val="22"/>
              </w:rPr>
              <w:t>)</w:t>
            </w:r>
          </w:p>
        </w:tc>
      </w:tr>
    </w:tbl>
    <w:p w14:paraId="0367766A" w14:textId="2FF3D8FE" w:rsidR="003C45DA" w:rsidRDefault="003C45DA" w:rsidP="003C45DA">
      <w:pPr>
        <w:jc w:val="both"/>
        <w:rPr>
          <w:rFonts w:ascii="Arial" w:hAnsi="Arial" w:cs="Arial"/>
          <w:b/>
          <w:sz w:val="22"/>
          <w:szCs w:val="22"/>
        </w:rPr>
      </w:pPr>
    </w:p>
    <w:p w14:paraId="38D85D3E" w14:textId="77777777" w:rsidR="00FD69DC" w:rsidRPr="008A0A4E" w:rsidRDefault="00FD69DC" w:rsidP="003C45DA">
      <w:pPr>
        <w:jc w:val="both"/>
        <w:rPr>
          <w:rFonts w:ascii="Arial" w:hAnsi="Arial" w:cs="Arial"/>
          <w:b/>
          <w:sz w:val="22"/>
          <w:szCs w:val="22"/>
        </w:rPr>
      </w:pPr>
    </w:p>
    <w:tbl>
      <w:tblPr>
        <w:tblW w:w="8731" w:type="dxa"/>
        <w:jc w:val="center"/>
        <w:tblLook w:val="00A0" w:firstRow="1" w:lastRow="0" w:firstColumn="1" w:lastColumn="0" w:noHBand="0" w:noVBand="0"/>
      </w:tblPr>
      <w:tblGrid>
        <w:gridCol w:w="2679"/>
        <w:gridCol w:w="2679"/>
        <w:gridCol w:w="1835"/>
        <w:gridCol w:w="1538"/>
      </w:tblGrid>
      <w:tr w:rsidR="003C45DA" w:rsidRPr="008350E1" w14:paraId="6D3599D8" w14:textId="77777777" w:rsidTr="00FD69DC">
        <w:trPr>
          <w:trHeight w:val="264"/>
          <w:jc w:val="center"/>
        </w:trPr>
        <w:tc>
          <w:tcPr>
            <w:tcW w:w="2679" w:type="dxa"/>
            <w:tcBorders>
              <w:top w:val="nil"/>
              <w:left w:val="nil"/>
              <w:bottom w:val="nil"/>
              <w:right w:val="nil"/>
            </w:tcBorders>
            <w:shd w:val="clear" w:color="000000" w:fill="FFFFFF"/>
            <w:noWrap/>
            <w:vAlign w:val="bottom"/>
          </w:tcPr>
          <w:p w14:paraId="333671E3" w14:textId="77777777" w:rsidR="003C45DA" w:rsidRPr="00B50AA3" w:rsidRDefault="003C45DA" w:rsidP="00DF3ECC">
            <w:pPr>
              <w:ind w:left="-93"/>
              <w:jc w:val="center"/>
              <w:rPr>
                <w:rFonts w:ascii="Arial" w:hAnsi="Arial" w:cs="Arial"/>
                <w:b/>
                <w:color w:val="000000"/>
                <w:sz w:val="22"/>
                <w:szCs w:val="22"/>
              </w:rPr>
            </w:pPr>
            <w:r w:rsidRPr="00B50AA3">
              <w:rPr>
                <w:rFonts w:ascii="Arial" w:hAnsi="Arial" w:cs="Arial"/>
                <w:b/>
                <w:color w:val="000000"/>
                <w:sz w:val="22"/>
                <w:szCs w:val="22"/>
              </w:rPr>
              <w:t>Asset type</w:t>
            </w:r>
          </w:p>
        </w:tc>
        <w:tc>
          <w:tcPr>
            <w:tcW w:w="2679" w:type="dxa"/>
            <w:tcBorders>
              <w:top w:val="nil"/>
              <w:left w:val="nil"/>
              <w:bottom w:val="nil"/>
              <w:right w:val="nil"/>
            </w:tcBorders>
            <w:shd w:val="clear" w:color="000000" w:fill="FFFFFF"/>
            <w:vAlign w:val="bottom"/>
          </w:tcPr>
          <w:p w14:paraId="4ABBDFD7" w14:textId="5EFF4E31" w:rsidR="003C45DA" w:rsidRPr="00B50AA3" w:rsidRDefault="003C45DA" w:rsidP="00DF3ECC">
            <w:pPr>
              <w:ind w:left="34"/>
              <w:jc w:val="center"/>
              <w:rPr>
                <w:rFonts w:ascii="Arial" w:hAnsi="Arial" w:cs="Arial"/>
                <w:b/>
                <w:color w:val="000000"/>
                <w:sz w:val="22"/>
                <w:szCs w:val="22"/>
              </w:rPr>
            </w:pPr>
            <w:r w:rsidRPr="00B50AA3">
              <w:rPr>
                <w:rFonts w:ascii="Arial" w:hAnsi="Arial" w:cs="Arial"/>
                <w:b/>
                <w:color w:val="000000"/>
                <w:sz w:val="22"/>
                <w:szCs w:val="22"/>
              </w:rPr>
              <w:t xml:space="preserve">Carrying amount as </w:t>
            </w:r>
            <w:proofErr w:type="gramStart"/>
            <w:r w:rsidRPr="00B50AA3">
              <w:rPr>
                <w:rFonts w:ascii="Arial" w:hAnsi="Arial" w:cs="Arial"/>
                <w:b/>
                <w:color w:val="000000"/>
                <w:sz w:val="22"/>
                <w:szCs w:val="22"/>
              </w:rPr>
              <w:t>at</w:t>
            </w:r>
            <w:proofErr w:type="gramEnd"/>
            <w:r w:rsidRPr="00B50AA3">
              <w:rPr>
                <w:rFonts w:ascii="Arial" w:hAnsi="Arial" w:cs="Arial"/>
                <w:b/>
                <w:color w:val="000000"/>
                <w:sz w:val="22"/>
                <w:szCs w:val="22"/>
              </w:rPr>
              <w:t xml:space="preserve"> 31 March 20</w:t>
            </w:r>
            <w:r w:rsidR="00AF406A" w:rsidRPr="00B50AA3">
              <w:rPr>
                <w:rFonts w:ascii="Arial" w:hAnsi="Arial" w:cs="Arial"/>
                <w:b/>
                <w:color w:val="000000"/>
                <w:sz w:val="22"/>
                <w:szCs w:val="22"/>
              </w:rPr>
              <w:t>2</w:t>
            </w:r>
            <w:r w:rsidR="00900024" w:rsidRPr="00B50AA3">
              <w:rPr>
                <w:rFonts w:ascii="Arial" w:hAnsi="Arial" w:cs="Arial"/>
                <w:b/>
                <w:color w:val="000000"/>
                <w:sz w:val="22"/>
                <w:szCs w:val="22"/>
              </w:rPr>
              <w:t>3</w:t>
            </w:r>
          </w:p>
        </w:tc>
        <w:tc>
          <w:tcPr>
            <w:tcW w:w="3373" w:type="dxa"/>
            <w:gridSpan w:val="2"/>
            <w:tcBorders>
              <w:top w:val="nil"/>
              <w:left w:val="nil"/>
              <w:bottom w:val="nil"/>
              <w:right w:val="nil"/>
            </w:tcBorders>
            <w:shd w:val="clear" w:color="000000" w:fill="FFFFFF"/>
            <w:vAlign w:val="bottom"/>
          </w:tcPr>
          <w:p w14:paraId="248714CC" w14:textId="77777777" w:rsidR="003C45DA" w:rsidRPr="00B50AA3" w:rsidRDefault="003C45DA" w:rsidP="00DF3ECC">
            <w:pPr>
              <w:ind w:left="34"/>
              <w:jc w:val="center"/>
              <w:rPr>
                <w:rFonts w:ascii="Arial" w:hAnsi="Arial" w:cs="Arial"/>
                <w:b/>
                <w:color w:val="000000"/>
                <w:sz w:val="22"/>
                <w:szCs w:val="22"/>
              </w:rPr>
            </w:pPr>
            <w:r w:rsidRPr="00B50AA3">
              <w:rPr>
                <w:rFonts w:ascii="Arial" w:hAnsi="Arial" w:cs="Arial"/>
                <w:b/>
                <w:color w:val="000000"/>
                <w:sz w:val="22"/>
                <w:szCs w:val="22"/>
              </w:rPr>
              <w:t>Change in year in the net assets available to pay benefits</w:t>
            </w:r>
          </w:p>
        </w:tc>
      </w:tr>
      <w:tr w:rsidR="003C45DA" w:rsidRPr="008350E1" w14:paraId="44E583C6" w14:textId="77777777" w:rsidTr="00911CD9">
        <w:trPr>
          <w:trHeight w:val="111"/>
          <w:jc w:val="center"/>
        </w:trPr>
        <w:tc>
          <w:tcPr>
            <w:tcW w:w="2679" w:type="dxa"/>
            <w:tcBorders>
              <w:top w:val="nil"/>
              <w:left w:val="nil"/>
              <w:bottom w:val="nil"/>
              <w:right w:val="nil"/>
            </w:tcBorders>
            <w:shd w:val="clear" w:color="000000" w:fill="FFFFFF"/>
            <w:noWrap/>
            <w:vAlign w:val="bottom"/>
          </w:tcPr>
          <w:p w14:paraId="3C5BD51A" w14:textId="77777777" w:rsidR="003C45DA" w:rsidRPr="008350E1" w:rsidRDefault="003C45DA" w:rsidP="00DF3ECC">
            <w:pPr>
              <w:ind w:left="-93"/>
              <w:rPr>
                <w:rFonts w:ascii="Arial" w:hAnsi="Arial" w:cs="Arial"/>
                <w:bCs/>
                <w:color w:val="000000"/>
                <w:sz w:val="22"/>
                <w:szCs w:val="22"/>
              </w:rPr>
            </w:pPr>
            <w:r w:rsidRPr="008350E1">
              <w:rPr>
                <w:rFonts w:ascii="Arial" w:hAnsi="Arial" w:cs="Arial"/>
                <w:bCs/>
                <w:color w:val="000000"/>
                <w:sz w:val="22"/>
                <w:szCs w:val="22"/>
              </w:rPr>
              <w:t> </w:t>
            </w:r>
          </w:p>
        </w:tc>
        <w:tc>
          <w:tcPr>
            <w:tcW w:w="2679" w:type="dxa"/>
            <w:tcBorders>
              <w:top w:val="nil"/>
              <w:left w:val="nil"/>
              <w:bottom w:val="nil"/>
              <w:right w:val="nil"/>
            </w:tcBorders>
            <w:shd w:val="clear" w:color="000000" w:fill="FFFFFF"/>
            <w:noWrap/>
            <w:vAlign w:val="bottom"/>
          </w:tcPr>
          <w:p w14:paraId="2A0B13FF" w14:textId="77777777" w:rsidR="003C45DA" w:rsidRPr="008350E1" w:rsidRDefault="003C45DA" w:rsidP="00DF3ECC">
            <w:pPr>
              <w:ind w:left="34"/>
              <w:rPr>
                <w:rFonts w:ascii="Arial" w:hAnsi="Arial" w:cs="Arial"/>
                <w:bCs/>
                <w:color w:val="000000"/>
                <w:sz w:val="22"/>
                <w:szCs w:val="22"/>
              </w:rPr>
            </w:pPr>
            <w:r w:rsidRPr="008350E1">
              <w:rPr>
                <w:rFonts w:ascii="Arial" w:hAnsi="Arial" w:cs="Arial"/>
                <w:bCs/>
                <w:color w:val="000000"/>
                <w:sz w:val="22"/>
                <w:szCs w:val="22"/>
              </w:rPr>
              <w:t> </w:t>
            </w:r>
          </w:p>
        </w:tc>
        <w:tc>
          <w:tcPr>
            <w:tcW w:w="1835" w:type="dxa"/>
            <w:tcBorders>
              <w:top w:val="nil"/>
              <w:left w:val="nil"/>
              <w:bottom w:val="nil"/>
              <w:right w:val="nil"/>
            </w:tcBorders>
            <w:shd w:val="clear" w:color="000000" w:fill="FFFFFF"/>
            <w:noWrap/>
            <w:vAlign w:val="bottom"/>
          </w:tcPr>
          <w:p w14:paraId="060AF768" w14:textId="77777777" w:rsidR="003C45DA" w:rsidRPr="008350E1" w:rsidRDefault="003C45DA" w:rsidP="00DF3ECC">
            <w:pPr>
              <w:ind w:left="34"/>
              <w:jc w:val="center"/>
              <w:rPr>
                <w:rFonts w:ascii="Arial" w:hAnsi="Arial" w:cs="Arial"/>
                <w:bCs/>
                <w:color w:val="000000"/>
                <w:sz w:val="22"/>
                <w:szCs w:val="22"/>
              </w:rPr>
            </w:pPr>
            <w:r w:rsidRPr="008350E1">
              <w:rPr>
                <w:rFonts w:ascii="Arial" w:hAnsi="Arial" w:cs="Arial"/>
                <w:bCs/>
                <w:color w:val="000000"/>
                <w:sz w:val="22"/>
                <w:szCs w:val="22"/>
              </w:rPr>
              <w:t>+100 BPS</w:t>
            </w:r>
          </w:p>
        </w:tc>
        <w:tc>
          <w:tcPr>
            <w:tcW w:w="1538" w:type="dxa"/>
            <w:tcBorders>
              <w:top w:val="nil"/>
              <w:left w:val="nil"/>
              <w:bottom w:val="nil"/>
              <w:right w:val="nil"/>
            </w:tcBorders>
            <w:shd w:val="clear" w:color="000000" w:fill="FFFFFF"/>
            <w:noWrap/>
            <w:vAlign w:val="bottom"/>
          </w:tcPr>
          <w:p w14:paraId="6DC1F51E" w14:textId="77777777" w:rsidR="003C45DA" w:rsidRPr="008350E1" w:rsidRDefault="003C45DA" w:rsidP="00DF3ECC">
            <w:pPr>
              <w:ind w:left="34"/>
              <w:jc w:val="center"/>
              <w:rPr>
                <w:rFonts w:ascii="Arial" w:hAnsi="Arial" w:cs="Arial"/>
                <w:bCs/>
                <w:color w:val="000000"/>
                <w:sz w:val="22"/>
                <w:szCs w:val="22"/>
              </w:rPr>
            </w:pPr>
            <w:r w:rsidRPr="008350E1">
              <w:rPr>
                <w:rFonts w:ascii="Arial" w:hAnsi="Arial" w:cs="Arial"/>
                <w:bCs/>
                <w:color w:val="000000"/>
                <w:sz w:val="22"/>
                <w:szCs w:val="22"/>
              </w:rPr>
              <w:t>-100 BPS</w:t>
            </w:r>
          </w:p>
        </w:tc>
      </w:tr>
      <w:tr w:rsidR="00900024" w:rsidRPr="008350E1" w14:paraId="3725737E" w14:textId="77777777" w:rsidTr="00911CD9">
        <w:trPr>
          <w:trHeight w:val="111"/>
          <w:jc w:val="center"/>
        </w:trPr>
        <w:tc>
          <w:tcPr>
            <w:tcW w:w="2679" w:type="dxa"/>
            <w:tcBorders>
              <w:top w:val="nil"/>
              <w:left w:val="nil"/>
              <w:bottom w:val="nil"/>
              <w:right w:val="nil"/>
            </w:tcBorders>
            <w:shd w:val="clear" w:color="000000" w:fill="FFFFFF"/>
            <w:noWrap/>
            <w:vAlign w:val="bottom"/>
          </w:tcPr>
          <w:p w14:paraId="33FD10C8" w14:textId="77777777" w:rsidR="00900024" w:rsidRPr="008350E1" w:rsidRDefault="00900024" w:rsidP="00900024">
            <w:pPr>
              <w:ind w:left="-93"/>
              <w:rPr>
                <w:rFonts w:ascii="Arial" w:hAnsi="Arial" w:cs="Arial"/>
                <w:color w:val="000000"/>
                <w:sz w:val="22"/>
                <w:szCs w:val="22"/>
              </w:rPr>
            </w:pPr>
            <w:r w:rsidRPr="008350E1">
              <w:rPr>
                <w:rFonts w:ascii="Arial" w:hAnsi="Arial" w:cs="Arial"/>
                <w:color w:val="000000"/>
                <w:sz w:val="22"/>
                <w:szCs w:val="22"/>
              </w:rPr>
              <w:t>Cash and cash equivalent</w:t>
            </w:r>
          </w:p>
        </w:tc>
        <w:tc>
          <w:tcPr>
            <w:tcW w:w="2679" w:type="dxa"/>
            <w:tcBorders>
              <w:top w:val="nil"/>
              <w:left w:val="nil"/>
              <w:bottom w:val="nil"/>
              <w:right w:val="nil"/>
            </w:tcBorders>
            <w:shd w:val="clear" w:color="000000" w:fill="FFFFFF"/>
            <w:noWrap/>
            <w:vAlign w:val="center"/>
          </w:tcPr>
          <w:p w14:paraId="0E7997EF" w14:textId="6DA6848B" w:rsidR="00900024" w:rsidRPr="00900024" w:rsidRDefault="00900024" w:rsidP="00900024">
            <w:pPr>
              <w:jc w:val="right"/>
              <w:rPr>
                <w:rFonts w:ascii="Arial" w:hAnsi="Arial" w:cs="Arial"/>
                <w:color w:val="000000"/>
                <w:sz w:val="22"/>
                <w:szCs w:val="22"/>
              </w:rPr>
            </w:pPr>
            <w:r w:rsidRPr="00900024">
              <w:rPr>
                <w:rFonts w:ascii="Arial" w:hAnsi="Arial" w:cs="Arial"/>
                <w:color w:val="000000"/>
                <w:sz w:val="22"/>
                <w:szCs w:val="22"/>
              </w:rPr>
              <w:t>35,231</w:t>
            </w:r>
          </w:p>
        </w:tc>
        <w:tc>
          <w:tcPr>
            <w:tcW w:w="1835" w:type="dxa"/>
            <w:tcBorders>
              <w:top w:val="nil"/>
              <w:left w:val="nil"/>
              <w:bottom w:val="nil"/>
              <w:right w:val="nil"/>
            </w:tcBorders>
            <w:shd w:val="clear" w:color="000000" w:fill="FFFFFF"/>
            <w:noWrap/>
            <w:vAlign w:val="center"/>
          </w:tcPr>
          <w:p w14:paraId="69C6660B" w14:textId="7E6ED488" w:rsidR="00900024" w:rsidRPr="00900024" w:rsidRDefault="00900024" w:rsidP="00900024">
            <w:pPr>
              <w:jc w:val="right"/>
              <w:rPr>
                <w:rFonts w:ascii="Arial" w:hAnsi="Arial" w:cs="Arial"/>
                <w:color w:val="000000"/>
                <w:sz w:val="22"/>
                <w:szCs w:val="22"/>
              </w:rPr>
            </w:pPr>
            <w:r w:rsidRPr="00900024">
              <w:rPr>
                <w:rFonts w:ascii="Arial" w:hAnsi="Arial" w:cs="Arial"/>
                <w:color w:val="000000"/>
                <w:sz w:val="22"/>
                <w:szCs w:val="22"/>
              </w:rPr>
              <w:t>352</w:t>
            </w:r>
          </w:p>
        </w:tc>
        <w:tc>
          <w:tcPr>
            <w:tcW w:w="1538" w:type="dxa"/>
            <w:tcBorders>
              <w:top w:val="nil"/>
              <w:left w:val="nil"/>
              <w:bottom w:val="nil"/>
              <w:right w:val="nil"/>
            </w:tcBorders>
            <w:shd w:val="clear" w:color="000000" w:fill="FFFFFF"/>
            <w:noWrap/>
            <w:vAlign w:val="center"/>
          </w:tcPr>
          <w:p w14:paraId="7B459300" w14:textId="2BFC9CF9" w:rsidR="00900024" w:rsidRPr="00900024" w:rsidRDefault="00900024" w:rsidP="00900024">
            <w:pPr>
              <w:jc w:val="right"/>
              <w:rPr>
                <w:rFonts w:ascii="Arial" w:hAnsi="Arial" w:cs="Arial"/>
                <w:color w:val="000000"/>
                <w:sz w:val="22"/>
                <w:szCs w:val="22"/>
              </w:rPr>
            </w:pPr>
            <w:r w:rsidRPr="00900024">
              <w:rPr>
                <w:rFonts w:ascii="Arial" w:hAnsi="Arial" w:cs="Arial"/>
                <w:color w:val="000000"/>
                <w:sz w:val="22"/>
                <w:szCs w:val="22"/>
              </w:rPr>
              <w:t>(352)</w:t>
            </w:r>
          </w:p>
        </w:tc>
      </w:tr>
      <w:tr w:rsidR="00900024" w:rsidRPr="008350E1" w14:paraId="2442642C" w14:textId="77777777" w:rsidTr="00E57507">
        <w:trPr>
          <w:trHeight w:val="111"/>
          <w:jc w:val="center"/>
        </w:trPr>
        <w:tc>
          <w:tcPr>
            <w:tcW w:w="2679" w:type="dxa"/>
            <w:tcBorders>
              <w:top w:val="nil"/>
              <w:left w:val="nil"/>
              <w:bottom w:val="nil"/>
              <w:right w:val="nil"/>
            </w:tcBorders>
            <w:shd w:val="clear" w:color="000000" w:fill="FFFFFF"/>
            <w:noWrap/>
            <w:vAlign w:val="bottom"/>
          </w:tcPr>
          <w:p w14:paraId="32CC726E" w14:textId="25C7BBBE" w:rsidR="00900024" w:rsidRPr="008350E1" w:rsidRDefault="008B5F2E" w:rsidP="00900024">
            <w:pPr>
              <w:ind w:left="-93"/>
              <w:rPr>
                <w:rFonts w:ascii="Arial" w:hAnsi="Arial" w:cs="Arial"/>
                <w:color w:val="000000"/>
                <w:sz w:val="22"/>
                <w:szCs w:val="22"/>
              </w:rPr>
            </w:pPr>
            <w:r>
              <w:rPr>
                <w:rFonts w:ascii="Arial" w:hAnsi="Arial" w:cs="Arial"/>
                <w:color w:val="000000"/>
                <w:sz w:val="22"/>
                <w:szCs w:val="22"/>
              </w:rPr>
              <w:t>Bonds</w:t>
            </w:r>
          </w:p>
        </w:tc>
        <w:tc>
          <w:tcPr>
            <w:tcW w:w="2679" w:type="dxa"/>
            <w:tcBorders>
              <w:top w:val="nil"/>
              <w:left w:val="nil"/>
              <w:bottom w:val="single" w:sz="8" w:space="0" w:color="auto"/>
              <w:right w:val="nil"/>
            </w:tcBorders>
            <w:shd w:val="clear" w:color="000000" w:fill="FFFFFF"/>
            <w:noWrap/>
            <w:vAlign w:val="center"/>
          </w:tcPr>
          <w:p w14:paraId="684EAEA4" w14:textId="5847135A" w:rsidR="00900024" w:rsidRPr="00900024" w:rsidRDefault="00900024" w:rsidP="00900024">
            <w:pPr>
              <w:jc w:val="right"/>
              <w:rPr>
                <w:rFonts w:ascii="Arial" w:hAnsi="Arial" w:cs="Arial"/>
                <w:color w:val="000000"/>
                <w:sz w:val="22"/>
                <w:szCs w:val="22"/>
              </w:rPr>
            </w:pPr>
            <w:r w:rsidRPr="00900024">
              <w:rPr>
                <w:rFonts w:ascii="Arial" w:hAnsi="Arial" w:cs="Arial"/>
                <w:color w:val="000000"/>
                <w:sz w:val="22"/>
                <w:szCs w:val="22"/>
              </w:rPr>
              <w:t>98,667</w:t>
            </w:r>
          </w:p>
        </w:tc>
        <w:tc>
          <w:tcPr>
            <w:tcW w:w="1835" w:type="dxa"/>
            <w:tcBorders>
              <w:top w:val="nil"/>
              <w:left w:val="nil"/>
              <w:bottom w:val="single" w:sz="8" w:space="0" w:color="auto"/>
              <w:right w:val="nil"/>
            </w:tcBorders>
            <w:shd w:val="clear" w:color="000000" w:fill="FFFFFF"/>
            <w:noWrap/>
            <w:vAlign w:val="center"/>
          </w:tcPr>
          <w:p w14:paraId="2D8EAAC3" w14:textId="55E918CC" w:rsidR="00900024" w:rsidRPr="00900024" w:rsidRDefault="00900024" w:rsidP="00900024">
            <w:pPr>
              <w:jc w:val="right"/>
              <w:rPr>
                <w:rFonts w:ascii="Arial" w:hAnsi="Arial" w:cs="Arial"/>
                <w:color w:val="000000"/>
                <w:sz w:val="22"/>
                <w:szCs w:val="22"/>
              </w:rPr>
            </w:pPr>
            <w:r w:rsidRPr="00900024">
              <w:rPr>
                <w:rFonts w:ascii="Arial" w:hAnsi="Arial" w:cs="Arial"/>
                <w:color w:val="000000"/>
                <w:sz w:val="22"/>
                <w:szCs w:val="22"/>
              </w:rPr>
              <w:t>987</w:t>
            </w:r>
          </w:p>
        </w:tc>
        <w:tc>
          <w:tcPr>
            <w:tcW w:w="1538" w:type="dxa"/>
            <w:tcBorders>
              <w:top w:val="nil"/>
              <w:left w:val="nil"/>
              <w:bottom w:val="single" w:sz="8" w:space="0" w:color="auto"/>
              <w:right w:val="nil"/>
            </w:tcBorders>
            <w:shd w:val="clear" w:color="000000" w:fill="FFFFFF"/>
            <w:noWrap/>
            <w:vAlign w:val="center"/>
          </w:tcPr>
          <w:p w14:paraId="5539C4DE" w14:textId="60DF5891" w:rsidR="00900024" w:rsidRPr="00900024" w:rsidRDefault="00900024" w:rsidP="00900024">
            <w:pPr>
              <w:jc w:val="right"/>
              <w:rPr>
                <w:rFonts w:ascii="Arial" w:hAnsi="Arial" w:cs="Arial"/>
                <w:color w:val="000000"/>
                <w:sz w:val="22"/>
                <w:szCs w:val="22"/>
              </w:rPr>
            </w:pPr>
            <w:r w:rsidRPr="00900024">
              <w:rPr>
                <w:rFonts w:ascii="Arial" w:hAnsi="Arial" w:cs="Arial"/>
                <w:color w:val="000000"/>
                <w:sz w:val="22"/>
                <w:szCs w:val="22"/>
              </w:rPr>
              <w:t>(987)</w:t>
            </w:r>
          </w:p>
        </w:tc>
      </w:tr>
      <w:tr w:rsidR="00900024" w:rsidRPr="00B50AA3" w14:paraId="2F91CCA6" w14:textId="77777777" w:rsidTr="00E57507">
        <w:trPr>
          <w:trHeight w:val="111"/>
          <w:jc w:val="center"/>
        </w:trPr>
        <w:tc>
          <w:tcPr>
            <w:tcW w:w="2679" w:type="dxa"/>
            <w:tcBorders>
              <w:top w:val="nil"/>
              <w:left w:val="nil"/>
              <w:bottom w:val="nil"/>
              <w:right w:val="nil"/>
            </w:tcBorders>
            <w:shd w:val="clear" w:color="000000" w:fill="FFFFFF"/>
            <w:noWrap/>
            <w:vAlign w:val="bottom"/>
          </w:tcPr>
          <w:p w14:paraId="2209B890" w14:textId="77777777" w:rsidR="00900024" w:rsidRPr="00B50AA3" w:rsidRDefault="00900024" w:rsidP="00900024">
            <w:pPr>
              <w:ind w:left="-93"/>
              <w:rPr>
                <w:rFonts w:ascii="Arial" w:hAnsi="Arial" w:cs="Arial"/>
                <w:b/>
                <w:color w:val="000000"/>
                <w:sz w:val="22"/>
                <w:szCs w:val="22"/>
              </w:rPr>
            </w:pPr>
            <w:r w:rsidRPr="00B50AA3">
              <w:rPr>
                <w:rFonts w:ascii="Arial" w:hAnsi="Arial" w:cs="Arial"/>
                <w:b/>
                <w:color w:val="000000"/>
                <w:sz w:val="22"/>
                <w:szCs w:val="22"/>
              </w:rPr>
              <w:t xml:space="preserve">Total </w:t>
            </w:r>
          </w:p>
        </w:tc>
        <w:tc>
          <w:tcPr>
            <w:tcW w:w="2679" w:type="dxa"/>
            <w:tcBorders>
              <w:top w:val="nil"/>
              <w:left w:val="nil"/>
              <w:bottom w:val="single" w:sz="8" w:space="0" w:color="auto"/>
              <w:right w:val="nil"/>
            </w:tcBorders>
            <w:shd w:val="clear" w:color="000000" w:fill="FFFFFF"/>
            <w:noWrap/>
            <w:vAlign w:val="center"/>
          </w:tcPr>
          <w:p w14:paraId="69FA3836" w14:textId="3469B0B6" w:rsidR="00900024" w:rsidRPr="00B50AA3" w:rsidRDefault="00900024" w:rsidP="00900024">
            <w:pPr>
              <w:jc w:val="right"/>
              <w:rPr>
                <w:rFonts w:ascii="Arial" w:hAnsi="Arial" w:cs="Arial"/>
                <w:b/>
                <w:color w:val="000000"/>
                <w:sz w:val="22"/>
                <w:szCs w:val="22"/>
              </w:rPr>
            </w:pPr>
            <w:r w:rsidRPr="00B50AA3">
              <w:rPr>
                <w:rFonts w:ascii="Arial" w:hAnsi="Arial" w:cs="Arial"/>
                <w:b/>
                <w:color w:val="000000"/>
                <w:sz w:val="22"/>
                <w:szCs w:val="22"/>
              </w:rPr>
              <w:t>133,898</w:t>
            </w:r>
          </w:p>
        </w:tc>
        <w:tc>
          <w:tcPr>
            <w:tcW w:w="1835" w:type="dxa"/>
            <w:tcBorders>
              <w:top w:val="nil"/>
              <w:left w:val="nil"/>
              <w:bottom w:val="single" w:sz="8" w:space="0" w:color="auto"/>
              <w:right w:val="nil"/>
            </w:tcBorders>
            <w:shd w:val="clear" w:color="000000" w:fill="FFFFFF"/>
            <w:noWrap/>
            <w:vAlign w:val="center"/>
          </w:tcPr>
          <w:p w14:paraId="3F4B6FE5" w14:textId="6AC001E2" w:rsidR="00900024" w:rsidRPr="00B50AA3" w:rsidRDefault="00900024" w:rsidP="00900024">
            <w:pPr>
              <w:jc w:val="right"/>
              <w:rPr>
                <w:rFonts w:ascii="Arial" w:hAnsi="Arial" w:cs="Arial"/>
                <w:b/>
                <w:color w:val="000000"/>
                <w:sz w:val="22"/>
                <w:szCs w:val="22"/>
              </w:rPr>
            </w:pPr>
            <w:r w:rsidRPr="00B50AA3">
              <w:rPr>
                <w:rFonts w:ascii="Arial" w:hAnsi="Arial" w:cs="Arial"/>
                <w:b/>
                <w:color w:val="000000"/>
                <w:sz w:val="22"/>
                <w:szCs w:val="22"/>
              </w:rPr>
              <w:t>1,339</w:t>
            </w:r>
          </w:p>
        </w:tc>
        <w:tc>
          <w:tcPr>
            <w:tcW w:w="1538" w:type="dxa"/>
            <w:tcBorders>
              <w:top w:val="nil"/>
              <w:left w:val="nil"/>
              <w:bottom w:val="single" w:sz="8" w:space="0" w:color="auto"/>
              <w:right w:val="nil"/>
            </w:tcBorders>
            <w:shd w:val="clear" w:color="000000" w:fill="FFFFFF"/>
            <w:noWrap/>
            <w:vAlign w:val="center"/>
          </w:tcPr>
          <w:p w14:paraId="4C107CD5" w14:textId="3BA5E9A7" w:rsidR="00900024" w:rsidRPr="00B50AA3" w:rsidRDefault="00900024" w:rsidP="00900024">
            <w:pPr>
              <w:jc w:val="right"/>
              <w:rPr>
                <w:rFonts w:ascii="Arial" w:hAnsi="Arial" w:cs="Arial"/>
                <w:b/>
                <w:color w:val="000000"/>
                <w:sz w:val="22"/>
                <w:szCs w:val="22"/>
              </w:rPr>
            </w:pPr>
            <w:r w:rsidRPr="00B50AA3">
              <w:rPr>
                <w:rFonts w:ascii="Arial" w:hAnsi="Arial" w:cs="Arial"/>
                <w:b/>
                <w:color w:val="000000"/>
                <w:sz w:val="22"/>
                <w:szCs w:val="22"/>
              </w:rPr>
              <w:t>(1,339)</w:t>
            </w:r>
          </w:p>
        </w:tc>
      </w:tr>
    </w:tbl>
    <w:p w14:paraId="21C84B4B" w14:textId="6541BDAA" w:rsidR="007E05B9" w:rsidRDefault="003C45DA" w:rsidP="009F073D">
      <w:pPr>
        <w:tabs>
          <w:tab w:val="left" w:pos="885"/>
        </w:tabs>
        <w:ind w:left="426"/>
        <w:jc w:val="both"/>
        <w:rPr>
          <w:rFonts w:ascii="Arial" w:hAnsi="Arial" w:cs="Arial"/>
          <w:b/>
          <w:sz w:val="22"/>
          <w:szCs w:val="22"/>
        </w:rPr>
      </w:pPr>
      <w:r w:rsidRPr="008A0A4E">
        <w:rPr>
          <w:rFonts w:ascii="Arial" w:hAnsi="Arial" w:cs="Arial"/>
          <w:b/>
          <w:sz w:val="22"/>
          <w:szCs w:val="22"/>
        </w:rPr>
        <w:tab/>
      </w:r>
    </w:p>
    <w:p w14:paraId="0E24254D" w14:textId="77777777" w:rsidR="004F15D8" w:rsidRDefault="004F15D8" w:rsidP="008B5F2E">
      <w:pPr>
        <w:jc w:val="both"/>
        <w:rPr>
          <w:rFonts w:ascii="Arial" w:hAnsi="Arial" w:cs="Arial"/>
          <w:b/>
          <w:sz w:val="22"/>
          <w:szCs w:val="22"/>
        </w:rPr>
      </w:pPr>
    </w:p>
    <w:p w14:paraId="40C8EE83" w14:textId="5ADA921C" w:rsidR="003C45DA" w:rsidRPr="008A0A4E" w:rsidRDefault="003C45DA" w:rsidP="008A5809">
      <w:pPr>
        <w:ind w:left="284"/>
        <w:jc w:val="both"/>
        <w:rPr>
          <w:rFonts w:ascii="Arial" w:hAnsi="Arial" w:cs="Arial"/>
          <w:b/>
          <w:sz w:val="22"/>
          <w:szCs w:val="22"/>
        </w:rPr>
      </w:pPr>
      <w:r w:rsidRPr="008A0A4E">
        <w:rPr>
          <w:rFonts w:ascii="Arial" w:hAnsi="Arial" w:cs="Arial"/>
          <w:b/>
          <w:sz w:val="22"/>
          <w:szCs w:val="22"/>
        </w:rPr>
        <w:t xml:space="preserve">  Currency risk</w:t>
      </w:r>
    </w:p>
    <w:p w14:paraId="7772F552" w14:textId="77777777" w:rsidR="003C45DA" w:rsidRPr="008A0A4E" w:rsidRDefault="003C45DA" w:rsidP="003C45DA">
      <w:pPr>
        <w:ind w:left="426"/>
        <w:jc w:val="both"/>
        <w:rPr>
          <w:rFonts w:ascii="Arial" w:hAnsi="Arial" w:cs="Arial"/>
          <w:b/>
          <w:sz w:val="22"/>
          <w:szCs w:val="22"/>
        </w:rPr>
      </w:pPr>
    </w:p>
    <w:p w14:paraId="103A53E9"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Currency risk represents the risk that the fair value of future cash flows of a financial instrument will fluctuate because of changes in foreign exchange rates.  The Fund is exposed to currency risk on financial instruments that are denominated in any currency other than the functional currency of the Fund (sterling).  The Fund holds both monetary and non-monetary assets denominated in currencies other than sterling.</w:t>
      </w:r>
    </w:p>
    <w:p w14:paraId="28B1D4B5" w14:textId="77777777" w:rsidR="003C45DA" w:rsidRPr="008A0A4E" w:rsidRDefault="003C45DA" w:rsidP="003C45DA">
      <w:pPr>
        <w:ind w:left="426"/>
        <w:jc w:val="both"/>
        <w:rPr>
          <w:rFonts w:ascii="Arial" w:hAnsi="Arial" w:cs="Arial"/>
          <w:sz w:val="22"/>
          <w:szCs w:val="22"/>
        </w:rPr>
      </w:pPr>
    </w:p>
    <w:p w14:paraId="4939ED09" w14:textId="49538CFB" w:rsidR="003C45DA" w:rsidRDefault="003C45DA" w:rsidP="003C45DA">
      <w:pPr>
        <w:ind w:left="426"/>
        <w:jc w:val="both"/>
        <w:rPr>
          <w:rFonts w:ascii="Arial" w:hAnsi="Arial" w:cs="Arial"/>
          <w:sz w:val="22"/>
          <w:szCs w:val="22"/>
        </w:rPr>
      </w:pPr>
      <w:r w:rsidRPr="008A0A4E">
        <w:rPr>
          <w:rFonts w:ascii="Arial" w:hAnsi="Arial" w:cs="Arial"/>
          <w:sz w:val="22"/>
          <w:szCs w:val="22"/>
        </w:rPr>
        <w:t xml:space="preserve">The Fund’s currency rate risk is routinely monitored by the Council and its investment advisors in accordance with Fund’s risk management strategy, including monitoring the range of exposure to currency fluctuations. </w:t>
      </w:r>
      <w:r w:rsidR="00D76921">
        <w:rPr>
          <w:rFonts w:ascii="Arial" w:hAnsi="Arial" w:cs="Arial"/>
          <w:sz w:val="22"/>
          <w:szCs w:val="22"/>
        </w:rPr>
        <w:t xml:space="preserve"> The following table </w:t>
      </w:r>
      <w:r w:rsidR="00CE2880">
        <w:rPr>
          <w:rFonts w:ascii="Arial" w:hAnsi="Arial" w:cs="Arial"/>
          <w:sz w:val="22"/>
          <w:szCs w:val="22"/>
        </w:rPr>
        <w:t xml:space="preserve">summarises the Fund’s currency exposure </w:t>
      </w:r>
      <w:proofErr w:type="gramStart"/>
      <w:r w:rsidR="00CE2880">
        <w:rPr>
          <w:rFonts w:ascii="Arial" w:hAnsi="Arial" w:cs="Arial"/>
          <w:sz w:val="22"/>
          <w:szCs w:val="22"/>
        </w:rPr>
        <w:t>at</w:t>
      </w:r>
      <w:proofErr w:type="gramEnd"/>
      <w:r w:rsidR="00CE2880">
        <w:rPr>
          <w:rFonts w:ascii="Arial" w:hAnsi="Arial" w:cs="Arial"/>
          <w:sz w:val="22"/>
          <w:szCs w:val="22"/>
        </w:rPr>
        <w:t xml:space="preserve"> 31 March 2024:</w:t>
      </w:r>
    </w:p>
    <w:p w14:paraId="20265E1E" w14:textId="77777777" w:rsidR="00504608" w:rsidRDefault="00504608" w:rsidP="003C45DA">
      <w:pPr>
        <w:ind w:left="426"/>
        <w:jc w:val="both"/>
        <w:rPr>
          <w:rFonts w:ascii="Arial" w:hAnsi="Arial" w:cs="Arial"/>
          <w:sz w:val="22"/>
          <w:szCs w:val="22"/>
        </w:rPr>
      </w:pPr>
    </w:p>
    <w:p w14:paraId="31186EE0" w14:textId="38A2FD9C" w:rsidR="00504608" w:rsidRPr="00A16E9A" w:rsidRDefault="00504608" w:rsidP="003C45DA">
      <w:pPr>
        <w:ind w:left="426"/>
        <w:jc w:val="both"/>
        <w:rPr>
          <w:rFonts w:ascii="Arial" w:hAnsi="Arial" w:cs="Arial"/>
          <w:b/>
          <w:bCs/>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A16E9A">
        <w:rPr>
          <w:rFonts w:ascii="Arial" w:hAnsi="Arial" w:cs="Arial"/>
          <w:b/>
          <w:bCs/>
          <w:sz w:val="22"/>
          <w:szCs w:val="22"/>
        </w:rPr>
        <w:t>USD</w:t>
      </w:r>
      <w:r w:rsidRPr="00A16E9A">
        <w:rPr>
          <w:rFonts w:ascii="Arial" w:hAnsi="Arial" w:cs="Arial"/>
          <w:b/>
          <w:bCs/>
          <w:sz w:val="22"/>
          <w:szCs w:val="22"/>
        </w:rPr>
        <w:tab/>
      </w:r>
      <w:r w:rsidRPr="00A16E9A">
        <w:rPr>
          <w:rFonts w:ascii="Arial" w:hAnsi="Arial" w:cs="Arial"/>
          <w:b/>
          <w:bCs/>
          <w:sz w:val="22"/>
          <w:szCs w:val="22"/>
        </w:rPr>
        <w:tab/>
        <w:t>EUR</w:t>
      </w:r>
      <w:r w:rsidRPr="00A16E9A">
        <w:rPr>
          <w:rFonts w:ascii="Arial" w:hAnsi="Arial" w:cs="Arial"/>
          <w:b/>
          <w:bCs/>
          <w:sz w:val="22"/>
          <w:szCs w:val="22"/>
        </w:rPr>
        <w:tab/>
      </w:r>
      <w:r w:rsidRPr="00A16E9A">
        <w:rPr>
          <w:rFonts w:ascii="Arial" w:hAnsi="Arial" w:cs="Arial"/>
          <w:b/>
          <w:bCs/>
          <w:sz w:val="22"/>
          <w:szCs w:val="22"/>
        </w:rPr>
        <w:tab/>
        <w:t>TOTAL</w:t>
      </w:r>
    </w:p>
    <w:p w14:paraId="68B55E1A" w14:textId="4C4347A2" w:rsidR="00504608" w:rsidRPr="00A16E9A" w:rsidRDefault="00504608" w:rsidP="003C45DA">
      <w:pPr>
        <w:ind w:left="426"/>
        <w:jc w:val="both"/>
        <w:rPr>
          <w:rFonts w:ascii="Arial" w:hAnsi="Arial" w:cs="Arial"/>
          <w:b/>
          <w:bCs/>
          <w:sz w:val="22"/>
          <w:szCs w:val="22"/>
        </w:rPr>
      </w:pPr>
      <w:r w:rsidRPr="00A16E9A">
        <w:rPr>
          <w:rFonts w:ascii="Arial" w:hAnsi="Arial" w:cs="Arial"/>
          <w:b/>
          <w:bCs/>
          <w:sz w:val="22"/>
          <w:szCs w:val="22"/>
        </w:rPr>
        <w:tab/>
      </w:r>
      <w:r w:rsidRPr="00A16E9A">
        <w:rPr>
          <w:rFonts w:ascii="Arial" w:hAnsi="Arial" w:cs="Arial"/>
          <w:b/>
          <w:bCs/>
          <w:sz w:val="22"/>
          <w:szCs w:val="22"/>
        </w:rPr>
        <w:tab/>
      </w:r>
      <w:r w:rsidRPr="00A16E9A">
        <w:rPr>
          <w:rFonts w:ascii="Arial" w:hAnsi="Arial" w:cs="Arial"/>
          <w:b/>
          <w:bCs/>
          <w:sz w:val="22"/>
          <w:szCs w:val="22"/>
        </w:rPr>
        <w:tab/>
      </w:r>
      <w:r w:rsidRPr="00A16E9A">
        <w:rPr>
          <w:rFonts w:ascii="Arial" w:hAnsi="Arial" w:cs="Arial"/>
          <w:b/>
          <w:bCs/>
          <w:sz w:val="22"/>
          <w:szCs w:val="22"/>
        </w:rPr>
        <w:tab/>
      </w:r>
      <w:r w:rsidRPr="00A16E9A">
        <w:rPr>
          <w:rFonts w:ascii="Arial" w:hAnsi="Arial" w:cs="Arial"/>
          <w:b/>
          <w:bCs/>
          <w:sz w:val="22"/>
          <w:szCs w:val="22"/>
        </w:rPr>
        <w:tab/>
      </w:r>
      <w:r w:rsidRPr="00A16E9A">
        <w:rPr>
          <w:rFonts w:ascii="Arial" w:hAnsi="Arial" w:cs="Arial"/>
          <w:b/>
          <w:bCs/>
          <w:sz w:val="22"/>
          <w:szCs w:val="22"/>
        </w:rPr>
        <w:tab/>
        <w:t xml:space="preserve"> £m</w:t>
      </w:r>
      <w:r w:rsidRPr="00A16E9A">
        <w:rPr>
          <w:rFonts w:ascii="Arial" w:hAnsi="Arial" w:cs="Arial"/>
          <w:b/>
          <w:bCs/>
          <w:sz w:val="22"/>
          <w:szCs w:val="22"/>
        </w:rPr>
        <w:tab/>
      </w:r>
      <w:r w:rsidRPr="00A16E9A">
        <w:rPr>
          <w:rFonts w:ascii="Arial" w:hAnsi="Arial" w:cs="Arial"/>
          <w:b/>
          <w:bCs/>
          <w:sz w:val="22"/>
          <w:szCs w:val="22"/>
        </w:rPr>
        <w:tab/>
        <w:t xml:space="preserve"> £m</w:t>
      </w:r>
      <w:r w:rsidRPr="00A16E9A">
        <w:rPr>
          <w:rFonts w:ascii="Arial" w:hAnsi="Arial" w:cs="Arial"/>
          <w:b/>
          <w:bCs/>
          <w:sz w:val="22"/>
          <w:szCs w:val="22"/>
        </w:rPr>
        <w:tab/>
      </w:r>
      <w:proofErr w:type="gramStart"/>
      <w:r w:rsidRPr="00A16E9A">
        <w:rPr>
          <w:rFonts w:ascii="Arial" w:hAnsi="Arial" w:cs="Arial"/>
          <w:b/>
          <w:bCs/>
          <w:sz w:val="22"/>
          <w:szCs w:val="22"/>
        </w:rPr>
        <w:tab/>
        <w:t xml:space="preserve"> </w:t>
      </w:r>
      <w:r w:rsidR="00C67E34" w:rsidRPr="00A16E9A">
        <w:rPr>
          <w:rFonts w:ascii="Arial" w:hAnsi="Arial" w:cs="Arial"/>
          <w:b/>
          <w:bCs/>
          <w:sz w:val="22"/>
          <w:szCs w:val="22"/>
        </w:rPr>
        <w:t xml:space="preserve"> </w:t>
      </w:r>
      <w:r w:rsidRPr="00A16E9A">
        <w:rPr>
          <w:rFonts w:ascii="Arial" w:hAnsi="Arial" w:cs="Arial"/>
          <w:b/>
          <w:bCs/>
          <w:sz w:val="22"/>
          <w:szCs w:val="22"/>
        </w:rPr>
        <w:t>£</w:t>
      </w:r>
      <w:proofErr w:type="gramEnd"/>
      <w:r w:rsidR="00C67E34" w:rsidRPr="00A16E9A">
        <w:rPr>
          <w:rFonts w:ascii="Arial" w:hAnsi="Arial" w:cs="Arial"/>
          <w:b/>
          <w:bCs/>
          <w:sz w:val="22"/>
          <w:szCs w:val="22"/>
        </w:rPr>
        <w:t>m</w:t>
      </w:r>
    </w:p>
    <w:p w14:paraId="0198C058" w14:textId="77777777" w:rsidR="00C67E34" w:rsidRDefault="00C67E34" w:rsidP="003C45DA">
      <w:pPr>
        <w:ind w:left="426"/>
        <w:jc w:val="both"/>
        <w:rPr>
          <w:rFonts w:ascii="Arial" w:hAnsi="Arial" w:cs="Arial"/>
          <w:sz w:val="22"/>
          <w:szCs w:val="22"/>
        </w:rPr>
      </w:pPr>
    </w:p>
    <w:p w14:paraId="12FCF18C" w14:textId="2CF71A1E" w:rsidR="00C67E34" w:rsidRDefault="00C67E34" w:rsidP="003C45DA">
      <w:pPr>
        <w:ind w:left="426"/>
        <w:jc w:val="both"/>
        <w:rPr>
          <w:rFonts w:ascii="Arial" w:hAnsi="Arial" w:cs="Arial"/>
          <w:sz w:val="22"/>
          <w:szCs w:val="22"/>
        </w:rPr>
      </w:pPr>
      <w:r>
        <w:rPr>
          <w:rFonts w:ascii="Arial" w:hAnsi="Arial" w:cs="Arial"/>
          <w:sz w:val="22"/>
          <w:szCs w:val="22"/>
        </w:rPr>
        <w:t>Overseas Unit Trusts</w:t>
      </w:r>
      <w:r>
        <w:rPr>
          <w:rFonts w:ascii="Arial" w:hAnsi="Arial" w:cs="Arial"/>
          <w:sz w:val="22"/>
          <w:szCs w:val="22"/>
        </w:rPr>
        <w:tab/>
      </w:r>
      <w:r>
        <w:rPr>
          <w:rFonts w:ascii="Arial" w:hAnsi="Arial" w:cs="Arial"/>
          <w:sz w:val="22"/>
          <w:szCs w:val="22"/>
        </w:rPr>
        <w:tab/>
      </w:r>
      <w:r>
        <w:rPr>
          <w:rFonts w:ascii="Arial" w:hAnsi="Arial" w:cs="Arial"/>
          <w:sz w:val="22"/>
          <w:szCs w:val="22"/>
        </w:rPr>
        <w:tab/>
        <w:t>339.8</w:t>
      </w:r>
      <w:r w:rsidR="007F45E4">
        <w:rPr>
          <w:rFonts w:ascii="Arial" w:hAnsi="Arial" w:cs="Arial"/>
          <w:sz w:val="22"/>
          <w:szCs w:val="22"/>
        </w:rPr>
        <w:t>0</w:t>
      </w:r>
      <w:r>
        <w:rPr>
          <w:rFonts w:ascii="Arial" w:hAnsi="Arial" w:cs="Arial"/>
          <w:sz w:val="22"/>
          <w:szCs w:val="22"/>
        </w:rPr>
        <w:tab/>
      </w:r>
      <w:r>
        <w:rPr>
          <w:rFonts w:ascii="Arial" w:hAnsi="Arial" w:cs="Arial"/>
          <w:sz w:val="22"/>
          <w:szCs w:val="22"/>
        </w:rPr>
        <w:tab/>
        <w:t>252.70</w:t>
      </w:r>
      <w:r>
        <w:rPr>
          <w:rFonts w:ascii="Arial" w:hAnsi="Arial" w:cs="Arial"/>
          <w:sz w:val="22"/>
          <w:szCs w:val="22"/>
        </w:rPr>
        <w:tab/>
      </w:r>
      <w:r>
        <w:rPr>
          <w:rFonts w:ascii="Arial" w:hAnsi="Arial" w:cs="Arial"/>
          <w:sz w:val="22"/>
          <w:szCs w:val="22"/>
        </w:rPr>
        <w:tab/>
      </w:r>
      <w:r w:rsidR="00906030">
        <w:rPr>
          <w:rFonts w:ascii="Arial" w:hAnsi="Arial" w:cs="Arial"/>
          <w:sz w:val="22"/>
          <w:szCs w:val="22"/>
        </w:rPr>
        <w:t>592.5</w:t>
      </w:r>
      <w:r w:rsidR="007F45E4">
        <w:rPr>
          <w:rFonts w:ascii="Arial" w:hAnsi="Arial" w:cs="Arial"/>
          <w:sz w:val="22"/>
          <w:szCs w:val="22"/>
        </w:rPr>
        <w:t>0</w:t>
      </w:r>
    </w:p>
    <w:p w14:paraId="7A90E19E" w14:textId="0EB31D77" w:rsidR="00906030" w:rsidRDefault="00906030" w:rsidP="003C45DA">
      <w:pPr>
        <w:ind w:left="426"/>
        <w:jc w:val="both"/>
        <w:rPr>
          <w:rFonts w:ascii="Arial" w:hAnsi="Arial" w:cs="Arial"/>
          <w:sz w:val="22"/>
          <w:szCs w:val="22"/>
        </w:rPr>
      </w:pPr>
      <w:r>
        <w:rPr>
          <w:rFonts w:ascii="Arial" w:hAnsi="Arial" w:cs="Arial"/>
          <w:sz w:val="22"/>
          <w:szCs w:val="22"/>
        </w:rPr>
        <w:t>Overseas PE/Infra</w:t>
      </w:r>
      <w:r w:rsidR="007F45E4">
        <w:rPr>
          <w:rFonts w:ascii="Arial" w:hAnsi="Arial" w:cs="Arial"/>
          <w:sz w:val="22"/>
          <w:szCs w:val="22"/>
        </w:rPr>
        <w:t>/Private debt</w:t>
      </w:r>
      <w:r w:rsidR="007F45E4">
        <w:rPr>
          <w:rFonts w:ascii="Arial" w:hAnsi="Arial" w:cs="Arial"/>
          <w:sz w:val="22"/>
          <w:szCs w:val="22"/>
        </w:rPr>
        <w:tab/>
      </w:r>
      <w:proofErr w:type="gramStart"/>
      <w:r w:rsidR="007F45E4">
        <w:rPr>
          <w:rFonts w:ascii="Arial" w:hAnsi="Arial" w:cs="Arial"/>
          <w:sz w:val="22"/>
          <w:szCs w:val="22"/>
        </w:rPr>
        <w:tab/>
        <w:t xml:space="preserve"> </w:t>
      </w:r>
      <w:r w:rsidR="00305F23">
        <w:rPr>
          <w:rFonts w:ascii="Arial" w:hAnsi="Arial" w:cs="Arial"/>
          <w:sz w:val="22"/>
          <w:szCs w:val="22"/>
        </w:rPr>
        <w:t xml:space="preserve"> </w:t>
      </w:r>
      <w:r w:rsidR="007F45E4">
        <w:rPr>
          <w:rFonts w:ascii="Arial" w:hAnsi="Arial" w:cs="Arial"/>
          <w:sz w:val="22"/>
          <w:szCs w:val="22"/>
        </w:rPr>
        <w:t>68</w:t>
      </w:r>
      <w:proofErr w:type="gramEnd"/>
      <w:r w:rsidR="007F45E4">
        <w:rPr>
          <w:rFonts w:ascii="Arial" w:hAnsi="Arial" w:cs="Arial"/>
          <w:sz w:val="22"/>
          <w:szCs w:val="22"/>
        </w:rPr>
        <w:t>.20</w:t>
      </w:r>
      <w:r w:rsidR="00305F23">
        <w:rPr>
          <w:rFonts w:ascii="Arial" w:hAnsi="Arial" w:cs="Arial"/>
          <w:sz w:val="22"/>
          <w:szCs w:val="22"/>
        </w:rPr>
        <w:tab/>
      </w:r>
      <w:r w:rsidR="00305F23">
        <w:rPr>
          <w:rFonts w:ascii="Arial" w:hAnsi="Arial" w:cs="Arial"/>
          <w:sz w:val="22"/>
          <w:szCs w:val="22"/>
        </w:rPr>
        <w:tab/>
        <w:t xml:space="preserve">  54.50</w:t>
      </w:r>
      <w:r w:rsidR="00A16E9A">
        <w:rPr>
          <w:rFonts w:ascii="Arial" w:hAnsi="Arial" w:cs="Arial"/>
          <w:sz w:val="22"/>
          <w:szCs w:val="22"/>
        </w:rPr>
        <w:tab/>
      </w:r>
      <w:r w:rsidR="00A16E9A">
        <w:rPr>
          <w:rFonts w:ascii="Arial" w:hAnsi="Arial" w:cs="Arial"/>
          <w:sz w:val="22"/>
          <w:szCs w:val="22"/>
        </w:rPr>
        <w:tab/>
        <w:t>122.70</w:t>
      </w:r>
    </w:p>
    <w:p w14:paraId="5578D586" w14:textId="25C02BDF" w:rsidR="003147CF" w:rsidRPr="003147CF" w:rsidRDefault="003147CF" w:rsidP="003C45DA">
      <w:pPr>
        <w:ind w:left="426"/>
        <w:jc w:val="both"/>
        <w:rPr>
          <w:rFonts w:ascii="Arial" w:hAnsi="Arial" w:cs="Arial"/>
          <w:b/>
          <w:bCs/>
          <w:sz w:val="22"/>
          <w:szCs w:val="22"/>
        </w:rPr>
      </w:pPr>
      <w:r>
        <w:rPr>
          <w:rFonts w:ascii="Arial" w:hAnsi="Arial" w:cs="Arial"/>
          <w:b/>
          <w:bCs/>
          <w:sz w:val="22"/>
          <w:szCs w:val="22"/>
        </w:rPr>
        <w:t>Total</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r>
      <w:r w:rsidR="000920E2">
        <w:rPr>
          <w:rFonts w:ascii="Arial" w:hAnsi="Arial" w:cs="Arial"/>
          <w:b/>
          <w:bCs/>
          <w:sz w:val="22"/>
          <w:szCs w:val="22"/>
        </w:rPr>
        <w:tab/>
      </w:r>
      <w:r w:rsidR="000920E2">
        <w:rPr>
          <w:rFonts w:ascii="Arial" w:hAnsi="Arial" w:cs="Arial"/>
          <w:b/>
          <w:bCs/>
          <w:sz w:val="22"/>
          <w:szCs w:val="22"/>
        </w:rPr>
        <w:tab/>
      </w:r>
      <w:r w:rsidR="000920E2">
        <w:rPr>
          <w:rFonts w:ascii="Arial" w:hAnsi="Arial" w:cs="Arial"/>
          <w:b/>
          <w:bCs/>
          <w:sz w:val="22"/>
          <w:szCs w:val="22"/>
        </w:rPr>
        <w:tab/>
      </w:r>
      <w:r w:rsidR="000920E2">
        <w:rPr>
          <w:rFonts w:ascii="Arial" w:hAnsi="Arial" w:cs="Arial"/>
          <w:b/>
          <w:bCs/>
          <w:sz w:val="22"/>
          <w:szCs w:val="22"/>
        </w:rPr>
        <w:tab/>
      </w:r>
      <w:r w:rsidR="000920E2">
        <w:rPr>
          <w:rFonts w:ascii="Arial" w:hAnsi="Arial" w:cs="Arial"/>
          <w:b/>
          <w:bCs/>
          <w:sz w:val="22"/>
          <w:szCs w:val="22"/>
        </w:rPr>
        <w:tab/>
      </w:r>
      <w:r w:rsidR="000920E2">
        <w:rPr>
          <w:rFonts w:ascii="Arial" w:hAnsi="Arial" w:cs="Arial"/>
          <w:b/>
          <w:bCs/>
          <w:sz w:val="22"/>
          <w:szCs w:val="22"/>
        </w:rPr>
        <w:tab/>
        <w:t>715.20</w:t>
      </w:r>
    </w:p>
    <w:p w14:paraId="7844DBA9" w14:textId="77777777" w:rsidR="00906030" w:rsidRDefault="00906030" w:rsidP="003C45DA">
      <w:pPr>
        <w:ind w:left="426"/>
        <w:jc w:val="both"/>
        <w:rPr>
          <w:rFonts w:ascii="Arial" w:hAnsi="Arial" w:cs="Arial"/>
          <w:sz w:val="22"/>
          <w:szCs w:val="22"/>
        </w:rPr>
      </w:pPr>
    </w:p>
    <w:p w14:paraId="55A0018A" w14:textId="77777777" w:rsidR="00CE2880" w:rsidRDefault="00CE2880" w:rsidP="003C45DA">
      <w:pPr>
        <w:ind w:left="426"/>
        <w:jc w:val="both"/>
        <w:rPr>
          <w:rFonts w:ascii="Arial" w:hAnsi="Arial" w:cs="Arial"/>
          <w:sz w:val="22"/>
          <w:szCs w:val="22"/>
        </w:rPr>
      </w:pPr>
    </w:p>
    <w:p w14:paraId="0C96C150" w14:textId="77777777" w:rsidR="00CE2880" w:rsidRPr="008A0A4E" w:rsidRDefault="00CE2880" w:rsidP="003C45DA">
      <w:pPr>
        <w:ind w:left="426"/>
        <w:jc w:val="both"/>
        <w:rPr>
          <w:rFonts w:ascii="Arial" w:hAnsi="Arial" w:cs="Arial"/>
          <w:sz w:val="22"/>
          <w:szCs w:val="22"/>
        </w:rPr>
      </w:pPr>
    </w:p>
    <w:p w14:paraId="4E473E79" w14:textId="77777777" w:rsidR="003C45DA" w:rsidRPr="008A0A4E" w:rsidRDefault="003C45DA" w:rsidP="003C45DA">
      <w:pPr>
        <w:ind w:left="426"/>
        <w:jc w:val="both"/>
        <w:rPr>
          <w:rFonts w:ascii="Arial" w:hAnsi="Arial" w:cs="Arial"/>
          <w:sz w:val="22"/>
          <w:szCs w:val="22"/>
        </w:rPr>
      </w:pPr>
    </w:p>
    <w:p w14:paraId="1E347762" w14:textId="77777777" w:rsidR="003C45DA" w:rsidRPr="008A0A4E" w:rsidRDefault="003C45DA" w:rsidP="003C45DA">
      <w:pPr>
        <w:ind w:left="426"/>
        <w:jc w:val="both"/>
        <w:rPr>
          <w:rFonts w:ascii="Arial" w:hAnsi="Arial" w:cs="Arial"/>
          <w:b/>
          <w:sz w:val="22"/>
          <w:szCs w:val="22"/>
        </w:rPr>
      </w:pPr>
      <w:r w:rsidRPr="008A0A4E">
        <w:rPr>
          <w:rFonts w:ascii="Arial" w:hAnsi="Arial" w:cs="Arial"/>
          <w:b/>
          <w:sz w:val="22"/>
          <w:szCs w:val="22"/>
        </w:rPr>
        <w:t>Liquidity risk</w:t>
      </w:r>
    </w:p>
    <w:p w14:paraId="5DD4B2C2" w14:textId="77777777" w:rsidR="003C45DA" w:rsidRPr="008A0A4E" w:rsidRDefault="003C45DA" w:rsidP="003C45DA">
      <w:pPr>
        <w:ind w:left="426"/>
        <w:jc w:val="both"/>
        <w:rPr>
          <w:rFonts w:ascii="Arial" w:hAnsi="Arial" w:cs="Arial"/>
          <w:sz w:val="22"/>
          <w:szCs w:val="22"/>
        </w:rPr>
      </w:pPr>
    </w:p>
    <w:p w14:paraId="43DA933E"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lastRenderedPageBreak/>
        <w:t xml:space="preserve">Liquidity risk represents the risk that the Fund will not be able to meet its financial obligations as they fall due. The Council therefore takes steps to ensure that the Fund has adequate cash resources to meet its commitments. This will particularly be the case for cash from the cash flow matching mandates from the main investment strategy to meet the pensioner payroll costs; and </w:t>
      </w:r>
      <w:proofErr w:type="gramStart"/>
      <w:r w:rsidRPr="008A0A4E">
        <w:rPr>
          <w:rFonts w:ascii="Arial" w:hAnsi="Arial" w:cs="Arial"/>
          <w:sz w:val="22"/>
          <w:szCs w:val="22"/>
        </w:rPr>
        <w:t>also</w:t>
      </w:r>
      <w:proofErr w:type="gramEnd"/>
      <w:r w:rsidRPr="008A0A4E">
        <w:rPr>
          <w:rFonts w:ascii="Arial" w:hAnsi="Arial" w:cs="Arial"/>
          <w:sz w:val="22"/>
          <w:szCs w:val="22"/>
        </w:rPr>
        <w:t xml:space="preserve"> cash to meet investment commitments.</w:t>
      </w:r>
    </w:p>
    <w:p w14:paraId="334F9867" w14:textId="77777777" w:rsidR="003C45DA" w:rsidRPr="008A0A4E" w:rsidRDefault="003C45DA" w:rsidP="003C45DA">
      <w:pPr>
        <w:ind w:left="426"/>
        <w:jc w:val="both"/>
        <w:rPr>
          <w:rFonts w:ascii="Arial" w:hAnsi="Arial" w:cs="Arial"/>
          <w:sz w:val="22"/>
          <w:szCs w:val="22"/>
        </w:rPr>
      </w:pPr>
    </w:p>
    <w:p w14:paraId="0F9669F5"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The Pension Committee Members are aware of the cash flow pressures that are affecting the Fund. These include the potential for a reduction in Fund current members from the significant savings the LBBD needs to make in the coming years and from an increase in pension payments due to increased pensioner numbers and </w:t>
      </w:r>
      <w:proofErr w:type="gramStart"/>
      <w:r w:rsidRPr="008A0A4E">
        <w:rPr>
          <w:rFonts w:ascii="Arial" w:hAnsi="Arial" w:cs="Arial"/>
          <w:sz w:val="22"/>
          <w:szCs w:val="22"/>
        </w:rPr>
        <w:t>as a result of</w:t>
      </w:r>
      <w:proofErr w:type="gramEnd"/>
      <w:r w:rsidRPr="008A0A4E">
        <w:rPr>
          <w:rFonts w:ascii="Arial" w:hAnsi="Arial" w:cs="Arial"/>
          <w:sz w:val="22"/>
          <w:szCs w:val="22"/>
        </w:rPr>
        <w:t xml:space="preserve"> the pricing index exceeding salary increases. Members receive a quarterly report on the Fund’s cash flow and have agreed to utilise distributions from property and infrastructure to fund future investments and to cover any cash flow shortfalls.</w:t>
      </w:r>
    </w:p>
    <w:p w14:paraId="186B9ADF" w14:textId="77777777" w:rsidR="003C45DA" w:rsidRPr="008A0A4E" w:rsidRDefault="003C45DA" w:rsidP="003C45DA">
      <w:pPr>
        <w:ind w:left="426"/>
        <w:jc w:val="both"/>
        <w:rPr>
          <w:rFonts w:ascii="Arial" w:hAnsi="Arial" w:cs="Arial"/>
          <w:sz w:val="22"/>
          <w:szCs w:val="22"/>
        </w:rPr>
      </w:pPr>
    </w:p>
    <w:p w14:paraId="73211FB2" w14:textId="399DC5EB"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Where there is a long-term shortfall in net income into the Fund, investment income will be used to cover the shortfall. All financial liabilities </w:t>
      </w:r>
      <w:proofErr w:type="gramStart"/>
      <w:r w:rsidRPr="008A0A4E">
        <w:rPr>
          <w:rFonts w:ascii="Arial" w:hAnsi="Arial" w:cs="Arial"/>
          <w:sz w:val="22"/>
          <w:szCs w:val="22"/>
        </w:rPr>
        <w:t>at</w:t>
      </w:r>
      <w:proofErr w:type="gramEnd"/>
      <w:r w:rsidRPr="008A0A4E">
        <w:rPr>
          <w:rFonts w:ascii="Arial" w:hAnsi="Arial" w:cs="Arial"/>
          <w:sz w:val="22"/>
          <w:szCs w:val="22"/>
        </w:rPr>
        <w:t xml:space="preserve"> 31 March 20</w:t>
      </w:r>
      <w:r w:rsidR="00241BEE" w:rsidRPr="008A0A4E">
        <w:rPr>
          <w:rFonts w:ascii="Arial" w:hAnsi="Arial" w:cs="Arial"/>
          <w:sz w:val="22"/>
          <w:szCs w:val="22"/>
        </w:rPr>
        <w:t>2</w:t>
      </w:r>
      <w:r w:rsidR="00C27A32">
        <w:rPr>
          <w:rFonts w:ascii="Arial" w:hAnsi="Arial" w:cs="Arial"/>
          <w:sz w:val="22"/>
          <w:szCs w:val="22"/>
        </w:rPr>
        <w:t>4</w:t>
      </w:r>
      <w:r w:rsidRPr="008A0A4E">
        <w:rPr>
          <w:rFonts w:ascii="Arial" w:hAnsi="Arial" w:cs="Arial"/>
          <w:sz w:val="22"/>
          <w:szCs w:val="22"/>
        </w:rPr>
        <w:t xml:space="preserve"> are due within one year. </w:t>
      </w:r>
    </w:p>
    <w:p w14:paraId="58C9E2D4" w14:textId="77777777" w:rsidR="003C45DA" w:rsidRPr="008A0A4E" w:rsidRDefault="003C45DA" w:rsidP="003C45DA">
      <w:pPr>
        <w:jc w:val="both"/>
        <w:rPr>
          <w:rFonts w:ascii="Arial" w:hAnsi="Arial" w:cs="Arial"/>
          <w:sz w:val="22"/>
          <w:szCs w:val="22"/>
        </w:rPr>
      </w:pPr>
    </w:p>
    <w:p w14:paraId="540FBFE6" w14:textId="77777777" w:rsidR="003C45DA" w:rsidRPr="008A0A4E" w:rsidRDefault="003C45DA" w:rsidP="003C45DA">
      <w:pPr>
        <w:ind w:left="426"/>
        <w:jc w:val="both"/>
        <w:rPr>
          <w:rFonts w:ascii="Arial" w:hAnsi="Arial" w:cs="Arial"/>
          <w:b/>
          <w:sz w:val="22"/>
          <w:szCs w:val="22"/>
        </w:rPr>
      </w:pPr>
      <w:r w:rsidRPr="008A0A4E">
        <w:rPr>
          <w:rFonts w:ascii="Arial" w:hAnsi="Arial" w:cs="Arial"/>
          <w:b/>
          <w:sz w:val="22"/>
          <w:szCs w:val="22"/>
        </w:rPr>
        <w:t>Refinancing risk</w:t>
      </w:r>
    </w:p>
    <w:p w14:paraId="7B41AF12" w14:textId="77777777" w:rsidR="003C45DA" w:rsidRPr="008A0A4E" w:rsidRDefault="003C45DA" w:rsidP="003C45DA">
      <w:pPr>
        <w:ind w:left="426"/>
        <w:jc w:val="both"/>
        <w:rPr>
          <w:rFonts w:ascii="Arial" w:hAnsi="Arial" w:cs="Arial"/>
          <w:sz w:val="22"/>
          <w:szCs w:val="22"/>
        </w:rPr>
      </w:pPr>
    </w:p>
    <w:p w14:paraId="196D6304" w14:textId="437486D7" w:rsidR="003C45DA" w:rsidRDefault="003C45DA" w:rsidP="007478DD">
      <w:pPr>
        <w:ind w:left="426"/>
        <w:jc w:val="both"/>
        <w:rPr>
          <w:rFonts w:ascii="Arial" w:hAnsi="Arial" w:cs="Arial"/>
          <w:sz w:val="22"/>
          <w:szCs w:val="22"/>
        </w:rPr>
      </w:pPr>
      <w:r w:rsidRPr="008A0A4E">
        <w:rPr>
          <w:rFonts w:ascii="Arial" w:hAnsi="Arial" w:cs="Arial"/>
          <w:sz w:val="22"/>
          <w:szCs w:val="22"/>
        </w:rPr>
        <w:t xml:space="preserve">The key risk is that the Council will be bound to replenish a significant proportion of the Fund’s financial instruments at a time of unfavourable interest rates. The Council does not have any financial instruments that have a refinancing risk as part of its treasury management and investment strategies. </w:t>
      </w:r>
    </w:p>
    <w:p w14:paraId="6865BA53" w14:textId="77777777" w:rsidR="003E6422" w:rsidRPr="007478DD" w:rsidRDefault="003E6422" w:rsidP="007478DD">
      <w:pPr>
        <w:ind w:left="426"/>
        <w:jc w:val="both"/>
        <w:rPr>
          <w:rFonts w:ascii="Arial" w:hAnsi="Arial" w:cs="Arial"/>
          <w:sz w:val="22"/>
          <w:szCs w:val="22"/>
        </w:rPr>
      </w:pPr>
    </w:p>
    <w:p w14:paraId="147C4B0D" w14:textId="77777777" w:rsidR="003C45DA" w:rsidRPr="008A0A4E" w:rsidRDefault="003C45DA" w:rsidP="003C45DA">
      <w:pPr>
        <w:ind w:left="426"/>
        <w:jc w:val="both"/>
        <w:rPr>
          <w:rFonts w:ascii="Arial" w:hAnsi="Arial" w:cs="Arial"/>
          <w:b/>
          <w:sz w:val="22"/>
          <w:szCs w:val="22"/>
        </w:rPr>
      </w:pPr>
      <w:r w:rsidRPr="008A0A4E">
        <w:rPr>
          <w:rFonts w:ascii="Arial" w:hAnsi="Arial" w:cs="Arial"/>
          <w:b/>
          <w:sz w:val="22"/>
          <w:szCs w:val="22"/>
        </w:rPr>
        <w:t>Credit Risk</w:t>
      </w:r>
    </w:p>
    <w:p w14:paraId="7F57E6D8" w14:textId="77777777" w:rsidR="003C45DA" w:rsidRPr="008A0A4E" w:rsidRDefault="003C45DA" w:rsidP="003C45DA">
      <w:pPr>
        <w:ind w:left="426"/>
        <w:jc w:val="both"/>
        <w:rPr>
          <w:rFonts w:ascii="Arial" w:hAnsi="Arial" w:cs="Arial"/>
          <w:b/>
          <w:sz w:val="22"/>
          <w:szCs w:val="22"/>
        </w:rPr>
      </w:pPr>
    </w:p>
    <w:p w14:paraId="6A3FE45A"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Credit risk represents the risk that the counterparty to a transaction or a financial instrument will fail to discharge an obligation and cause the Fund to incur a financial loss. The market values of investments generally reflect an assessment of credit in their pricing and consequently the risk of loss is implicitly provided for in the carrying value of the Fund’s financial assets and liabilities.</w:t>
      </w:r>
    </w:p>
    <w:p w14:paraId="30284283" w14:textId="77777777" w:rsidR="003C45DA" w:rsidRPr="008A0A4E" w:rsidRDefault="003C45DA" w:rsidP="003C45DA">
      <w:pPr>
        <w:ind w:left="426"/>
        <w:jc w:val="both"/>
        <w:rPr>
          <w:rFonts w:ascii="Arial" w:hAnsi="Arial" w:cs="Arial"/>
          <w:sz w:val="22"/>
          <w:szCs w:val="22"/>
        </w:rPr>
      </w:pPr>
    </w:p>
    <w:p w14:paraId="138C720F" w14:textId="77777777" w:rsidR="003C45DA" w:rsidRPr="008A0A4E" w:rsidRDefault="003C45DA" w:rsidP="003C45DA">
      <w:pPr>
        <w:ind w:left="426"/>
        <w:jc w:val="both"/>
        <w:rPr>
          <w:rFonts w:ascii="Arial" w:hAnsi="Arial" w:cs="Arial"/>
          <w:sz w:val="22"/>
          <w:szCs w:val="22"/>
        </w:rPr>
      </w:pPr>
      <w:r w:rsidRPr="008A0A4E">
        <w:rPr>
          <w:rFonts w:ascii="Arial" w:hAnsi="Arial" w:cs="Arial"/>
          <w:sz w:val="22"/>
          <w:szCs w:val="22"/>
        </w:rPr>
        <w:t xml:space="preserve">In essence the Fund’s entire investment portfolio is exposed to some form of credit risk, </w:t>
      </w:r>
      <w:proofErr w:type="gramStart"/>
      <w:r w:rsidRPr="008A0A4E">
        <w:rPr>
          <w:rFonts w:ascii="Arial" w:hAnsi="Arial" w:cs="Arial"/>
          <w:sz w:val="22"/>
          <w:szCs w:val="22"/>
        </w:rPr>
        <w:t>with the exception of</w:t>
      </w:r>
      <w:proofErr w:type="gramEnd"/>
      <w:r w:rsidRPr="008A0A4E">
        <w:rPr>
          <w:rFonts w:ascii="Arial" w:hAnsi="Arial" w:cs="Arial"/>
          <w:sz w:val="22"/>
          <w:szCs w:val="22"/>
        </w:rPr>
        <w:t xml:space="preserve"> the derivatives positions, where the risk equates to the net market value of a positive derivative position. However, the selection of high-quality counterparties, brokers and financial institutions minimises credit risk that may occur through the failure to settle a transaction in a timely manner.</w:t>
      </w:r>
    </w:p>
    <w:p w14:paraId="0E007475" w14:textId="77777777" w:rsidR="003C45DA" w:rsidRPr="008A0A4E" w:rsidRDefault="003C45DA" w:rsidP="003C45DA">
      <w:pPr>
        <w:ind w:left="426"/>
        <w:jc w:val="both"/>
        <w:rPr>
          <w:rFonts w:ascii="Arial" w:hAnsi="Arial" w:cs="Arial"/>
          <w:sz w:val="22"/>
          <w:szCs w:val="22"/>
        </w:rPr>
      </w:pPr>
    </w:p>
    <w:p w14:paraId="79C42B1B" w14:textId="4DC56169" w:rsidR="008A5809" w:rsidRDefault="003C45DA" w:rsidP="00FD1C66">
      <w:pPr>
        <w:ind w:left="426"/>
        <w:jc w:val="both"/>
        <w:rPr>
          <w:rFonts w:ascii="Arial" w:hAnsi="Arial" w:cs="Arial"/>
          <w:sz w:val="22"/>
          <w:szCs w:val="22"/>
        </w:rPr>
      </w:pPr>
      <w:r w:rsidRPr="008A0A4E">
        <w:rPr>
          <w:rFonts w:ascii="Arial" w:hAnsi="Arial" w:cs="Arial"/>
          <w:sz w:val="22"/>
          <w:szCs w:val="22"/>
        </w:rPr>
        <w:t xml:space="preserve">The Fund’s internally managed cash is invested by the Council’s treasury team. Deposits are not made with banks and financial institutions unless they meet the council’s credit criteria. The </w:t>
      </w:r>
      <w:r w:rsidR="00794AB1">
        <w:rPr>
          <w:rFonts w:ascii="Arial" w:hAnsi="Arial" w:cs="Arial"/>
          <w:sz w:val="22"/>
          <w:szCs w:val="22"/>
        </w:rPr>
        <w:t>C</w:t>
      </w:r>
      <w:r w:rsidRPr="008A0A4E">
        <w:rPr>
          <w:rFonts w:ascii="Arial" w:hAnsi="Arial" w:cs="Arial"/>
          <w:sz w:val="22"/>
          <w:szCs w:val="22"/>
        </w:rPr>
        <w:t>ouncil has also set limits as to the maximum percentage of the deposits placed with any one class of financial institution</w:t>
      </w:r>
      <w:r w:rsidR="00794AB1">
        <w:rPr>
          <w:rFonts w:ascii="Arial" w:hAnsi="Arial" w:cs="Arial"/>
          <w:sz w:val="22"/>
          <w:szCs w:val="22"/>
        </w:rPr>
        <w:t xml:space="preserve"> in the Annual Treasury Management Strategy Statement</w:t>
      </w:r>
      <w:r w:rsidRPr="008A0A4E">
        <w:rPr>
          <w:rFonts w:ascii="Arial" w:hAnsi="Arial" w:cs="Arial"/>
          <w:sz w:val="22"/>
          <w:szCs w:val="22"/>
        </w:rPr>
        <w:t xml:space="preserve">. </w:t>
      </w:r>
    </w:p>
    <w:bookmarkEnd w:id="0"/>
    <w:p w14:paraId="23B993E6" w14:textId="0280F386" w:rsidR="003C45DA" w:rsidRPr="000B4FE3" w:rsidRDefault="003C45DA" w:rsidP="000B4FE3">
      <w:pPr>
        <w:jc w:val="both"/>
        <w:rPr>
          <w:rFonts w:ascii="Arial" w:hAnsi="Arial" w:cs="Arial"/>
          <w:b/>
        </w:rPr>
      </w:pPr>
    </w:p>
    <w:sectPr w:rsidR="003C45DA" w:rsidRPr="000B4FE3" w:rsidSect="00000C5D">
      <w:pgSz w:w="11906" w:h="16838"/>
      <w:pgMar w:top="1134"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1690" w14:textId="77777777" w:rsidR="00AE242C" w:rsidRDefault="00AE242C" w:rsidP="00C21590">
      <w:r>
        <w:separator/>
      </w:r>
    </w:p>
  </w:endnote>
  <w:endnote w:type="continuationSeparator" w:id="0">
    <w:p w14:paraId="167ED34B" w14:textId="77777777" w:rsidR="00AE242C" w:rsidRDefault="00AE242C" w:rsidP="00C21590">
      <w:r>
        <w:continuationSeparator/>
      </w:r>
    </w:p>
  </w:endnote>
  <w:endnote w:type="continuationNotice" w:id="1">
    <w:p w14:paraId="3CDD5774" w14:textId="77777777" w:rsidR="00AE242C" w:rsidRDefault="00AE24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Omega">
    <w:altName w:val="Segoe U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N-Regular">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ORupert">
    <w:altName w:val="Times New Roman"/>
    <w:charset w:val="00"/>
    <w:family w:val="auto"/>
    <w:pitch w:val="variable"/>
    <w:sig w:usb0="00000083" w:usb1="00000000" w:usb2="00000000" w:usb3="00000000" w:csb0="000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CDD3C" w14:textId="77777777" w:rsidR="00AE242C" w:rsidRDefault="00AE242C" w:rsidP="00C21590">
      <w:r>
        <w:separator/>
      </w:r>
    </w:p>
  </w:footnote>
  <w:footnote w:type="continuationSeparator" w:id="0">
    <w:p w14:paraId="5D894282" w14:textId="77777777" w:rsidR="00AE242C" w:rsidRDefault="00AE242C" w:rsidP="00C21590">
      <w:r>
        <w:continuationSeparator/>
      </w:r>
    </w:p>
  </w:footnote>
  <w:footnote w:type="continuationNotice" w:id="1">
    <w:p w14:paraId="4A018D48" w14:textId="77777777" w:rsidR="00AE242C" w:rsidRDefault="00AE24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644433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172AE1"/>
    <w:multiLevelType w:val="hybridMultilevel"/>
    <w:tmpl w:val="586EF31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4F75B8"/>
    <w:multiLevelType w:val="multilevel"/>
    <w:tmpl w:val="1F0A1E58"/>
    <w:lvl w:ilvl="0">
      <w:start w:val="1"/>
      <w:numFmt w:val="decimal"/>
      <w:lvlRestart w:val="0"/>
      <w:pStyle w:val="Heading1Num"/>
      <w:isLgl/>
      <w:lvlText w:val="%1"/>
      <w:lvlJc w:val="left"/>
      <w:pPr>
        <w:tabs>
          <w:tab w:val="num" w:pos="567"/>
        </w:tabs>
        <w:ind w:left="567" w:hanging="567"/>
      </w:pPr>
      <w:rPr>
        <w:rFonts w:hint="default"/>
        <w:b/>
        <w:color w:val="C00000"/>
      </w:rPr>
    </w:lvl>
    <w:lvl w:ilvl="1">
      <w:start w:val="1"/>
      <w:numFmt w:val="decimal"/>
      <w:pStyle w:val="Heading2Num"/>
      <w:lvlText w:val="%1.%2"/>
      <w:lvlJc w:val="left"/>
      <w:pPr>
        <w:tabs>
          <w:tab w:val="num" w:pos="567"/>
        </w:tabs>
        <w:ind w:left="567" w:hanging="567"/>
      </w:pPr>
      <w:rPr>
        <w:rFonts w:hint="default"/>
        <w:color w:val="C00000"/>
      </w:rPr>
    </w:lvl>
    <w:lvl w:ilvl="2">
      <w:start w:val="1"/>
      <w:numFmt w:val="decimal"/>
      <w:pStyle w:val="Heading3Num"/>
      <w:lvlText w:val="%1.%2.%3"/>
      <w:lvlJc w:val="left"/>
      <w:pPr>
        <w:tabs>
          <w:tab w:val="num" w:pos="567"/>
        </w:tabs>
        <w:ind w:left="567"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93571C9"/>
    <w:multiLevelType w:val="hybridMultilevel"/>
    <w:tmpl w:val="AF50150A"/>
    <w:lvl w:ilvl="0" w:tplc="8C1238CE">
      <w:start w:val="1"/>
      <w:numFmt w:val="decimal"/>
      <w:pStyle w:val="Heading2"/>
      <w:lvlText w:val="%1."/>
      <w:lvlJc w:val="left"/>
      <w:pPr>
        <w:tabs>
          <w:tab w:val="num" w:pos="1082"/>
        </w:tabs>
        <w:ind w:left="644" w:hanging="360"/>
      </w:pPr>
      <w:rPr>
        <w:rFonts w:cs="Times New Roman" w:hint="default"/>
        <w:b/>
        <w:i w:val="0"/>
        <w:sz w:val="22"/>
        <w:szCs w:val="22"/>
      </w:rPr>
    </w:lvl>
    <w:lvl w:ilvl="1" w:tplc="CF547218">
      <w:start w:val="1"/>
      <w:numFmt w:val="lowerLetter"/>
      <w:lvlText w:val="(%2)"/>
      <w:lvlJc w:val="left"/>
      <w:pPr>
        <w:tabs>
          <w:tab w:val="num" w:pos="1440"/>
        </w:tabs>
        <w:ind w:left="1440" w:hanging="360"/>
      </w:pPr>
      <w:rPr>
        <w:rFonts w:cs="Times New Roman" w:hint="default"/>
      </w:rPr>
    </w:lvl>
    <w:lvl w:ilvl="2" w:tplc="41A263B8">
      <w:start w:val="1"/>
      <w:numFmt w:val="lowerLetter"/>
      <w:lvlText w:val="%3)"/>
      <w:lvlJc w:val="left"/>
      <w:pPr>
        <w:tabs>
          <w:tab w:val="num" w:pos="2700"/>
        </w:tabs>
        <w:ind w:left="2700" w:hanging="720"/>
      </w:pPr>
      <w:rPr>
        <w:rFonts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DC91143"/>
    <w:multiLevelType w:val="multilevel"/>
    <w:tmpl w:val="C7D6DB6A"/>
    <w:lvl w:ilvl="0">
      <w:start w:val="1"/>
      <w:numFmt w:val="decimal"/>
      <w:lvlRestart w:val="0"/>
      <w:pStyle w:val="hNumber1"/>
      <w:isLg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Symbol" w:hAnsi="Symbol" w:hint="default"/>
      </w:rPr>
    </w:lvl>
    <w:lvl w:ilvl="4">
      <w:start w:val="1"/>
      <w:numFmt w:val="bullet"/>
      <w:lvlText w:val="-"/>
      <w:lvlJc w:val="left"/>
      <w:pPr>
        <w:tabs>
          <w:tab w:val="num" w:pos="2835"/>
        </w:tabs>
        <w:ind w:left="2835" w:hanging="567"/>
      </w:pPr>
      <w:rPr>
        <w:rFonts w:ascii="Arial" w:hAnsi="Arial"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E266BE6"/>
    <w:multiLevelType w:val="hybridMultilevel"/>
    <w:tmpl w:val="BA30452A"/>
    <w:lvl w:ilvl="0" w:tplc="EE3C1B28">
      <w:start w:val="1"/>
      <w:numFmt w:val="bullet"/>
      <w:pStyle w:val="hBullet3"/>
      <w:lvlText w:val=""/>
      <w:lvlJc w:val="left"/>
      <w:pPr>
        <w:tabs>
          <w:tab w:val="num" w:pos="567"/>
        </w:tabs>
        <w:ind w:left="567" w:hanging="567"/>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31215E"/>
    <w:multiLevelType w:val="hybridMultilevel"/>
    <w:tmpl w:val="7CAEA0CA"/>
    <w:lvl w:ilvl="0" w:tplc="08090001">
      <w:start w:val="1"/>
      <w:numFmt w:val="bullet"/>
      <w:lvlText w:val=""/>
      <w:lvlJc w:val="left"/>
      <w:pPr>
        <w:ind w:left="247" w:hanging="360"/>
      </w:pPr>
      <w:rPr>
        <w:rFonts w:ascii="Symbol" w:hAnsi="Symbol" w:hint="default"/>
      </w:rPr>
    </w:lvl>
    <w:lvl w:ilvl="1" w:tplc="08090003">
      <w:start w:val="1"/>
      <w:numFmt w:val="bullet"/>
      <w:lvlText w:val="o"/>
      <w:lvlJc w:val="left"/>
      <w:pPr>
        <w:ind w:left="967" w:hanging="360"/>
      </w:pPr>
      <w:rPr>
        <w:rFonts w:ascii="Courier New" w:hAnsi="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hint="default"/>
      </w:rPr>
    </w:lvl>
    <w:lvl w:ilvl="8" w:tplc="08090005" w:tentative="1">
      <w:start w:val="1"/>
      <w:numFmt w:val="bullet"/>
      <w:lvlText w:val=""/>
      <w:lvlJc w:val="left"/>
      <w:pPr>
        <w:ind w:left="6007" w:hanging="360"/>
      </w:pPr>
      <w:rPr>
        <w:rFonts w:ascii="Wingdings" w:hAnsi="Wingdings" w:hint="default"/>
      </w:rPr>
    </w:lvl>
  </w:abstractNum>
  <w:abstractNum w:abstractNumId="7" w15:restartNumberingAfterBreak="0">
    <w:nsid w:val="125A3AE0"/>
    <w:multiLevelType w:val="singleLevel"/>
    <w:tmpl w:val="293C5D72"/>
    <w:lvl w:ilvl="0">
      <w:start w:val="1"/>
      <w:numFmt w:val="decimal"/>
      <w:pStyle w:val="HRbullet"/>
      <w:lvlText w:val="%1."/>
      <w:lvlJc w:val="left"/>
      <w:pPr>
        <w:tabs>
          <w:tab w:val="num" w:pos="720"/>
        </w:tabs>
        <w:ind w:left="720" w:hanging="720"/>
      </w:pPr>
    </w:lvl>
  </w:abstractNum>
  <w:abstractNum w:abstractNumId="8" w15:restartNumberingAfterBreak="0">
    <w:nsid w:val="15B874F9"/>
    <w:multiLevelType w:val="hybridMultilevel"/>
    <w:tmpl w:val="977A93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B425B2"/>
    <w:multiLevelType w:val="hybridMultilevel"/>
    <w:tmpl w:val="9014F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6E5056"/>
    <w:multiLevelType w:val="hybridMultilevel"/>
    <w:tmpl w:val="809E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A78D4"/>
    <w:multiLevelType w:val="multilevel"/>
    <w:tmpl w:val="8CFC2D3C"/>
    <w:styleLink w:val="HRNumber"/>
    <w:lvl w:ilvl="0">
      <w:start w:val="1"/>
      <w:numFmt w:val="decimal"/>
      <w:pStyle w:val="NumberHymans"/>
      <w:lvlText w:val="%1"/>
      <w:lvlJc w:val="left"/>
      <w:pPr>
        <w:ind w:left="567" w:hanging="567"/>
      </w:pPr>
      <w:rPr>
        <w:rFonts w:ascii="Arial" w:hAnsi="Arial" w:hint="default"/>
        <w:color w:val="4B4B4B"/>
        <w:sz w:val="20"/>
      </w:rPr>
    </w:lvl>
    <w:lvl w:ilvl="1">
      <w:start w:val="1"/>
      <w:numFmt w:val="decimal"/>
      <w:lvlText w:val="%1.%2"/>
      <w:lvlJc w:val="left"/>
      <w:pPr>
        <w:ind w:left="2552" w:hanging="567"/>
      </w:pPr>
      <w:rPr>
        <w:rFonts w:ascii="Arial" w:hAnsi="Arial" w:hint="default"/>
        <w:color w:val="4B4B4B"/>
        <w:sz w:val="20"/>
      </w:rPr>
    </w:lvl>
    <w:lvl w:ilvl="2">
      <w:start w:val="1"/>
      <w:numFmt w:val="decimal"/>
      <w:lvlText w:val="%1.%2.%3"/>
      <w:lvlJc w:val="left"/>
      <w:pPr>
        <w:ind w:left="1701" w:hanging="567"/>
      </w:pPr>
      <w:rPr>
        <w:rFonts w:ascii="Arial" w:hAnsi="Arial" w:hint="default"/>
        <w:color w:val="4B4B4B"/>
        <w:sz w:val="20"/>
      </w:rPr>
    </w:lvl>
    <w:lvl w:ilvl="3">
      <w:start w:val="1"/>
      <w:numFmt w:val="decimal"/>
      <w:lvlText w:val="%1.%2.%3.%4"/>
      <w:lvlJc w:val="left"/>
      <w:pPr>
        <w:ind w:left="1728" w:hanging="648"/>
      </w:pPr>
      <w:rPr>
        <w:rFonts w:ascii="Arial" w:hAnsi="Arial" w:hint="default"/>
        <w:color w:val="auto"/>
        <w:sz w:val="20"/>
      </w:rPr>
    </w:lvl>
    <w:lvl w:ilvl="4">
      <w:start w:val="1"/>
      <w:numFmt w:val="decimal"/>
      <w:lvlText w:val="%1.%2.%3.%4.%5"/>
      <w:lvlJc w:val="left"/>
      <w:pPr>
        <w:ind w:left="2232" w:hanging="792"/>
      </w:pPr>
      <w:rPr>
        <w:rFonts w:ascii="Arial" w:hAnsi="Arial" w:hint="default"/>
        <w:color w:val="auto"/>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4D2EE8"/>
    <w:multiLevelType w:val="hybridMultilevel"/>
    <w:tmpl w:val="0FE6720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hint="default"/>
      </w:rPr>
    </w:lvl>
    <w:lvl w:ilvl="2" w:tplc="08090005" w:tentative="1">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28C26730"/>
    <w:multiLevelType w:val="hybridMultilevel"/>
    <w:tmpl w:val="8B16735E"/>
    <w:lvl w:ilvl="0" w:tplc="561CCABC">
      <w:start w:val="1"/>
      <w:numFmt w:val="lowerRoman"/>
      <w:lvlText w:val="%1)"/>
      <w:lvlJc w:val="left"/>
      <w:pPr>
        <w:ind w:left="1146" w:hanging="360"/>
      </w:pPr>
      <w:rPr>
        <w:rFonts w:hint="default"/>
        <w:i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4" w15:restartNumberingAfterBreak="0">
    <w:nsid w:val="2AB77578"/>
    <w:multiLevelType w:val="hybridMultilevel"/>
    <w:tmpl w:val="253CDD9A"/>
    <w:lvl w:ilvl="0" w:tplc="EED89C3C">
      <w:start w:val="1"/>
      <w:numFmt w:val="lowerRoman"/>
      <w:lvlText w:val="%1)"/>
      <w:lvlJc w:val="right"/>
      <w:pPr>
        <w:ind w:left="786" w:hanging="360"/>
      </w:pPr>
      <w:rPr>
        <w:rFonts w:ascii="Arial" w:eastAsia="Times New Roman" w:hAnsi="Arial" w:cs="Arial"/>
        <w:b w:val="0"/>
      </w:rPr>
    </w:lvl>
    <w:lvl w:ilvl="1" w:tplc="08090019">
      <w:start w:val="1"/>
      <w:numFmt w:val="lowerLetter"/>
      <w:lvlText w:val="%2."/>
      <w:lvlJc w:val="left"/>
      <w:pPr>
        <w:ind w:left="1790" w:hanging="360"/>
      </w:pPr>
      <w:rPr>
        <w:rFonts w:cs="Times New Roman"/>
      </w:rPr>
    </w:lvl>
    <w:lvl w:ilvl="2" w:tplc="0809001B" w:tentative="1">
      <w:start w:val="1"/>
      <w:numFmt w:val="lowerRoman"/>
      <w:lvlText w:val="%3."/>
      <w:lvlJc w:val="right"/>
      <w:pPr>
        <w:ind w:left="2510" w:hanging="180"/>
      </w:pPr>
      <w:rPr>
        <w:rFonts w:cs="Times New Roman"/>
      </w:rPr>
    </w:lvl>
    <w:lvl w:ilvl="3" w:tplc="0809000F" w:tentative="1">
      <w:start w:val="1"/>
      <w:numFmt w:val="decimal"/>
      <w:lvlText w:val="%4."/>
      <w:lvlJc w:val="left"/>
      <w:pPr>
        <w:ind w:left="3230" w:hanging="360"/>
      </w:pPr>
      <w:rPr>
        <w:rFonts w:cs="Times New Roman"/>
      </w:rPr>
    </w:lvl>
    <w:lvl w:ilvl="4" w:tplc="08090019" w:tentative="1">
      <w:start w:val="1"/>
      <w:numFmt w:val="lowerLetter"/>
      <w:lvlText w:val="%5."/>
      <w:lvlJc w:val="left"/>
      <w:pPr>
        <w:ind w:left="3950" w:hanging="360"/>
      </w:pPr>
      <w:rPr>
        <w:rFonts w:cs="Times New Roman"/>
      </w:rPr>
    </w:lvl>
    <w:lvl w:ilvl="5" w:tplc="0809001B" w:tentative="1">
      <w:start w:val="1"/>
      <w:numFmt w:val="lowerRoman"/>
      <w:lvlText w:val="%6."/>
      <w:lvlJc w:val="right"/>
      <w:pPr>
        <w:ind w:left="4670" w:hanging="180"/>
      </w:pPr>
      <w:rPr>
        <w:rFonts w:cs="Times New Roman"/>
      </w:rPr>
    </w:lvl>
    <w:lvl w:ilvl="6" w:tplc="0809000F" w:tentative="1">
      <w:start w:val="1"/>
      <w:numFmt w:val="decimal"/>
      <w:lvlText w:val="%7."/>
      <w:lvlJc w:val="left"/>
      <w:pPr>
        <w:ind w:left="5390" w:hanging="360"/>
      </w:pPr>
      <w:rPr>
        <w:rFonts w:cs="Times New Roman"/>
      </w:rPr>
    </w:lvl>
    <w:lvl w:ilvl="7" w:tplc="08090019" w:tentative="1">
      <w:start w:val="1"/>
      <w:numFmt w:val="lowerLetter"/>
      <w:lvlText w:val="%8."/>
      <w:lvlJc w:val="left"/>
      <w:pPr>
        <w:ind w:left="6110" w:hanging="360"/>
      </w:pPr>
      <w:rPr>
        <w:rFonts w:cs="Times New Roman"/>
      </w:rPr>
    </w:lvl>
    <w:lvl w:ilvl="8" w:tplc="0809001B" w:tentative="1">
      <w:start w:val="1"/>
      <w:numFmt w:val="lowerRoman"/>
      <w:lvlText w:val="%9."/>
      <w:lvlJc w:val="right"/>
      <w:pPr>
        <w:ind w:left="6830" w:hanging="180"/>
      </w:pPr>
      <w:rPr>
        <w:rFonts w:cs="Times New Roman"/>
      </w:rPr>
    </w:lvl>
  </w:abstractNum>
  <w:abstractNum w:abstractNumId="15" w15:restartNumberingAfterBreak="0">
    <w:nsid w:val="2BE64199"/>
    <w:multiLevelType w:val="hybridMultilevel"/>
    <w:tmpl w:val="A9C6A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787B00"/>
    <w:multiLevelType w:val="hybridMultilevel"/>
    <w:tmpl w:val="D7C41A2A"/>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7" w15:restartNumberingAfterBreak="0">
    <w:nsid w:val="381F41E6"/>
    <w:multiLevelType w:val="multilevel"/>
    <w:tmpl w:val="4D8A0410"/>
    <w:styleLink w:val="HRBullet0"/>
    <w:lvl w:ilvl="0">
      <w:start w:val="1"/>
      <w:numFmt w:val="bullet"/>
      <w:pStyle w:val="BulletHymans"/>
      <w:lvlText w:val=""/>
      <w:lvlJc w:val="left"/>
      <w:pPr>
        <w:ind w:left="1362" w:hanging="567"/>
      </w:pPr>
      <w:rPr>
        <w:rFonts w:ascii="Symbol" w:hAnsi="Symbol" w:hint="default"/>
        <w:color w:val="4B4B4B"/>
        <w:sz w:val="20"/>
      </w:rPr>
    </w:lvl>
    <w:lvl w:ilvl="1">
      <w:start w:val="1"/>
      <w:numFmt w:val="none"/>
      <w:lvlText w:val="%2-"/>
      <w:lvlJc w:val="left"/>
      <w:pPr>
        <w:ind w:left="1929" w:hanging="567"/>
      </w:pPr>
      <w:rPr>
        <w:rFonts w:hint="default"/>
        <w:color w:val="4B4B4B"/>
        <w:sz w:val="20"/>
      </w:rPr>
    </w:lvl>
    <w:lvl w:ilvl="2">
      <w:start w:val="1"/>
      <w:numFmt w:val="bullet"/>
      <w:lvlText w:val=""/>
      <w:lvlJc w:val="left"/>
      <w:pPr>
        <w:ind w:left="2496" w:hanging="567"/>
      </w:pPr>
      <w:rPr>
        <w:rFonts w:ascii="Symbol" w:hAnsi="Symbol" w:hint="default"/>
        <w:color w:val="4B4B4B"/>
      </w:rPr>
    </w:lvl>
    <w:lvl w:ilvl="3">
      <w:start w:val="1"/>
      <w:numFmt w:val="none"/>
      <w:lvlText w:val="-"/>
      <w:lvlJc w:val="left"/>
      <w:pPr>
        <w:ind w:left="2496" w:hanging="567"/>
      </w:pPr>
      <w:rPr>
        <w:rFonts w:hint="default"/>
        <w:color w:val="auto"/>
      </w:rPr>
    </w:lvl>
    <w:lvl w:ilvl="4">
      <w:start w:val="1"/>
      <w:numFmt w:val="lowerLetter"/>
      <w:lvlText w:val="(%5)"/>
      <w:lvlJc w:val="left"/>
      <w:pPr>
        <w:ind w:left="2595" w:hanging="360"/>
      </w:pPr>
      <w:rPr>
        <w:rFonts w:hint="default"/>
      </w:rPr>
    </w:lvl>
    <w:lvl w:ilvl="5">
      <w:start w:val="1"/>
      <w:numFmt w:val="lowerRoman"/>
      <w:lvlText w:val="(%6)"/>
      <w:lvlJc w:val="left"/>
      <w:pPr>
        <w:ind w:left="2955" w:hanging="360"/>
      </w:pPr>
      <w:rPr>
        <w:rFonts w:hint="default"/>
      </w:rPr>
    </w:lvl>
    <w:lvl w:ilvl="6">
      <w:start w:val="1"/>
      <w:numFmt w:val="decimal"/>
      <w:lvlText w:val="%7."/>
      <w:lvlJc w:val="left"/>
      <w:pPr>
        <w:ind w:left="3315" w:hanging="360"/>
      </w:pPr>
      <w:rPr>
        <w:rFonts w:hint="default"/>
      </w:rPr>
    </w:lvl>
    <w:lvl w:ilvl="7">
      <w:start w:val="1"/>
      <w:numFmt w:val="lowerLetter"/>
      <w:lvlText w:val="%8."/>
      <w:lvlJc w:val="left"/>
      <w:pPr>
        <w:ind w:left="3675" w:hanging="360"/>
      </w:pPr>
      <w:rPr>
        <w:rFonts w:hint="default"/>
      </w:rPr>
    </w:lvl>
    <w:lvl w:ilvl="8">
      <w:start w:val="1"/>
      <w:numFmt w:val="lowerRoman"/>
      <w:lvlText w:val="%9."/>
      <w:lvlJc w:val="left"/>
      <w:pPr>
        <w:ind w:left="4035" w:hanging="360"/>
      </w:pPr>
      <w:rPr>
        <w:rFonts w:hint="default"/>
      </w:rPr>
    </w:lvl>
  </w:abstractNum>
  <w:abstractNum w:abstractNumId="18" w15:restartNumberingAfterBreak="0">
    <w:nsid w:val="3DB47405"/>
    <w:multiLevelType w:val="hybridMultilevel"/>
    <w:tmpl w:val="AE7EA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2700BB4"/>
    <w:multiLevelType w:val="hybridMultilevel"/>
    <w:tmpl w:val="AE6E2B46"/>
    <w:lvl w:ilvl="0" w:tplc="027CB5AE">
      <w:start w:val="4"/>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DD1960"/>
    <w:multiLevelType w:val="hybridMultilevel"/>
    <w:tmpl w:val="3B64D1EA"/>
    <w:lvl w:ilvl="0" w:tplc="13589C44">
      <w:start w:val="1"/>
      <w:numFmt w:val="bullet"/>
      <w:pStyle w:val="Bullet1"/>
      <w:lvlText w:val="■"/>
      <w:lvlJc w:val="left"/>
      <w:pPr>
        <w:tabs>
          <w:tab w:val="num" w:pos="397"/>
        </w:tabs>
        <w:ind w:left="397" w:hanging="397"/>
      </w:pPr>
      <w:rPr>
        <w:rFonts w:ascii="Arial" w:hAnsi="Aria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3F5763"/>
    <w:multiLevelType w:val="hybridMultilevel"/>
    <w:tmpl w:val="7EAAB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F401FFE"/>
    <w:multiLevelType w:val="hybridMultilevel"/>
    <w:tmpl w:val="12DE1CCE"/>
    <w:lvl w:ilvl="0" w:tplc="0809000B">
      <w:start w:val="1"/>
      <w:numFmt w:val="bullet"/>
      <w:lvlText w:val=""/>
      <w:lvlJc w:val="left"/>
      <w:pPr>
        <w:ind w:left="1004" w:hanging="360"/>
      </w:pPr>
      <w:rPr>
        <w:rFonts w:ascii="Wingdings" w:hAnsi="Wingdings" w:hint="default"/>
      </w:rPr>
    </w:lvl>
    <w:lvl w:ilvl="1" w:tplc="08090003">
      <w:start w:val="1"/>
      <w:numFmt w:val="bullet"/>
      <w:lvlText w:val="o"/>
      <w:lvlJc w:val="left"/>
      <w:pPr>
        <w:ind w:left="1724" w:hanging="360"/>
      </w:pPr>
      <w:rPr>
        <w:rFonts w:ascii="Courier New" w:hAnsi="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57133639"/>
    <w:multiLevelType w:val="multilevel"/>
    <w:tmpl w:val="F5520E04"/>
    <w:lvl w:ilvl="0">
      <w:start w:val="1"/>
      <w:numFmt w:val="decimal"/>
      <w:lvlText w:val="%1."/>
      <w:lvlJc w:val="left"/>
      <w:pPr>
        <w:ind w:left="360" w:hanging="360"/>
      </w:pPr>
      <w:rPr>
        <w:rFonts w:cs="Times New Roman"/>
      </w:rPr>
    </w:lvl>
    <w:lvl w:ilvl="1">
      <w:start w:val="2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8AE65E6"/>
    <w:multiLevelType w:val="multilevel"/>
    <w:tmpl w:val="8CFC2D3C"/>
    <w:numStyleLink w:val="HRNumber"/>
  </w:abstractNum>
  <w:abstractNum w:abstractNumId="25" w15:restartNumberingAfterBreak="0">
    <w:nsid w:val="5FEC2F89"/>
    <w:multiLevelType w:val="hybridMultilevel"/>
    <w:tmpl w:val="4DA4EC16"/>
    <w:lvl w:ilvl="0" w:tplc="5142E524">
      <w:start w:val="1"/>
      <w:numFmt w:val="lowerLetter"/>
      <w:lvlText w:val="%1)"/>
      <w:lvlJc w:val="left"/>
      <w:pPr>
        <w:ind w:left="644" w:hanging="360"/>
      </w:pPr>
      <w:rPr>
        <w:rFonts w:cs="Times New Roman" w:hint="default"/>
        <w:b/>
      </w:rPr>
    </w:lvl>
    <w:lvl w:ilvl="1" w:tplc="08090019">
      <w:start w:val="1"/>
      <w:numFmt w:val="lowerLetter"/>
      <w:lvlText w:val="%2."/>
      <w:lvlJc w:val="left"/>
      <w:pPr>
        <w:ind w:left="1648" w:hanging="360"/>
      </w:pPr>
      <w:rPr>
        <w:rFonts w:cs="Times New Roman"/>
      </w:rPr>
    </w:lvl>
    <w:lvl w:ilvl="2" w:tplc="0809001B" w:tentative="1">
      <w:start w:val="1"/>
      <w:numFmt w:val="lowerRoman"/>
      <w:lvlText w:val="%3."/>
      <w:lvlJc w:val="right"/>
      <w:pPr>
        <w:ind w:left="2368" w:hanging="180"/>
      </w:pPr>
      <w:rPr>
        <w:rFonts w:cs="Times New Roman"/>
      </w:rPr>
    </w:lvl>
    <w:lvl w:ilvl="3" w:tplc="0809000F" w:tentative="1">
      <w:start w:val="1"/>
      <w:numFmt w:val="decimal"/>
      <w:lvlText w:val="%4."/>
      <w:lvlJc w:val="left"/>
      <w:pPr>
        <w:ind w:left="3088" w:hanging="360"/>
      </w:pPr>
      <w:rPr>
        <w:rFonts w:cs="Times New Roman"/>
      </w:rPr>
    </w:lvl>
    <w:lvl w:ilvl="4" w:tplc="08090019" w:tentative="1">
      <w:start w:val="1"/>
      <w:numFmt w:val="lowerLetter"/>
      <w:lvlText w:val="%5."/>
      <w:lvlJc w:val="left"/>
      <w:pPr>
        <w:ind w:left="3808" w:hanging="360"/>
      </w:pPr>
      <w:rPr>
        <w:rFonts w:cs="Times New Roman"/>
      </w:rPr>
    </w:lvl>
    <w:lvl w:ilvl="5" w:tplc="0809001B" w:tentative="1">
      <w:start w:val="1"/>
      <w:numFmt w:val="lowerRoman"/>
      <w:lvlText w:val="%6."/>
      <w:lvlJc w:val="right"/>
      <w:pPr>
        <w:ind w:left="4528" w:hanging="180"/>
      </w:pPr>
      <w:rPr>
        <w:rFonts w:cs="Times New Roman"/>
      </w:rPr>
    </w:lvl>
    <w:lvl w:ilvl="6" w:tplc="0809000F" w:tentative="1">
      <w:start w:val="1"/>
      <w:numFmt w:val="decimal"/>
      <w:lvlText w:val="%7."/>
      <w:lvlJc w:val="left"/>
      <w:pPr>
        <w:ind w:left="5248" w:hanging="360"/>
      </w:pPr>
      <w:rPr>
        <w:rFonts w:cs="Times New Roman"/>
      </w:rPr>
    </w:lvl>
    <w:lvl w:ilvl="7" w:tplc="08090019" w:tentative="1">
      <w:start w:val="1"/>
      <w:numFmt w:val="lowerLetter"/>
      <w:lvlText w:val="%8."/>
      <w:lvlJc w:val="left"/>
      <w:pPr>
        <w:ind w:left="5968" w:hanging="360"/>
      </w:pPr>
      <w:rPr>
        <w:rFonts w:cs="Times New Roman"/>
      </w:rPr>
    </w:lvl>
    <w:lvl w:ilvl="8" w:tplc="0809001B" w:tentative="1">
      <w:start w:val="1"/>
      <w:numFmt w:val="lowerRoman"/>
      <w:lvlText w:val="%9."/>
      <w:lvlJc w:val="right"/>
      <w:pPr>
        <w:ind w:left="6688" w:hanging="180"/>
      </w:pPr>
      <w:rPr>
        <w:rFonts w:cs="Times New Roman"/>
      </w:rPr>
    </w:lvl>
  </w:abstractNum>
  <w:abstractNum w:abstractNumId="26" w15:restartNumberingAfterBreak="0">
    <w:nsid w:val="6B7945A6"/>
    <w:multiLevelType w:val="multilevel"/>
    <w:tmpl w:val="B538BD02"/>
    <w:lvl w:ilvl="0">
      <w:start w:val="1"/>
      <w:numFmt w:val="bullet"/>
      <w:lvlRestart w:val="0"/>
      <w:pStyle w:val="hBullets"/>
      <w:lvlText w:val=""/>
      <w:lvlJc w:val="left"/>
      <w:pPr>
        <w:tabs>
          <w:tab w:val="num" w:pos="567"/>
        </w:tabs>
        <w:ind w:left="567" w:hanging="567"/>
      </w:pPr>
      <w:rPr>
        <w:rFonts w:ascii="Symbol" w:hAnsi="Symbol" w:hint="default"/>
        <w:b w:val="0"/>
        <w:i w:val="0"/>
        <w:color w:val="4B4B4B"/>
        <w:sz w:val="20"/>
        <w:szCs w:val="20"/>
      </w:rPr>
    </w:lvl>
    <w:lvl w:ilvl="1">
      <w:start w:val="1"/>
      <w:numFmt w:val="bullet"/>
      <w:lvlText w:val="-"/>
      <w:lvlJc w:val="left"/>
      <w:pPr>
        <w:tabs>
          <w:tab w:val="num" w:pos="1134"/>
        </w:tabs>
        <w:ind w:left="1134" w:hanging="567"/>
      </w:pPr>
      <w:rPr>
        <w:rFonts w:ascii="Arial" w:hAnsi="Arial" w:hint="default"/>
        <w:b w:val="0"/>
        <w:i w:val="0"/>
        <w:color w:val="4B4B4B"/>
        <w:sz w:val="20"/>
        <w:szCs w:val="20"/>
      </w:rPr>
    </w:lvl>
    <w:lvl w:ilvl="2">
      <w:start w:val="1"/>
      <w:numFmt w:val="bullet"/>
      <w:lvlText w:val=""/>
      <w:lvlJc w:val="left"/>
      <w:pPr>
        <w:tabs>
          <w:tab w:val="num" w:pos="1701"/>
        </w:tabs>
        <w:ind w:left="1701" w:hanging="567"/>
      </w:pPr>
      <w:rPr>
        <w:rFonts w:ascii="Symbol" w:hAnsi="Symbol" w:hint="default"/>
        <w:b w:val="0"/>
        <w:i w:val="0"/>
        <w:color w:val="4B4B4B"/>
        <w:sz w:val="20"/>
        <w:szCs w:val="20"/>
      </w:rPr>
    </w:lvl>
    <w:lvl w:ilvl="3">
      <w:start w:val="1"/>
      <w:numFmt w:val="bullet"/>
      <w:lvlText w:val=""/>
      <w:lvlJc w:val="left"/>
      <w:pPr>
        <w:tabs>
          <w:tab w:val="num" w:pos="2835"/>
        </w:tabs>
        <w:ind w:left="2835" w:hanging="567"/>
      </w:pPr>
      <w:rPr>
        <w:rFonts w:ascii="Symbol" w:hAnsi="Symbol" w:hint="default"/>
        <w:b w:val="0"/>
        <w:i w:val="0"/>
        <w:color w:val="auto"/>
        <w:sz w:val="22"/>
      </w:rPr>
    </w:lvl>
    <w:lvl w:ilvl="4">
      <w:start w:val="1"/>
      <w:numFmt w:val="bullet"/>
      <w:lvlText w:val="·"/>
      <w:lvlJc w:val="left"/>
      <w:pPr>
        <w:tabs>
          <w:tab w:val="num" w:pos="1418"/>
        </w:tabs>
        <w:ind w:left="1418" w:hanging="567"/>
      </w:pPr>
      <w:rPr>
        <w:rFonts w:ascii="Symbol" w:hAnsi="Symbol" w:hint="default"/>
        <w:b w:val="0"/>
        <w:i w:val="0"/>
        <w:color w:val="auto"/>
        <w:sz w:val="22"/>
      </w:rPr>
    </w:lvl>
    <w:lvl w:ilvl="5">
      <w:start w:val="1"/>
      <w:numFmt w:val="bullet"/>
      <w:lvlText w:val="·"/>
      <w:lvlJc w:val="left"/>
      <w:pPr>
        <w:tabs>
          <w:tab w:val="num" w:pos="1985"/>
        </w:tabs>
        <w:ind w:left="1985" w:hanging="567"/>
      </w:pPr>
      <w:rPr>
        <w:rFonts w:ascii="Symbol" w:hAnsi="Symbol" w:hint="default"/>
        <w:b w:val="0"/>
        <w:i w:val="0"/>
        <w:color w:val="auto"/>
        <w:sz w:val="22"/>
      </w:rPr>
    </w:lvl>
    <w:lvl w:ilvl="6">
      <w:start w:val="1"/>
      <w:numFmt w:val="bullet"/>
      <w:lvlRestart w:val="0"/>
      <w:lvlText w:val="·"/>
      <w:lvlJc w:val="left"/>
      <w:pPr>
        <w:tabs>
          <w:tab w:val="num" w:pos="851"/>
        </w:tabs>
        <w:ind w:left="851" w:hanging="851"/>
      </w:pPr>
      <w:rPr>
        <w:rFonts w:ascii="Symbol" w:hAnsi="Symbol" w:hint="default"/>
        <w:b w:val="0"/>
        <w:i w:val="0"/>
        <w:color w:val="auto"/>
        <w:sz w:val="22"/>
      </w:rPr>
    </w:lvl>
    <w:lvl w:ilvl="7">
      <w:start w:val="1"/>
      <w:numFmt w:val="bullet"/>
      <w:lvlRestart w:val="0"/>
      <w:lvlText w:val="·"/>
      <w:lvlJc w:val="left"/>
      <w:pPr>
        <w:tabs>
          <w:tab w:val="num" w:pos="1418"/>
        </w:tabs>
        <w:ind w:left="1418" w:hanging="567"/>
      </w:pPr>
      <w:rPr>
        <w:rFonts w:ascii="Symbol" w:hAnsi="Symbol" w:hint="default"/>
        <w:b w:val="0"/>
        <w:i w:val="0"/>
        <w:color w:val="auto"/>
        <w:sz w:val="22"/>
      </w:rPr>
    </w:lvl>
    <w:lvl w:ilvl="8">
      <w:start w:val="1"/>
      <w:numFmt w:val="bullet"/>
      <w:lvlText w:val="·"/>
      <w:lvlJc w:val="left"/>
      <w:pPr>
        <w:tabs>
          <w:tab w:val="num" w:pos="1985"/>
        </w:tabs>
        <w:ind w:left="1985" w:hanging="567"/>
      </w:pPr>
      <w:rPr>
        <w:rFonts w:ascii="Symbol" w:hAnsi="Symbol" w:hint="default"/>
        <w:b w:val="0"/>
        <w:i w:val="0"/>
        <w:color w:val="auto"/>
        <w:sz w:val="22"/>
      </w:rPr>
    </w:lvl>
  </w:abstractNum>
  <w:abstractNum w:abstractNumId="27" w15:restartNumberingAfterBreak="0">
    <w:nsid w:val="700E2211"/>
    <w:multiLevelType w:val="hybridMultilevel"/>
    <w:tmpl w:val="5A747B5E"/>
    <w:lvl w:ilvl="0" w:tplc="37F066BE">
      <w:start w:val="1"/>
      <w:numFmt w:val="decimal"/>
      <w:pStyle w:val="TenderQuestion"/>
      <w:lvlText w:val="Q%1."/>
      <w:lvlJc w:val="left"/>
      <w:pPr>
        <w:ind w:left="720" w:hanging="360"/>
      </w:pPr>
      <w:rPr>
        <w:rFonts w:hint="default"/>
        <w:color w:val="000000" w:themeColor="text1"/>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67825E7"/>
    <w:multiLevelType w:val="multilevel"/>
    <w:tmpl w:val="567E87DA"/>
    <w:lvl w:ilvl="0">
      <w:start w:val="1"/>
      <w:numFmt w:val="bullet"/>
      <w:pStyle w:val="hBullet1"/>
      <w:lvlText w:val="·"/>
      <w:lvlJc w:val="left"/>
      <w:pPr>
        <w:tabs>
          <w:tab w:val="num" w:pos="851"/>
        </w:tabs>
        <w:ind w:left="851" w:hanging="851"/>
      </w:pPr>
      <w:rPr>
        <w:rFonts w:ascii="Symbol" w:hAnsi="Symbol" w:hint="default"/>
        <w:color w:val="auto"/>
      </w:rPr>
    </w:lvl>
    <w:lvl w:ilvl="1">
      <w:start w:val="1"/>
      <w:numFmt w:val="bullet"/>
      <w:lvlText w:val="·"/>
      <w:lvlJc w:val="left"/>
      <w:pPr>
        <w:tabs>
          <w:tab w:val="num" w:pos="1418"/>
        </w:tabs>
        <w:ind w:left="1418" w:hanging="567"/>
      </w:pPr>
      <w:rPr>
        <w:rFonts w:ascii="Symbol" w:hAnsi="Symbol" w:hint="default"/>
        <w:color w:val="auto"/>
      </w:rPr>
    </w:lvl>
    <w:lvl w:ilvl="2">
      <w:start w:val="1"/>
      <w:numFmt w:val="bullet"/>
      <w:lvlText w:val="·"/>
      <w:lvlJc w:val="left"/>
      <w:pPr>
        <w:tabs>
          <w:tab w:val="num" w:pos="1985"/>
        </w:tabs>
        <w:ind w:left="1985" w:hanging="567"/>
      </w:pPr>
      <w:rPr>
        <w:rFonts w:ascii="Symbol" w:hAnsi="Symbol" w:hint="default"/>
        <w:color w:val="auto"/>
      </w:rPr>
    </w:lvl>
    <w:lvl w:ilvl="3">
      <w:start w:val="1"/>
      <w:numFmt w:val="bullet"/>
      <w:lvlText w:val="·"/>
      <w:lvlJc w:val="left"/>
      <w:pPr>
        <w:tabs>
          <w:tab w:val="num" w:pos="1418"/>
        </w:tabs>
        <w:ind w:left="1418" w:hanging="567"/>
      </w:pPr>
      <w:rPr>
        <w:rFonts w:ascii="Symbol" w:hAnsi="Symbol" w:hint="default"/>
        <w:color w:val="auto"/>
      </w:rPr>
    </w:lvl>
    <w:lvl w:ilvl="4">
      <w:start w:val="1"/>
      <w:numFmt w:val="bullet"/>
      <w:lvlText w:val="·"/>
      <w:lvlJc w:val="left"/>
      <w:pPr>
        <w:tabs>
          <w:tab w:val="num" w:pos="851"/>
        </w:tabs>
        <w:ind w:left="851" w:hanging="851"/>
      </w:pPr>
      <w:rPr>
        <w:rFonts w:ascii="Symbol" w:hAnsi="Symbol" w:hint="default"/>
        <w:color w:val="auto"/>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15:restartNumberingAfterBreak="0">
    <w:nsid w:val="78D2531A"/>
    <w:multiLevelType w:val="hybridMultilevel"/>
    <w:tmpl w:val="A67EBB44"/>
    <w:lvl w:ilvl="0" w:tplc="0809001B">
      <w:start w:val="1"/>
      <w:numFmt w:val="lowerRoman"/>
      <w:lvlText w:val="%1."/>
      <w:lvlJc w:val="right"/>
      <w:pPr>
        <w:ind w:left="1004" w:hanging="360"/>
      </w:pPr>
      <w:rPr>
        <w:rFonts w:hint="default"/>
      </w:rPr>
    </w:lvl>
    <w:lvl w:ilvl="1" w:tplc="0809000B">
      <w:start w:val="1"/>
      <w:numFmt w:val="bullet"/>
      <w:lvlText w:val=""/>
      <w:lvlJc w:val="left"/>
      <w:pPr>
        <w:ind w:left="1724" w:hanging="360"/>
      </w:pPr>
      <w:rPr>
        <w:rFonts w:ascii="Wingdings" w:hAnsi="Wingdings"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79E803A7"/>
    <w:multiLevelType w:val="hybridMultilevel"/>
    <w:tmpl w:val="12C68C94"/>
    <w:lvl w:ilvl="0" w:tplc="E424C0AC">
      <w:start w:val="1"/>
      <w:numFmt w:val="bullet"/>
      <w:pStyle w:val="hBullet2"/>
      <w:lvlText w:val=""/>
      <w:lvlJc w:val="left"/>
      <w:pPr>
        <w:tabs>
          <w:tab w:val="num" w:pos="1418"/>
        </w:tabs>
        <w:ind w:left="1418" w:hanging="567"/>
      </w:pPr>
      <w:rPr>
        <w:rFonts w:ascii="Symbol" w:hAnsi="Symbol" w:hint="default"/>
        <w:b w:val="0"/>
        <w:i w:val="0"/>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48732131">
    <w:abstractNumId w:val="3"/>
  </w:num>
  <w:num w:numId="2" w16cid:durableId="294138427">
    <w:abstractNumId w:val="16"/>
  </w:num>
  <w:num w:numId="3" w16cid:durableId="1872377478">
    <w:abstractNumId w:val="21"/>
  </w:num>
  <w:num w:numId="4" w16cid:durableId="316690156">
    <w:abstractNumId w:val="6"/>
  </w:num>
  <w:num w:numId="5" w16cid:durableId="147673988">
    <w:abstractNumId w:val="20"/>
  </w:num>
  <w:num w:numId="6" w16cid:durableId="1440834430">
    <w:abstractNumId w:val="10"/>
  </w:num>
  <w:num w:numId="7" w16cid:durableId="1397633313">
    <w:abstractNumId w:val="25"/>
  </w:num>
  <w:num w:numId="8" w16cid:durableId="1238901394">
    <w:abstractNumId w:val="12"/>
  </w:num>
  <w:num w:numId="9" w16cid:durableId="878933359">
    <w:abstractNumId w:val="14"/>
  </w:num>
  <w:num w:numId="10" w16cid:durableId="1011449403">
    <w:abstractNumId w:val="23"/>
  </w:num>
  <w:num w:numId="11" w16cid:durableId="112990104">
    <w:abstractNumId w:val="0"/>
  </w:num>
  <w:num w:numId="12" w16cid:durableId="1289047423">
    <w:abstractNumId w:val="7"/>
  </w:num>
  <w:num w:numId="13" w16cid:durableId="881671320">
    <w:abstractNumId w:val="5"/>
  </w:num>
  <w:num w:numId="14" w16cid:durableId="1248272244">
    <w:abstractNumId w:val="17"/>
  </w:num>
  <w:num w:numId="15" w16cid:durableId="1166095205">
    <w:abstractNumId w:val="11"/>
  </w:num>
  <w:num w:numId="16" w16cid:durableId="649099174">
    <w:abstractNumId w:val="24"/>
    <w:lvlOverride w:ilvl="0">
      <w:lvl w:ilvl="0">
        <w:start w:val="1"/>
        <w:numFmt w:val="decimal"/>
        <w:pStyle w:val="NumberHymans"/>
        <w:lvlText w:val="%1"/>
        <w:lvlJc w:val="left"/>
        <w:pPr>
          <w:ind w:left="567" w:hanging="567"/>
        </w:pPr>
        <w:rPr>
          <w:rFonts w:ascii="Arial" w:hAnsi="Arial" w:hint="default"/>
          <w:color w:val="F06A00"/>
          <w:sz w:val="20"/>
        </w:rPr>
      </w:lvl>
    </w:lvlOverride>
    <w:lvlOverride w:ilvl="1">
      <w:lvl w:ilvl="1">
        <w:start w:val="1"/>
        <w:numFmt w:val="decimal"/>
        <w:lvlText w:val="%1.%2"/>
        <w:lvlJc w:val="left"/>
        <w:pPr>
          <w:ind w:left="2552" w:hanging="567"/>
        </w:pPr>
        <w:rPr>
          <w:rFonts w:ascii="Arial" w:hAnsi="Arial" w:hint="default"/>
          <w:b/>
          <w:color w:val="3FA6CC"/>
          <w:sz w:val="20"/>
        </w:rPr>
      </w:lvl>
    </w:lvlOverride>
  </w:num>
  <w:num w:numId="17" w16cid:durableId="2077512496">
    <w:abstractNumId w:val="30"/>
  </w:num>
  <w:num w:numId="18" w16cid:durableId="1268465949">
    <w:abstractNumId w:val="13"/>
  </w:num>
  <w:num w:numId="19" w16cid:durableId="886838479">
    <w:abstractNumId w:val="28"/>
  </w:num>
  <w:num w:numId="20" w16cid:durableId="1291284434">
    <w:abstractNumId w:val="26"/>
  </w:num>
  <w:num w:numId="21" w16cid:durableId="2080050518">
    <w:abstractNumId w:val="4"/>
  </w:num>
  <w:num w:numId="22" w16cid:durableId="1623806422">
    <w:abstractNumId w:val="27"/>
  </w:num>
  <w:num w:numId="23" w16cid:durableId="2096318177">
    <w:abstractNumId w:val="2"/>
  </w:num>
  <w:num w:numId="24" w16cid:durableId="1675449961">
    <w:abstractNumId w:val="19"/>
  </w:num>
  <w:num w:numId="25" w16cid:durableId="1454055727">
    <w:abstractNumId w:val="29"/>
  </w:num>
  <w:num w:numId="26" w16cid:durableId="1842428520">
    <w:abstractNumId w:val="22"/>
  </w:num>
  <w:num w:numId="27" w16cid:durableId="2020623312">
    <w:abstractNumId w:val="1"/>
  </w:num>
  <w:num w:numId="28" w16cid:durableId="1409228326">
    <w:abstractNumId w:val="8"/>
  </w:num>
  <w:num w:numId="29" w16cid:durableId="874001875">
    <w:abstractNumId w:val="18"/>
  </w:num>
  <w:num w:numId="30" w16cid:durableId="756442602">
    <w:abstractNumId w:val="9"/>
  </w:num>
  <w:num w:numId="31" w16cid:durableId="1097166886">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DA"/>
    <w:rsid w:val="000002B2"/>
    <w:rsid w:val="000003D6"/>
    <w:rsid w:val="00000C5D"/>
    <w:rsid w:val="00001196"/>
    <w:rsid w:val="00002991"/>
    <w:rsid w:val="00003A31"/>
    <w:rsid w:val="00003B99"/>
    <w:rsid w:val="00003DF5"/>
    <w:rsid w:val="000040F8"/>
    <w:rsid w:val="0000423B"/>
    <w:rsid w:val="0000450D"/>
    <w:rsid w:val="000048B0"/>
    <w:rsid w:val="00005A1C"/>
    <w:rsid w:val="000061F5"/>
    <w:rsid w:val="00006F36"/>
    <w:rsid w:val="00007128"/>
    <w:rsid w:val="00007207"/>
    <w:rsid w:val="000077FB"/>
    <w:rsid w:val="00007867"/>
    <w:rsid w:val="000104E7"/>
    <w:rsid w:val="00011380"/>
    <w:rsid w:val="0001172B"/>
    <w:rsid w:val="00012487"/>
    <w:rsid w:val="00012757"/>
    <w:rsid w:val="00012FC9"/>
    <w:rsid w:val="000130AE"/>
    <w:rsid w:val="00013C18"/>
    <w:rsid w:val="000141D2"/>
    <w:rsid w:val="00014C6B"/>
    <w:rsid w:val="00014DB5"/>
    <w:rsid w:val="00015574"/>
    <w:rsid w:val="00015BB6"/>
    <w:rsid w:val="000164D5"/>
    <w:rsid w:val="00016B4D"/>
    <w:rsid w:val="00017BEC"/>
    <w:rsid w:val="000202EF"/>
    <w:rsid w:val="0002046E"/>
    <w:rsid w:val="0002194D"/>
    <w:rsid w:val="00022290"/>
    <w:rsid w:val="000226E0"/>
    <w:rsid w:val="00022D59"/>
    <w:rsid w:val="0002344D"/>
    <w:rsid w:val="00023533"/>
    <w:rsid w:val="0002441A"/>
    <w:rsid w:val="0002475D"/>
    <w:rsid w:val="00025410"/>
    <w:rsid w:val="0002612B"/>
    <w:rsid w:val="0002728E"/>
    <w:rsid w:val="00027641"/>
    <w:rsid w:val="000279FB"/>
    <w:rsid w:val="00030451"/>
    <w:rsid w:val="00031F8A"/>
    <w:rsid w:val="00031F9D"/>
    <w:rsid w:val="0003205F"/>
    <w:rsid w:val="00033502"/>
    <w:rsid w:val="00033BA3"/>
    <w:rsid w:val="00033F9D"/>
    <w:rsid w:val="000343D3"/>
    <w:rsid w:val="00034611"/>
    <w:rsid w:val="00034F0C"/>
    <w:rsid w:val="00034FD9"/>
    <w:rsid w:val="000355A2"/>
    <w:rsid w:val="00035973"/>
    <w:rsid w:val="0003712E"/>
    <w:rsid w:val="00037ACE"/>
    <w:rsid w:val="00037F03"/>
    <w:rsid w:val="00040CD2"/>
    <w:rsid w:val="00040EA4"/>
    <w:rsid w:val="000416D1"/>
    <w:rsid w:val="00041CE5"/>
    <w:rsid w:val="00042209"/>
    <w:rsid w:val="0004236D"/>
    <w:rsid w:val="00042A25"/>
    <w:rsid w:val="00042EB9"/>
    <w:rsid w:val="00043175"/>
    <w:rsid w:val="0004466B"/>
    <w:rsid w:val="00044BA1"/>
    <w:rsid w:val="00045B99"/>
    <w:rsid w:val="00045C1B"/>
    <w:rsid w:val="00046EDF"/>
    <w:rsid w:val="000470E6"/>
    <w:rsid w:val="000509CE"/>
    <w:rsid w:val="00050B75"/>
    <w:rsid w:val="00051514"/>
    <w:rsid w:val="00051799"/>
    <w:rsid w:val="00052443"/>
    <w:rsid w:val="00052A61"/>
    <w:rsid w:val="00053103"/>
    <w:rsid w:val="000536E0"/>
    <w:rsid w:val="00054597"/>
    <w:rsid w:val="00054882"/>
    <w:rsid w:val="00054F25"/>
    <w:rsid w:val="00054F38"/>
    <w:rsid w:val="0005507C"/>
    <w:rsid w:val="00055FFE"/>
    <w:rsid w:val="00056C2C"/>
    <w:rsid w:val="000572B5"/>
    <w:rsid w:val="0005739E"/>
    <w:rsid w:val="00057B01"/>
    <w:rsid w:val="000617B7"/>
    <w:rsid w:val="00061C03"/>
    <w:rsid w:val="000621C5"/>
    <w:rsid w:val="00062629"/>
    <w:rsid w:val="00063384"/>
    <w:rsid w:val="00063646"/>
    <w:rsid w:val="0006457D"/>
    <w:rsid w:val="000647D5"/>
    <w:rsid w:val="0006534B"/>
    <w:rsid w:val="00065C35"/>
    <w:rsid w:val="00065CD2"/>
    <w:rsid w:val="00065E15"/>
    <w:rsid w:val="00066795"/>
    <w:rsid w:val="00066D60"/>
    <w:rsid w:val="00067BA5"/>
    <w:rsid w:val="000702CF"/>
    <w:rsid w:val="00070D7B"/>
    <w:rsid w:val="00071FAC"/>
    <w:rsid w:val="00072052"/>
    <w:rsid w:val="0007281E"/>
    <w:rsid w:val="000729BE"/>
    <w:rsid w:val="00072EAC"/>
    <w:rsid w:val="00073868"/>
    <w:rsid w:val="000739CD"/>
    <w:rsid w:val="00073D29"/>
    <w:rsid w:val="00074B7B"/>
    <w:rsid w:val="00074D62"/>
    <w:rsid w:val="00075503"/>
    <w:rsid w:val="00077436"/>
    <w:rsid w:val="00077492"/>
    <w:rsid w:val="00077778"/>
    <w:rsid w:val="00077C44"/>
    <w:rsid w:val="0008003D"/>
    <w:rsid w:val="000805DE"/>
    <w:rsid w:val="00081B6B"/>
    <w:rsid w:val="00082830"/>
    <w:rsid w:val="000829AF"/>
    <w:rsid w:val="00083098"/>
    <w:rsid w:val="000839DC"/>
    <w:rsid w:val="00083A11"/>
    <w:rsid w:val="0008400C"/>
    <w:rsid w:val="00085031"/>
    <w:rsid w:val="00085193"/>
    <w:rsid w:val="00085241"/>
    <w:rsid w:val="00085458"/>
    <w:rsid w:val="00085EAC"/>
    <w:rsid w:val="000860D0"/>
    <w:rsid w:val="0008677E"/>
    <w:rsid w:val="00086F5A"/>
    <w:rsid w:val="0008724A"/>
    <w:rsid w:val="0008754E"/>
    <w:rsid w:val="00090481"/>
    <w:rsid w:val="00090B5D"/>
    <w:rsid w:val="00090FB7"/>
    <w:rsid w:val="0009167A"/>
    <w:rsid w:val="000920E2"/>
    <w:rsid w:val="00092258"/>
    <w:rsid w:val="00092338"/>
    <w:rsid w:val="000928BC"/>
    <w:rsid w:val="00092C5C"/>
    <w:rsid w:val="00093B38"/>
    <w:rsid w:val="000945AA"/>
    <w:rsid w:val="00095966"/>
    <w:rsid w:val="000963DF"/>
    <w:rsid w:val="0009667D"/>
    <w:rsid w:val="00097158"/>
    <w:rsid w:val="00097646"/>
    <w:rsid w:val="00097719"/>
    <w:rsid w:val="000A0534"/>
    <w:rsid w:val="000A10CD"/>
    <w:rsid w:val="000A1B93"/>
    <w:rsid w:val="000A2BBF"/>
    <w:rsid w:val="000A603D"/>
    <w:rsid w:val="000A7035"/>
    <w:rsid w:val="000B0496"/>
    <w:rsid w:val="000B0FCA"/>
    <w:rsid w:val="000B1A79"/>
    <w:rsid w:val="000B1F18"/>
    <w:rsid w:val="000B214E"/>
    <w:rsid w:val="000B3794"/>
    <w:rsid w:val="000B432D"/>
    <w:rsid w:val="000B4C16"/>
    <w:rsid w:val="000B4FE3"/>
    <w:rsid w:val="000B5253"/>
    <w:rsid w:val="000B540F"/>
    <w:rsid w:val="000B5888"/>
    <w:rsid w:val="000B6F29"/>
    <w:rsid w:val="000B7A45"/>
    <w:rsid w:val="000C17BC"/>
    <w:rsid w:val="000C226A"/>
    <w:rsid w:val="000C2BB2"/>
    <w:rsid w:val="000C4AD4"/>
    <w:rsid w:val="000C5935"/>
    <w:rsid w:val="000C5FEB"/>
    <w:rsid w:val="000C60FC"/>
    <w:rsid w:val="000C6A11"/>
    <w:rsid w:val="000C6FF2"/>
    <w:rsid w:val="000C74BD"/>
    <w:rsid w:val="000C755C"/>
    <w:rsid w:val="000C763F"/>
    <w:rsid w:val="000C77AF"/>
    <w:rsid w:val="000D0A8C"/>
    <w:rsid w:val="000D0BCD"/>
    <w:rsid w:val="000D0CFC"/>
    <w:rsid w:val="000D0D11"/>
    <w:rsid w:val="000D0D2A"/>
    <w:rsid w:val="000D14E9"/>
    <w:rsid w:val="000D1A87"/>
    <w:rsid w:val="000D2074"/>
    <w:rsid w:val="000D22BE"/>
    <w:rsid w:val="000D236D"/>
    <w:rsid w:val="000D3EAF"/>
    <w:rsid w:val="000D467C"/>
    <w:rsid w:val="000D4C20"/>
    <w:rsid w:val="000D57DE"/>
    <w:rsid w:val="000D621D"/>
    <w:rsid w:val="000D6355"/>
    <w:rsid w:val="000D7832"/>
    <w:rsid w:val="000E00A3"/>
    <w:rsid w:val="000E099C"/>
    <w:rsid w:val="000E13B0"/>
    <w:rsid w:val="000E2972"/>
    <w:rsid w:val="000E3232"/>
    <w:rsid w:val="000E3FE5"/>
    <w:rsid w:val="000E56B9"/>
    <w:rsid w:val="000E6549"/>
    <w:rsid w:val="000E6A8F"/>
    <w:rsid w:val="000E6B88"/>
    <w:rsid w:val="000E753A"/>
    <w:rsid w:val="000E76AB"/>
    <w:rsid w:val="000F0C79"/>
    <w:rsid w:val="000F1AA2"/>
    <w:rsid w:val="000F2130"/>
    <w:rsid w:val="000F28C7"/>
    <w:rsid w:val="000F2A78"/>
    <w:rsid w:val="000F3011"/>
    <w:rsid w:val="000F32F1"/>
    <w:rsid w:val="000F3433"/>
    <w:rsid w:val="000F3BA2"/>
    <w:rsid w:val="000F46F5"/>
    <w:rsid w:val="000F4A54"/>
    <w:rsid w:val="000F615D"/>
    <w:rsid w:val="000F686D"/>
    <w:rsid w:val="000F71A4"/>
    <w:rsid w:val="000F78AB"/>
    <w:rsid w:val="000F79C1"/>
    <w:rsid w:val="001005CB"/>
    <w:rsid w:val="00100DDD"/>
    <w:rsid w:val="0010101E"/>
    <w:rsid w:val="001014B4"/>
    <w:rsid w:val="00101A9B"/>
    <w:rsid w:val="00101C38"/>
    <w:rsid w:val="00102029"/>
    <w:rsid w:val="001020AD"/>
    <w:rsid w:val="00102949"/>
    <w:rsid w:val="00102970"/>
    <w:rsid w:val="0010385A"/>
    <w:rsid w:val="0010445C"/>
    <w:rsid w:val="0010456A"/>
    <w:rsid w:val="00104582"/>
    <w:rsid w:val="00104EC7"/>
    <w:rsid w:val="00105B8F"/>
    <w:rsid w:val="0010635C"/>
    <w:rsid w:val="001077E7"/>
    <w:rsid w:val="00110222"/>
    <w:rsid w:val="00110C75"/>
    <w:rsid w:val="001110BC"/>
    <w:rsid w:val="001119C3"/>
    <w:rsid w:val="00111F18"/>
    <w:rsid w:val="00112C23"/>
    <w:rsid w:val="00112EEC"/>
    <w:rsid w:val="00112F7F"/>
    <w:rsid w:val="0011309F"/>
    <w:rsid w:val="0011485D"/>
    <w:rsid w:val="0011498C"/>
    <w:rsid w:val="00116BFB"/>
    <w:rsid w:val="00122137"/>
    <w:rsid w:val="0012289F"/>
    <w:rsid w:val="00123774"/>
    <w:rsid w:val="0012475F"/>
    <w:rsid w:val="00125303"/>
    <w:rsid w:val="00125B1C"/>
    <w:rsid w:val="001262D0"/>
    <w:rsid w:val="00126372"/>
    <w:rsid w:val="00126649"/>
    <w:rsid w:val="00126A47"/>
    <w:rsid w:val="00126A8C"/>
    <w:rsid w:val="00126EE0"/>
    <w:rsid w:val="00127046"/>
    <w:rsid w:val="0012740F"/>
    <w:rsid w:val="001278C8"/>
    <w:rsid w:val="0013019E"/>
    <w:rsid w:val="00130C46"/>
    <w:rsid w:val="00132468"/>
    <w:rsid w:val="00132B94"/>
    <w:rsid w:val="001337A2"/>
    <w:rsid w:val="001343B7"/>
    <w:rsid w:val="00135E4D"/>
    <w:rsid w:val="00135F4C"/>
    <w:rsid w:val="001367B8"/>
    <w:rsid w:val="00136C21"/>
    <w:rsid w:val="001371EF"/>
    <w:rsid w:val="00137BD1"/>
    <w:rsid w:val="00137D77"/>
    <w:rsid w:val="00137F29"/>
    <w:rsid w:val="00137FAC"/>
    <w:rsid w:val="00141D0A"/>
    <w:rsid w:val="00142339"/>
    <w:rsid w:val="00142526"/>
    <w:rsid w:val="0014318F"/>
    <w:rsid w:val="00143AE1"/>
    <w:rsid w:val="00143C58"/>
    <w:rsid w:val="0014472C"/>
    <w:rsid w:val="00145752"/>
    <w:rsid w:val="00145AD6"/>
    <w:rsid w:val="00145DF1"/>
    <w:rsid w:val="00145E36"/>
    <w:rsid w:val="00145E64"/>
    <w:rsid w:val="001477F1"/>
    <w:rsid w:val="00147A1A"/>
    <w:rsid w:val="00147EA0"/>
    <w:rsid w:val="0015027E"/>
    <w:rsid w:val="0015084C"/>
    <w:rsid w:val="00151D16"/>
    <w:rsid w:val="001530C9"/>
    <w:rsid w:val="0015444A"/>
    <w:rsid w:val="0015469D"/>
    <w:rsid w:val="00154A9C"/>
    <w:rsid w:val="00155A20"/>
    <w:rsid w:val="0015609C"/>
    <w:rsid w:val="0015614B"/>
    <w:rsid w:val="00156560"/>
    <w:rsid w:val="001565A4"/>
    <w:rsid w:val="0015664A"/>
    <w:rsid w:val="001567F7"/>
    <w:rsid w:val="00156CBC"/>
    <w:rsid w:val="00157538"/>
    <w:rsid w:val="001608F3"/>
    <w:rsid w:val="00160E41"/>
    <w:rsid w:val="00160FD3"/>
    <w:rsid w:val="00161BD1"/>
    <w:rsid w:val="00162765"/>
    <w:rsid w:val="00163F91"/>
    <w:rsid w:val="0016494D"/>
    <w:rsid w:val="00165D43"/>
    <w:rsid w:val="00165F73"/>
    <w:rsid w:val="001662AC"/>
    <w:rsid w:val="001669DB"/>
    <w:rsid w:val="001677FE"/>
    <w:rsid w:val="00167DDF"/>
    <w:rsid w:val="00170334"/>
    <w:rsid w:val="001719C9"/>
    <w:rsid w:val="00171D2E"/>
    <w:rsid w:val="00173412"/>
    <w:rsid w:val="00174DEC"/>
    <w:rsid w:val="0017575B"/>
    <w:rsid w:val="001763FB"/>
    <w:rsid w:val="00180756"/>
    <w:rsid w:val="001819DD"/>
    <w:rsid w:val="00181B4C"/>
    <w:rsid w:val="0018299A"/>
    <w:rsid w:val="00182BDB"/>
    <w:rsid w:val="001830EE"/>
    <w:rsid w:val="0018332E"/>
    <w:rsid w:val="00184EBE"/>
    <w:rsid w:val="00186848"/>
    <w:rsid w:val="00186DB1"/>
    <w:rsid w:val="00186E9D"/>
    <w:rsid w:val="0018708C"/>
    <w:rsid w:val="00190398"/>
    <w:rsid w:val="00190678"/>
    <w:rsid w:val="00190EAC"/>
    <w:rsid w:val="0019139D"/>
    <w:rsid w:val="00191D1C"/>
    <w:rsid w:val="001926E4"/>
    <w:rsid w:val="001940CB"/>
    <w:rsid w:val="001944F8"/>
    <w:rsid w:val="001947F5"/>
    <w:rsid w:val="00195C98"/>
    <w:rsid w:val="00195F59"/>
    <w:rsid w:val="0019689C"/>
    <w:rsid w:val="00197399"/>
    <w:rsid w:val="00197E86"/>
    <w:rsid w:val="00197F3D"/>
    <w:rsid w:val="001A0E16"/>
    <w:rsid w:val="001A1E98"/>
    <w:rsid w:val="001A248E"/>
    <w:rsid w:val="001A2BC8"/>
    <w:rsid w:val="001A34CF"/>
    <w:rsid w:val="001A39BE"/>
    <w:rsid w:val="001A4CCF"/>
    <w:rsid w:val="001A4DC0"/>
    <w:rsid w:val="001A56F5"/>
    <w:rsid w:val="001A6CAE"/>
    <w:rsid w:val="001A6EC5"/>
    <w:rsid w:val="001A7E51"/>
    <w:rsid w:val="001B066A"/>
    <w:rsid w:val="001B0C11"/>
    <w:rsid w:val="001B2003"/>
    <w:rsid w:val="001B2124"/>
    <w:rsid w:val="001B3BEB"/>
    <w:rsid w:val="001B4096"/>
    <w:rsid w:val="001B6E71"/>
    <w:rsid w:val="001B7AF0"/>
    <w:rsid w:val="001C01B8"/>
    <w:rsid w:val="001C0A7D"/>
    <w:rsid w:val="001C103E"/>
    <w:rsid w:val="001C14F1"/>
    <w:rsid w:val="001C1F71"/>
    <w:rsid w:val="001C2D12"/>
    <w:rsid w:val="001C4D2D"/>
    <w:rsid w:val="001C51C4"/>
    <w:rsid w:val="001C6597"/>
    <w:rsid w:val="001C6B6E"/>
    <w:rsid w:val="001D00E5"/>
    <w:rsid w:val="001D021E"/>
    <w:rsid w:val="001D04D0"/>
    <w:rsid w:val="001D1734"/>
    <w:rsid w:val="001D1B8B"/>
    <w:rsid w:val="001D1F53"/>
    <w:rsid w:val="001D1F75"/>
    <w:rsid w:val="001D20EB"/>
    <w:rsid w:val="001D265A"/>
    <w:rsid w:val="001D3B6E"/>
    <w:rsid w:val="001D44C5"/>
    <w:rsid w:val="001D478B"/>
    <w:rsid w:val="001D4AA1"/>
    <w:rsid w:val="001D54DC"/>
    <w:rsid w:val="001D612C"/>
    <w:rsid w:val="001D6826"/>
    <w:rsid w:val="001D6E63"/>
    <w:rsid w:val="001D7C52"/>
    <w:rsid w:val="001E0361"/>
    <w:rsid w:val="001E1D0A"/>
    <w:rsid w:val="001E1D8D"/>
    <w:rsid w:val="001E2FD7"/>
    <w:rsid w:val="001E33DC"/>
    <w:rsid w:val="001E3ECD"/>
    <w:rsid w:val="001E7BB5"/>
    <w:rsid w:val="001F03D3"/>
    <w:rsid w:val="001F1050"/>
    <w:rsid w:val="001F174B"/>
    <w:rsid w:val="001F25CE"/>
    <w:rsid w:val="001F2D84"/>
    <w:rsid w:val="001F30D3"/>
    <w:rsid w:val="001F36E9"/>
    <w:rsid w:val="001F40E2"/>
    <w:rsid w:val="001F41E8"/>
    <w:rsid w:val="001F50F2"/>
    <w:rsid w:val="001F534A"/>
    <w:rsid w:val="001F58FD"/>
    <w:rsid w:val="001F5D1B"/>
    <w:rsid w:val="001F5E95"/>
    <w:rsid w:val="001F7010"/>
    <w:rsid w:val="001F7AC3"/>
    <w:rsid w:val="001F7CB5"/>
    <w:rsid w:val="002004C4"/>
    <w:rsid w:val="0020136E"/>
    <w:rsid w:val="002024DC"/>
    <w:rsid w:val="002033A5"/>
    <w:rsid w:val="0020497C"/>
    <w:rsid w:val="00205636"/>
    <w:rsid w:val="00205F53"/>
    <w:rsid w:val="00206599"/>
    <w:rsid w:val="00207221"/>
    <w:rsid w:val="00207311"/>
    <w:rsid w:val="0021104D"/>
    <w:rsid w:val="00211434"/>
    <w:rsid w:val="00215A5C"/>
    <w:rsid w:val="00215DFE"/>
    <w:rsid w:val="00216268"/>
    <w:rsid w:val="0021629E"/>
    <w:rsid w:val="00216846"/>
    <w:rsid w:val="00216D9E"/>
    <w:rsid w:val="002175D8"/>
    <w:rsid w:val="0021788C"/>
    <w:rsid w:val="00220080"/>
    <w:rsid w:val="0022053B"/>
    <w:rsid w:val="00221C04"/>
    <w:rsid w:val="00222104"/>
    <w:rsid w:val="00222227"/>
    <w:rsid w:val="00222D10"/>
    <w:rsid w:val="00223414"/>
    <w:rsid w:val="0022389A"/>
    <w:rsid w:val="00223D0F"/>
    <w:rsid w:val="002249C9"/>
    <w:rsid w:val="00225123"/>
    <w:rsid w:val="00226194"/>
    <w:rsid w:val="00226629"/>
    <w:rsid w:val="00226735"/>
    <w:rsid w:val="00226A46"/>
    <w:rsid w:val="00226B4C"/>
    <w:rsid w:val="002270D6"/>
    <w:rsid w:val="0022785E"/>
    <w:rsid w:val="00230772"/>
    <w:rsid w:val="002313AF"/>
    <w:rsid w:val="00231C9E"/>
    <w:rsid w:val="002328C5"/>
    <w:rsid w:val="002335A7"/>
    <w:rsid w:val="00234261"/>
    <w:rsid w:val="0023535F"/>
    <w:rsid w:val="00235462"/>
    <w:rsid w:val="002362BB"/>
    <w:rsid w:val="00236EA6"/>
    <w:rsid w:val="002370E6"/>
    <w:rsid w:val="00237121"/>
    <w:rsid w:val="00237A73"/>
    <w:rsid w:val="00237E6B"/>
    <w:rsid w:val="00240E97"/>
    <w:rsid w:val="00240F5B"/>
    <w:rsid w:val="00241BEE"/>
    <w:rsid w:val="00242392"/>
    <w:rsid w:val="002437E5"/>
    <w:rsid w:val="00244A15"/>
    <w:rsid w:val="002450CF"/>
    <w:rsid w:val="00245EE6"/>
    <w:rsid w:val="00246D87"/>
    <w:rsid w:val="0024718F"/>
    <w:rsid w:val="00247215"/>
    <w:rsid w:val="002473DB"/>
    <w:rsid w:val="00250ED9"/>
    <w:rsid w:val="0025176C"/>
    <w:rsid w:val="00253287"/>
    <w:rsid w:val="002533D4"/>
    <w:rsid w:val="00253ABE"/>
    <w:rsid w:val="00253BF0"/>
    <w:rsid w:val="00253D53"/>
    <w:rsid w:val="002544AE"/>
    <w:rsid w:val="0025457E"/>
    <w:rsid w:val="002555C0"/>
    <w:rsid w:val="00255F35"/>
    <w:rsid w:val="002560B8"/>
    <w:rsid w:val="00256154"/>
    <w:rsid w:val="00256457"/>
    <w:rsid w:val="00257A93"/>
    <w:rsid w:val="00257CE8"/>
    <w:rsid w:val="00260385"/>
    <w:rsid w:val="00261424"/>
    <w:rsid w:val="00262A35"/>
    <w:rsid w:val="00262DF0"/>
    <w:rsid w:val="0026427A"/>
    <w:rsid w:val="00264502"/>
    <w:rsid w:val="00264914"/>
    <w:rsid w:val="00264BFD"/>
    <w:rsid w:val="00264C1C"/>
    <w:rsid w:val="0026581C"/>
    <w:rsid w:val="00265837"/>
    <w:rsid w:val="00265A06"/>
    <w:rsid w:val="00265A35"/>
    <w:rsid w:val="0026690D"/>
    <w:rsid w:val="002671D7"/>
    <w:rsid w:val="0027013B"/>
    <w:rsid w:val="002722AF"/>
    <w:rsid w:val="002723BC"/>
    <w:rsid w:val="00272C21"/>
    <w:rsid w:val="00273989"/>
    <w:rsid w:val="002740CE"/>
    <w:rsid w:val="00274F91"/>
    <w:rsid w:val="002751DD"/>
    <w:rsid w:val="002752F2"/>
    <w:rsid w:val="0027567F"/>
    <w:rsid w:val="00275A91"/>
    <w:rsid w:val="00277AD4"/>
    <w:rsid w:val="00280EF2"/>
    <w:rsid w:val="00281072"/>
    <w:rsid w:val="00281770"/>
    <w:rsid w:val="00281D07"/>
    <w:rsid w:val="00281EBC"/>
    <w:rsid w:val="00283292"/>
    <w:rsid w:val="00284C2A"/>
    <w:rsid w:val="00285251"/>
    <w:rsid w:val="00286502"/>
    <w:rsid w:val="00286C39"/>
    <w:rsid w:val="0029006F"/>
    <w:rsid w:val="00291299"/>
    <w:rsid w:val="00291FA1"/>
    <w:rsid w:val="00291FB7"/>
    <w:rsid w:val="00292A98"/>
    <w:rsid w:val="00292D29"/>
    <w:rsid w:val="00293252"/>
    <w:rsid w:val="0029325D"/>
    <w:rsid w:val="00293584"/>
    <w:rsid w:val="00293CCF"/>
    <w:rsid w:val="00293D84"/>
    <w:rsid w:val="002950CE"/>
    <w:rsid w:val="00295179"/>
    <w:rsid w:val="0029530C"/>
    <w:rsid w:val="00295B97"/>
    <w:rsid w:val="00296753"/>
    <w:rsid w:val="002A0383"/>
    <w:rsid w:val="002A0F75"/>
    <w:rsid w:val="002A0F76"/>
    <w:rsid w:val="002A3DA2"/>
    <w:rsid w:val="002A42BC"/>
    <w:rsid w:val="002A45A5"/>
    <w:rsid w:val="002A5332"/>
    <w:rsid w:val="002A5722"/>
    <w:rsid w:val="002A76AF"/>
    <w:rsid w:val="002A7FAA"/>
    <w:rsid w:val="002B00A7"/>
    <w:rsid w:val="002B07A6"/>
    <w:rsid w:val="002B3015"/>
    <w:rsid w:val="002B4A8E"/>
    <w:rsid w:val="002B4DE5"/>
    <w:rsid w:val="002B5730"/>
    <w:rsid w:val="002B584D"/>
    <w:rsid w:val="002B5A4D"/>
    <w:rsid w:val="002B72B1"/>
    <w:rsid w:val="002B7FBB"/>
    <w:rsid w:val="002C1590"/>
    <w:rsid w:val="002C2AB4"/>
    <w:rsid w:val="002C3139"/>
    <w:rsid w:val="002C3295"/>
    <w:rsid w:val="002C33EE"/>
    <w:rsid w:val="002C47F2"/>
    <w:rsid w:val="002C4F7F"/>
    <w:rsid w:val="002C5998"/>
    <w:rsid w:val="002C679A"/>
    <w:rsid w:val="002C68C6"/>
    <w:rsid w:val="002C6916"/>
    <w:rsid w:val="002C7AE7"/>
    <w:rsid w:val="002C7CC5"/>
    <w:rsid w:val="002D0BBD"/>
    <w:rsid w:val="002D1AF0"/>
    <w:rsid w:val="002D1B5C"/>
    <w:rsid w:val="002D2331"/>
    <w:rsid w:val="002D242E"/>
    <w:rsid w:val="002D26F5"/>
    <w:rsid w:val="002D33B6"/>
    <w:rsid w:val="002D4245"/>
    <w:rsid w:val="002D45A7"/>
    <w:rsid w:val="002D577D"/>
    <w:rsid w:val="002D59F0"/>
    <w:rsid w:val="002D5EF2"/>
    <w:rsid w:val="002D5FFC"/>
    <w:rsid w:val="002D629E"/>
    <w:rsid w:val="002D6391"/>
    <w:rsid w:val="002D7A5F"/>
    <w:rsid w:val="002E0A5B"/>
    <w:rsid w:val="002E170C"/>
    <w:rsid w:val="002E1743"/>
    <w:rsid w:val="002E1962"/>
    <w:rsid w:val="002E1ED9"/>
    <w:rsid w:val="002E2763"/>
    <w:rsid w:val="002E2BED"/>
    <w:rsid w:val="002E2E10"/>
    <w:rsid w:val="002E3D36"/>
    <w:rsid w:val="002E4AE1"/>
    <w:rsid w:val="002E4B93"/>
    <w:rsid w:val="002E5F51"/>
    <w:rsid w:val="002E7165"/>
    <w:rsid w:val="002E730C"/>
    <w:rsid w:val="002E7E84"/>
    <w:rsid w:val="002F0113"/>
    <w:rsid w:val="002F14E8"/>
    <w:rsid w:val="002F1D77"/>
    <w:rsid w:val="002F299A"/>
    <w:rsid w:val="002F2AEF"/>
    <w:rsid w:val="002F2C80"/>
    <w:rsid w:val="002F2F2F"/>
    <w:rsid w:val="002F3082"/>
    <w:rsid w:val="002F4463"/>
    <w:rsid w:val="002F56EF"/>
    <w:rsid w:val="002F6851"/>
    <w:rsid w:val="002F72F2"/>
    <w:rsid w:val="002F7CA9"/>
    <w:rsid w:val="002F7EBE"/>
    <w:rsid w:val="002F7FF6"/>
    <w:rsid w:val="00300700"/>
    <w:rsid w:val="0030219B"/>
    <w:rsid w:val="003035D8"/>
    <w:rsid w:val="003037D8"/>
    <w:rsid w:val="003053AA"/>
    <w:rsid w:val="0030555A"/>
    <w:rsid w:val="00305F23"/>
    <w:rsid w:val="00305F95"/>
    <w:rsid w:val="00306674"/>
    <w:rsid w:val="00310316"/>
    <w:rsid w:val="0031074A"/>
    <w:rsid w:val="00311770"/>
    <w:rsid w:val="003120CF"/>
    <w:rsid w:val="003147CF"/>
    <w:rsid w:val="00316EB9"/>
    <w:rsid w:val="003171D5"/>
    <w:rsid w:val="003200EB"/>
    <w:rsid w:val="00320BDE"/>
    <w:rsid w:val="00321660"/>
    <w:rsid w:val="00321C21"/>
    <w:rsid w:val="00321C22"/>
    <w:rsid w:val="003238E8"/>
    <w:rsid w:val="00324008"/>
    <w:rsid w:val="00324E51"/>
    <w:rsid w:val="003252D7"/>
    <w:rsid w:val="00327F1F"/>
    <w:rsid w:val="00330077"/>
    <w:rsid w:val="003305ED"/>
    <w:rsid w:val="003308B5"/>
    <w:rsid w:val="00330BB5"/>
    <w:rsid w:val="0033112B"/>
    <w:rsid w:val="00332BA2"/>
    <w:rsid w:val="00332F0D"/>
    <w:rsid w:val="00333075"/>
    <w:rsid w:val="00333086"/>
    <w:rsid w:val="0033435A"/>
    <w:rsid w:val="00335527"/>
    <w:rsid w:val="00335F84"/>
    <w:rsid w:val="00336851"/>
    <w:rsid w:val="00336EB8"/>
    <w:rsid w:val="00336FA1"/>
    <w:rsid w:val="003400A0"/>
    <w:rsid w:val="0034102F"/>
    <w:rsid w:val="003428D8"/>
    <w:rsid w:val="003432FA"/>
    <w:rsid w:val="00343D4D"/>
    <w:rsid w:val="003445D9"/>
    <w:rsid w:val="00344BCB"/>
    <w:rsid w:val="00344EC9"/>
    <w:rsid w:val="00345CE4"/>
    <w:rsid w:val="003462A1"/>
    <w:rsid w:val="0034647E"/>
    <w:rsid w:val="003466D0"/>
    <w:rsid w:val="0034725C"/>
    <w:rsid w:val="0034730B"/>
    <w:rsid w:val="00347604"/>
    <w:rsid w:val="0035114B"/>
    <w:rsid w:val="0035184B"/>
    <w:rsid w:val="003518A3"/>
    <w:rsid w:val="003535AA"/>
    <w:rsid w:val="00354103"/>
    <w:rsid w:val="0035451F"/>
    <w:rsid w:val="00354732"/>
    <w:rsid w:val="00355846"/>
    <w:rsid w:val="00355DB5"/>
    <w:rsid w:val="0035638E"/>
    <w:rsid w:val="003564A2"/>
    <w:rsid w:val="0035738E"/>
    <w:rsid w:val="00357590"/>
    <w:rsid w:val="003575CC"/>
    <w:rsid w:val="00357FF6"/>
    <w:rsid w:val="0036152D"/>
    <w:rsid w:val="00361857"/>
    <w:rsid w:val="00361CAF"/>
    <w:rsid w:val="0036203A"/>
    <w:rsid w:val="00362186"/>
    <w:rsid w:val="00362213"/>
    <w:rsid w:val="00362A03"/>
    <w:rsid w:val="00363CD1"/>
    <w:rsid w:val="00364A76"/>
    <w:rsid w:val="0036517B"/>
    <w:rsid w:val="00365D69"/>
    <w:rsid w:val="0036629B"/>
    <w:rsid w:val="00366882"/>
    <w:rsid w:val="00366B71"/>
    <w:rsid w:val="00366D03"/>
    <w:rsid w:val="0036791C"/>
    <w:rsid w:val="0037056A"/>
    <w:rsid w:val="003711C8"/>
    <w:rsid w:val="00371748"/>
    <w:rsid w:val="003717B4"/>
    <w:rsid w:val="00371821"/>
    <w:rsid w:val="00371F20"/>
    <w:rsid w:val="00371F70"/>
    <w:rsid w:val="003723D4"/>
    <w:rsid w:val="00374A31"/>
    <w:rsid w:val="00374D0D"/>
    <w:rsid w:val="0037628F"/>
    <w:rsid w:val="003767E5"/>
    <w:rsid w:val="003770C3"/>
    <w:rsid w:val="00377A59"/>
    <w:rsid w:val="003801C1"/>
    <w:rsid w:val="003802CE"/>
    <w:rsid w:val="00380556"/>
    <w:rsid w:val="00380B20"/>
    <w:rsid w:val="00381009"/>
    <w:rsid w:val="00381E65"/>
    <w:rsid w:val="003839EF"/>
    <w:rsid w:val="003848AE"/>
    <w:rsid w:val="00384B89"/>
    <w:rsid w:val="0038508F"/>
    <w:rsid w:val="00385D09"/>
    <w:rsid w:val="00386D32"/>
    <w:rsid w:val="00387917"/>
    <w:rsid w:val="00387BDD"/>
    <w:rsid w:val="00392DAC"/>
    <w:rsid w:val="0039345D"/>
    <w:rsid w:val="0039361E"/>
    <w:rsid w:val="00393651"/>
    <w:rsid w:val="00393C3E"/>
    <w:rsid w:val="003943D8"/>
    <w:rsid w:val="00394F7B"/>
    <w:rsid w:val="00395AD3"/>
    <w:rsid w:val="00396098"/>
    <w:rsid w:val="003962DB"/>
    <w:rsid w:val="00397EB1"/>
    <w:rsid w:val="003A038D"/>
    <w:rsid w:val="003A0DBB"/>
    <w:rsid w:val="003A2F1D"/>
    <w:rsid w:val="003A3107"/>
    <w:rsid w:val="003A3E4E"/>
    <w:rsid w:val="003A4137"/>
    <w:rsid w:val="003A4F31"/>
    <w:rsid w:val="003A4F6F"/>
    <w:rsid w:val="003A5825"/>
    <w:rsid w:val="003A59C7"/>
    <w:rsid w:val="003A5FEF"/>
    <w:rsid w:val="003A651A"/>
    <w:rsid w:val="003A6A36"/>
    <w:rsid w:val="003A7242"/>
    <w:rsid w:val="003A79D0"/>
    <w:rsid w:val="003B0518"/>
    <w:rsid w:val="003B096B"/>
    <w:rsid w:val="003B1650"/>
    <w:rsid w:val="003B2637"/>
    <w:rsid w:val="003B2974"/>
    <w:rsid w:val="003B2C4D"/>
    <w:rsid w:val="003B2F9B"/>
    <w:rsid w:val="003B3741"/>
    <w:rsid w:val="003B41E1"/>
    <w:rsid w:val="003B4E86"/>
    <w:rsid w:val="003B5F1C"/>
    <w:rsid w:val="003B7AA8"/>
    <w:rsid w:val="003C0AFA"/>
    <w:rsid w:val="003C0F5D"/>
    <w:rsid w:val="003C13FF"/>
    <w:rsid w:val="003C16AC"/>
    <w:rsid w:val="003C1B0F"/>
    <w:rsid w:val="003C1D37"/>
    <w:rsid w:val="003C3131"/>
    <w:rsid w:val="003C3485"/>
    <w:rsid w:val="003C34F2"/>
    <w:rsid w:val="003C39D8"/>
    <w:rsid w:val="003C45DA"/>
    <w:rsid w:val="003C4F5F"/>
    <w:rsid w:val="003C5898"/>
    <w:rsid w:val="003C5EFB"/>
    <w:rsid w:val="003C75E9"/>
    <w:rsid w:val="003C7FDA"/>
    <w:rsid w:val="003D0501"/>
    <w:rsid w:val="003D15B8"/>
    <w:rsid w:val="003D183D"/>
    <w:rsid w:val="003D22C8"/>
    <w:rsid w:val="003D2A9B"/>
    <w:rsid w:val="003D3229"/>
    <w:rsid w:val="003D32BF"/>
    <w:rsid w:val="003D36B6"/>
    <w:rsid w:val="003D51C6"/>
    <w:rsid w:val="003D52B9"/>
    <w:rsid w:val="003D54B6"/>
    <w:rsid w:val="003D6D53"/>
    <w:rsid w:val="003D7561"/>
    <w:rsid w:val="003E0550"/>
    <w:rsid w:val="003E248F"/>
    <w:rsid w:val="003E4001"/>
    <w:rsid w:val="003E47DD"/>
    <w:rsid w:val="003E4863"/>
    <w:rsid w:val="003E594E"/>
    <w:rsid w:val="003E5F87"/>
    <w:rsid w:val="003E6169"/>
    <w:rsid w:val="003E6422"/>
    <w:rsid w:val="003E7D11"/>
    <w:rsid w:val="003F02B7"/>
    <w:rsid w:val="003F03D2"/>
    <w:rsid w:val="003F0C75"/>
    <w:rsid w:val="003F0D08"/>
    <w:rsid w:val="003F1683"/>
    <w:rsid w:val="003F208C"/>
    <w:rsid w:val="003F24FB"/>
    <w:rsid w:val="003F2D27"/>
    <w:rsid w:val="003F3A4D"/>
    <w:rsid w:val="003F3F4C"/>
    <w:rsid w:val="003F45D5"/>
    <w:rsid w:val="003F5AE7"/>
    <w:rsid w:val="003F5D27"/>
    <w:rsid w:val="003F5E4D"/>
    <w:rsid w:val="003F5E88"/>
    <w:rsid w:val="003F744C"/>
    <w:rsid w:val="003F7B50"/>
    <w:rsid w:val="003F7B5E"/>
    <w:rsid w:val="004000C9"/>
    <w:rsid w:val="0040044E"/>
    <w:rsid w:val="0040136F"/>
    <w:rsid w:val="004013AD"/>
    <w:rsid w:val="00402911"/>
    <w:rsid w:val="00404018"/>
    <w:rsid w:val="00404A90"/>
    <w:rsid w:val="00404CD5"/>
    <w:rsid w:val="00405029"/>
    <w:rsid w:val="004061C7"/>
    <w:rsid w:val="00410BE9"/>
    <w:rsid w:val="00410C63"/>
    <w:rsid w:val="00410C88"/>
    <w:rsid w:val="004116A0"/>
    <w:rsid w:val="00411E05"/>
    <w:rsid w:val="004127BD"/>
    <w:rsid w:val="00412999"/>
    <w:rsid w:val="0041313B"/>
    <w:rsid w:val="00414B67"/>
    <w:rsid w:val="00414B8E"/>
    <w:rsid w:val="00415932"/>
    <w:rsid w:val="004159F4"/>
    <w:rsid w:val="00415D6E"/>
    <w:rsid w:val="004169A8"/>
    <w:rsid w:val="004169F4"/>
    <w:rsid w:val="00416C74"/>
    <w:rsid w:val="00417746"/>
    <w:rsid w:val="0041776D"/>
    <w:rsid w:val="0041779C"/>
    <w:rsid w:val="0042001B"/>
    <w:rsid w:val="0042099C"/>
    <w:rsid w:val="00420A80"/>
    <w:rsid w:val="00421785"/>
    <w:rsid w:val="00421787"/>
    <w:rsid w:val="00421DB6"/>
    <w:rsid w:val="00422A23"/>
    <w:rsid w:val="00423AB8"/>
    <w:rsid w:val="00423C5A"/>
    <w:rsid w:val="00423CDC"/>
    <w:rsid w:val="0042423F"/>
    <w:rsid w:val="00424299"/>
    <w:rsid w:val="00424AA4"/>
    <w:rsid w:val="00424CBA"/>
    <w:rsid w:val="00425F18"/>
    <w:rsid w:val="00426DAE"/>
    <w:rsid w:val="0042760E"/>
    <w:rsid w:val="00431BB0"/>
    <w:rsid w:val="004330CB"/>
    <w:rsid w:val="004331D6"/>
    <w:rsid w:val="00433225"/>
    <w:rsid w:val="00433258"/>
    <w:rsid w:val="0043348B"/>
    <w:rsid w:val="004336B5"/>
    <w:rsid w:val="00433F65"/>
    <w:rsid w:val="00434448"/>
    <w:rsid w:val="00435BE5"/>
    <w:rsid w:val="00435ECC"/>
    <w:rsid w:val="004362AF"/>
    <w:rsid w:val="004367E5"/>
    <w:rsid w:val="0043687D"/>
    <w:rsid w:val="004369BD"/>
    <w:rsid w:val="00436D6E"/>
    <w:rsid w:val="00437508"/>
    <w:rsid w:val="00437874"/>
    <w:rsid w:val="00437D3F"/>
    <w:rsid w:val="00440F2A"/>
    <w:rsid w:val="004412D9"/>
    <w:rsid w:val="00441964"/>
    <w:rsid w:val="00441D97"/>
    <w:rsid w:val="00442216"/>
    <w:rsid w:val="004424D4"/>
    <w:rsid w:val="00442DCF"/>
    <w:rsid w:val="004432E8"/>
    <w:rsid w:val="00443813"/>
    <w:rsid w:val="00443AAF"/>
    <w:rsid w:val="00443EF3"/>
    <w:rsid w:val="00444356"/>
    <w:rsid w:val="00444EAF"/>
    <w:rsid w:val="0044534B"/>
    <w:rsid w:val="00445581"/>
    <w:rsid w:val="00446018"/>
    <w:rsid w:val="00446CA2"/>
    <w:rsid w:val="00447285"/>
    <w:rsid w:val="004479F3"/>
    <w:rsid w:val="00447CAE"/>
    <w:rsid w:val="0045010D"/>
    <w:rsid w:val="00450152"/>
    <w:rsid w:val="00450F6B"/>
    <w:rsid w:val="004515E9"/>
    <w:rsid w:val="00452602"/>
    <w:rsid w:val="004530DE"/>
    <w:rsid w:val="004542A1"/>
    <w:rsid w:val="00454A00"/>
    <w:rsid w:val="00455606"/>
    <w:rsid w:val="004558BE"/>
    <w:rsid w:val="00456063"/>
    <w:rsid w:val="00456DF5"/>
    <w:rsid w:val="00456FDA"/>
    <w:rsid w:val="004572A5"/>
    <w:rsid w:val="00457B79"/>
    <w:rsid w:val="00457E0F"/>
    <w:rsid w:val="00457FD4"/>
    <w:rsid w:val="00460A0D"/>
    <w:rsid w:val="00460BE2"/>
    <w:rsid w:val="00460D2F"/>
    <w:rsid w:val="0046178F"/>
    <w:rsid w:val="00461F6F"/>
    <w:rsid w:val="004626AF"/>
    <w:rsid w:val="00462A81"/>
    <w:rsid w:val="00462C16"/>
    <w:rsid w:val="00462F3F"/>
    <w:rsid w:val="00463D3F"/>
    <w:rsid w:val="00464E75"/>
    <w:rsid w:val="0046673E"/>
    <w:rsid w:val="00470959"/>
    <w:rsid w:val="00470E75"/>
    <w:rsid w:val="00470EB4"/>
    <w:rsid w:val="004725E6"/>
    <w:rsid w:val="00472E53"/>
    <w:rsid w:val="0047321D"/>
    <w:rsid w:val="00473438"/>
    <w:rsid w:val="004736AF"/>
    <w:rsid w:val="0047505D"/>
    <w:rsid w:val="00475D9B"/>
    <w:rsid w:val="00476513"/>
    <w:rsid w:val="0047699B"/>
    <w:rsid w:val="0047793B"/>
    <w:rsid w:val="00477E0F"/>
    <w:rsid w:val="00480647"/>
    <w:rsid w:val="004813DC"/>
    <w:rsid w:val="00481D74"/>
    <w:rsid w:val="00482500"/>
    <w:rsid w:val="00482B72"/>
    <w:rsid w:val="00483C3B"/>
    <w:rsid w:val="00483D1C"/>
    <w:rsid w:val="00484495"/>
    <w:rsid w:val="00486491"/>
    <w:rsid w:val="0048728F"/>
    <w:rsid w:val="0048729D"/>
    <w:rsid w:val="004928A9"/>
    <w:rsid w:val="00493F69"/>
    <w:rsid w:val="004947C0"/>
    <w:rsid w:val="00494896"/>
    <w:rsid w:val="004949DB"/>
    <w:rsid w:val="004954DE"/>
    <w:rsid w:val="00495BF5"/>
    <w:rsid w:val="00495F3C"/>
    <w:rsid w:val="00496907"/>
    <w:rsid w:val="00496C6C"/>
    <w:rsid w:val="004973FE"/>
    <w:rsid w:val="004979A9"/>
    <w:rsid w:val="00497E1D"/>
    <w:rsid w:val="004A01C0"/>
    <w:rsid w:val="004A0BD8"/>
    <w:rsid w:val="004A147B"/>
    <w:rsid w:val="004A1BF1"/>
    <w:rsid w:val="004A229F"/>
    <w:rsid w:val="004A24F8"/>
    <w:rsid w:val="004A321A"/>
    <w:rsid w:val="004A4DC9"/>
    <w:rsid w:val="004A572B"/>
    <w:rsid w:val="004A5C86"/>
    <w:rsid w:val="004A5D5D"/>
    <w:rsid w:val="004A5EF9"/>
    <w:rsid w:val="004A6AC5"/>
    <w:rsid w:val="004A6B98"/>
    <w:rsid w:val="004A7250"/>
    <w:rsid w:val="004B102B"/>
    <w:rsid w:val="004B112F"/>
    <w:rsid w:val="004B11B8"/>
    <w:rsid w:val="004B147E"/>
    <w:rsid w:val="004B1522"/>
    <w:rsid w:val="004B2672"/>
    <w:rsid w:val="004B31FA"/>
    <w:rsid w:val="004B369D"/>
    <w:rsid w:val="004B41EF"/>
    <w:rsid w:val="004B5B88"/>
    <w:rsid w:val="004B6A15"/>
    <w:rsid w:val="004B6D8B"/>
    <w:rsid w:val="004B741C"/>
    <w:rsid w:val="004C0486"/>
    <w:rsid w:val="004C106A"/>
    <w:rsid w:val="004C159A"/>
    <w:rsid w:val="004C18F3"/>
    <w:rsid w:val="004C2A1E"/>
    <w:rsid w:val="004C2B9C"/>
    <w:rsid w:val="004C3DA9"/>
    <w:rsid w:val="004C4255"/>
    <w:rsid w:val="004C4B39"/>
    <w:rsid w:val="004C5C05"/>
    <w:rsid w:val="004C6985"/>
    <w:rsid w:val="004C7743"/>
    <w:rsid w:val="004D09C5"/>
    <w:rsid w:val="004D0E98"/>
    <w:rsid w:val="004D101E"/>
    <w:rsid w:val="004D1DE9"/>
    <w:rsid w:val="004D2552"/>
    <w:rsid w:val="004D3273"/>
    <w:rsid w:val="004D3430"/>
    <w:rsid w:val="004D3513"/>
    <w:rsid w:val="004D360E"/>
    <w:rsid w:val="004D3880"/>
    <w:rsid w:val="004D3D20"/>
    <w:rsid w:val="004D3F70"/>
    <w:rsid w:val="004D3FD1"/>
    <w:rsid w:val="004D52A3"/>
    <w:rsid w:val="004D66D4"/>
    <w:rsid w:val="004D6E28"/>
    <w:rsid w:val="004D7317"/>
    <w:rsid w:val="004E034E"/>
    <w:rsid w:val="004E08E5"/>
    <w:rsid w:val="004E0A37"/>
    <w:rsid w:val="004E287E"/>
    <w:rsid w:val="004E2D86"/>
    <w:rsid w:val="004E310D"/>
    <w:rsid w:val="004E576B"/>
    <w:rsid w:val="004E5AE7"/>
    <w:rsid w:val="004E5CD5"/>
    <w:rsid w:val="004E69EA"/>
    <w:rsid w:val="004E6AE5"/>
    <w:rsid w:val="004E7B46"/>
    <w:rsid w:val="004E7FAA"/>
    <w:rsid w:val="004F0251"/>
    <w:rsid w:val="004F0808"/>
    <w:rsid w:val="004F0B05"/>
    <w:rsid w:val="004F135D"/>
    <w:rsid w:val="004F15D8"/>
    <w:rsid w:val="004F16D9"/>
    <w:rsid w:val="004F2990"/>
    <w:rsid w:val="004F2E4E"/>
    <w:rsid w:val="004F3231"/>
    <w:rsid w:val="004F5163"/>
    <w:rsid w:val="004F55C9"/>
    <w:rsid w:val="004F6572"/>
    <w:rsid w:val="004F67ED"/>
    <w:rsid w:val="004F7163"/>
    <w:rsid w:val="004F72BD"/>
    <w:rsid w:val="004F7384"/>
    <w:rsid w:val="004F7AE4"/>
    <w:rsid w:val="0050073B"/>
    <w:rsid w:val="00501A60"/>
    <w:rsid w:val="00501E4D"/>
    <w:rsid w:val="00501E99"/>
    <w:rsid w:val="0050302F"/>
    <w:rsid w:val="00503B79"/>
    <w:rsid w:val="005043CF"/>
    <w:rsid w:val="005044A5"/>
    <w:rsid w:val="00504541"/>
    <w:rsid w:val="00504608"/>
    <w:rsid w:val="005046F7"/>
    <w:rsid w:val="005047AD"/>
    <w:rsid w:val="00504F92"/>
    <w:rsid w:val="00505268"/>
    <w:rsid w:val="00506164"/>
    <w:rsid w:val="00510A09"/>
    <w:rsid w:val="00511A87"/>
    <w:rsid w:val="005121A9"/>
    <w:rsid w:val="005125DD"/>
    <w:rsid w:val="00512A88"/>
    <w:rsid w:val="005132FE"/>
    <w:rsid w:val="00513393"/>
    <w:rsid w:val="00513647"/>
    <w:rsid w:val="00513D24"/>
    <w:rsid w:val="00514002"/>
    <w:rsid w:val="005147CB"/>
    <w:rsid w:val="00515845"/>
    <w:rsid w:val="00515A63"/>
    <w:rsid w:val="00515B28"/>
    <w:rsid w:val="005164AD"/>
    <w:rsid w:val="0051651A"/>
    <w:rsid w:val="00516C22"/>
    <w:rsid w:val="00517C52"/>
    <w:rsid w:val="00517E66"/>
    <w:rsid w:val="00517F4D"/>
    <w:rsid w:val="0052024E"/>
    <w:rsid w:val="00520A67"/>
    <w:rsid w:val="00520BE2"/>
    <w:rsid w:val="00520DD5"/>
    <w:rsid w:val="00521B73"/>
    <w:rsid w:val="0052215D"/>
    <w:rsid w:val="00522412"/>
    <w:rsid w:val="0052358C"/>
    <w:rsid w:val="005235A0"/>
    <w:rsid w:val="00524229"/>
    <w:rsid w:val="005244CE"/>
    <w:rsid w:val="0052524C"/>
    <w:rsid w:val="005254B6"/>
    <w:rsid w:val="00526257"/>
    <w:rsid w:val="00527018"/>
    <w:rsid w:val="00527A01"/>
    <w:rsid w:val="00530983"/>
    <w:rsid w:val="00530B37"/>
    <w:rsid w:val="00530B92"/>
    <w:rsid w:val="0053160F"/>
    <w:rsid w:val="00532515"/>
    <w:rsid w:val="00532E6B"/>
    <w:rsid w:val="00533D2A"/>
    <w:rsid w:val="00533FF6"/>
    <w:rsid w:val="00534487"/>
    <w:rsid w:val="00534922"/>
    <w:rsid w:val="00534ADD"/>
    <w:rsid w:val="00537FCD"/>
    <w:rsid w:val="00537FD4"/>
    <w:rsid w:val="00540F68"/>
    <w:rsid w:val="005413D5"/>
    <w:rsid w:val="0054188C"/>
    <w:rsid w:val="00541B5C"/>
    <w:rsid w:val="00542621"/>
    <w:rsid w:val="00542D3C"/>
    <w:rsid w:val="0054490D"/>
    <w:rsid w:val="00546A9F"/>
    <w:rsid w:val="00547AF3"/>
    <w:rsid w:val="00547C54"/>
    <w:rsid w:val="005500D2"/>
    <w:rsid w:val="00550ECC"/>
    <w:rsid w:val="00552A99"/>
    <w:rsid w:val="00553E30"/>
    <w:rsid w:val="005541DE"/>
    <w:rsid w:val="005545A4"/>
    <w:rsid w:val="00554B44"/>
    <w:rsid w:val="005561E5"/>
    <w:rsid w:val="0055678F"/>
    <w:rsid w:val="00556A1E"/>
    <w:rsid w:val="00560421"/>
    <w:rsid w:val="00560918"/>
    <w:rsid w:val="00560F9A"/>
    <w:rsid w:val="0056101C"/>
    <w:rsid w:val="00561BDF"/>
    <w:rsid w:val="00562436"/>
    <w:rsid w:val="00563BF1"/>
    <w:rsid w:val="00564DA5"/>
    <w:rsid w:val="005651BF"/>
    <w:rsid w:val="00565298"/>
    <w:rsid w:val="00566190"/>
    <w:rsid w:val="005662A8"/>
    <w:rsid w:val="0056677D"/>
    <w:rsid w:val="005668DE"/>
    <w:rsid w:val="00566B3F"/>
    <w:rsid w:val="00567270"/>
    <w:rsid w:val="005674D5"/>
    <w:rsid w:val="00570600"/>
    <w:rsid w:val="00570718"/>
    <w:rsid w:val="00570BE5"/>
    <w:rsid w:val="00571F75"/>
    <w:rsid w:val="005729B0"/>
    <w:rsid w:val="00572D22"/>
    <w:rsid w:val="00572FA1"/>
    <w:rsid w:val="005731F0"/>
    <w:rsid w:val="0057345D"/>
    <w:rsid w:val="005736CC"/>
    <w:rsid w:val="00573EA1"/>
    <w:rsid w:val="005741B0"/>
    <w:rsid w:val="00575229"/>
    <w:rsid w:val="0057550F"/>
    <w:rsid w:val="00576762"/>
    <w:rsid w:val="0057709C"/>
    <w:rsid w:val="0057768D"/>
    <w:rsid w:val="00577CEB"/>
    <w:rsid w:val="0058043C"/>
    <w:rsid w:val="00581604"/>
    <w:rsid w:val="0058176B"/>
    <w:rsid w:val="00581F7D"/>
    <w:rsid w:val="00582223"/>
    <w:rsid w:val="005843DB"/>
    <w:rsid w:val="0058680B"/>
    <w:rsid w:val="005872A3"/>
    <w:rsid w:val="00587B72"/>
    <w:rsid w:val="00587C4A"/>
    <w:rsid w:val="00592761"/>
    <w:rsid w:val="00592CD3"/>
    <w:rsid w:val="00592DB1"/>
    <w:rsid w:val="0059361D"/>
    <w:rsid w:val="00593888"/>
    <w:rsid w:val="005948E4"/>
    <w:rsid w:val="005952D8"/>
    <w:rsid w:val="0059756B"/>
    <w:rsid w:val="005A0B7D"/>
    <w:rsid w:val="005A15F3"/>
    <w:rsid w:val="005A19F7"/>
    <w:rsid w:val="005A20FD"/>
    <w:rsid w:val="005A21A6"/>
    <w:rsid w:val="005A2424"/>
    <w:rsid w:val="005A2A7C"/>
    <w:rsid w:val="005A3E9A"/>
    <w:rsid w:val="005A3EBB"/>
    <w:rsid w:val="005A527F"/>
    <w:rsid w:val="005A5FF3"/>
    <w:rsid w:val="005A66CD"/>
    <w:rsid w:val="005B1254"/>
    <w:rsid w:val="005B139C"/>
    <w:rsid w:val="005B2B0D"/>
    <w:rsid w:val="005B2C6D"/>
    <w:rsid w:val="005B2D2B"/>
    <w:rsid w:val="005B2EC4"/>
    <w:rsid w:val="005B2F6E"/>
    <w:rsid w:val="005B3193"/>
    <w:rsid w:val="005B3D62"/>
    <w:rsid w:val="005B4168"/>
    <w:rsid w:val="005B49DC"/>
    <w:rsid w:val="005B52C5"/>
    <w:rsid w:val="005B5488"/>
    <w:rsid w:val="005B5AF2"/>
    <w:rsid w:val="005B5CA8"/>
    <w:rsid w:val="005B6827"/>
    <w:rsid w:val="005B6968"/>
    <w:rsid w:val="005C0597"/>
    <w:rsid w:val="005C0768"/>
    <w:rsid w:val="005C090C"/>
    <w:rsid w:val="005C2F07"/>
    <w:rsid w:val="005C3342"/>
    <w:rsid w:val="005C3AC9"/>
    <w:rsid w:val="005C46B3"/>
    <w:rsid w:val="005C4A23"/>
    <w:rsid w:val="005C4FAC"/>
    <w:rsid w:val="005C59FB"/>
    <w:rsid w:val="005C6658"/>
    <w:rsid w:val="005C71A4"/>
    <w:rsid w:val="005C7399"/>
    <w:rsid w:val="005C74E8"/>
    <w:rsid w:val="005C7DEC"/>
    <w:rsid w:val="005D0898"/>
    <w:rsid w:val="005D0C41"/>
    <w:rsid w:val="005D0D8B"/>
    <w:rsid w:val="005D186E"/>
    <w:rsid w:val="005D1E4C"/>
    <w:rsid w:val="005D2605"/>
    <w:rsid w:val="005D28AA"/>
    <w:rsid w:val="005D2F44"/>
    <w:rsid w:val="005D3050"/>
    <w:rsid w:val="005D33F0"/>
    <w:rsid w:val="005D3506"/>
    <w:rsid w:val="005D4679"/>
    <w:rsid w:val="005D4EBD"/>
    <w:rsid w:val="005D5284"/>
    <w:rsid w:val="005D5D03"/>
    <w:rsid w:val="005E026F"/>
    <w:rsid w:val="005E02F0"/>
    <w:rsid w:val="005E074E"/>
    <w:rsid w:val="005E07C2"/>
    <w:rsid w:val="005E0DA2"/>
    <w:rsid w:val="005E33C5"/>
    <w:rsid w:val="005E411A"/>
    <w:rsid w:val="005E4544"/>
    <w:rsid w:val="005E4A40"/>
    <w:rsid w:val="005E5B22"/>
    <w:rsid w:val="005E61D4"/>
    <w:rsid w:val="005E6230"/>
    <w:rsid w:val="005E67FE"/>
    <w:rsid w:val="005E6C7A"/>
    <w:rsid w:val="005E6D61"/>
    <w:rsid w:val="005F0A6F"/>
    <w:rsid w:val="005F1322"/>
    <w:rsid w:val="005F1AFF"/>
    <w:rsid w:val="005F2024"/>
    <w:rsid w:val="005F3972"/>
    <w:rsid w:val="005F7664"/>
    <w:rsid w:val="005F7B8B"/>
    <w:rsid w:val="005F7BA1"/>
    <w:rsid w:val="0060006D"/>
    <w:rsid w:val="00602F48"/>
    <w:rsid w:val="006039C3"/>
    <w:rsid w:val="00603AF8"/>
    <w:rsid w:val="00603BC3"/>
    <w:rsid w:val="00604993"/>
    <w:rsid w:val="006059CB"/>
    <w:rsid w:val="00605C11"/>
    <w:rsid w:val="00605EA9"/>
    <w:rsid w:val="00606104"/>
    <w:rsid w:val="006069AE"/>
    <w:rsid w:val="006076D1"/>
    <w:rsid w:val="006077E8"/>
    <w:rsid w:val="00607A93"/>
    <w:rsid w:val="00610D18"/>
    <w:rsid w:val="00611323"/>
    <w:rsid w:val="00611937"/>
    <w:rsid w:val="00612529"/>
    <w:rsid w:val="0061293A"/>
    <w:rsid w:val="00613318"/>
    <w:rsid w:val="00613AD9"/>
    <w:rsid w:val="00614384"/>
    <w:rsid w:val="0061456D"/>
    <w:rsid w:val="006149BF"/>
    <w:rsid w:val="006153DF"/>
    <w:rsid w:val="00616D09"/>
    <w:rsid w:val="00617058"/>
    <w:rsid w:val="006200F1"/>
    <w:rsid w:val="00620603"/>
    <w:rsid w:val="00621008"/>
    <w:rsid w:val="00621B97"/>
    <w:rsid w:val="0062202F"/>
    <w:rsid w:val="00623DE8"/>
    <w:rsid w:val="00623E92"/>
    <w:rsid w:val="00625447"/>
    <w:rsid w:val="00625765"/>
    <w:rsid w:val="00625D6B"/>
    <w:rsid w:val="00625E18"/>
    <w:rsid w:val="0062699E"/>
    <w:rsid w:val="006306F1"/>
    <w:rsid w:val="0063143E"/>
    <w:rsid w:val="006328BB"/>
    <w:rsid w:val="0063372B"/>
    <w:rsid w:val="00634446"/>
    <w:rsid w:val="00634F45"/>
    <w:rsid w:val="00635949"/>
    <w:rsid w:val="00636F51"/>
    <w:rsid w:val="006373B5"/>
    <w:rsid w:val="0063765E"/>
    <w:rsid w:val="00637840"/>
    <w:rsid w:val="006379AC"/>
    <w:rsid w:val="006379D2"/>
    <w:rsid w:val="00637B59"/>
    <w:rsid w:val="0064065C"/>
    <w:rsid w:val="006406D8"/>
    <w:rsid w:val="00640D05"/>
    <w:rsid w:val="00641DDD"/>
    <w:rsid w:val="00641ECF"/>
    <w:rsid w:val="00642854"/>
    <w:rsid w:val="0064485D"/>
    <w:rsid w:val="00645860"/>
    <w:rsid w:val="00645A05"/>
    <w:rsid w:val="00646E0A"/>
    <w:rsid w:val="00650386"/>
    <w:rsid w:val="00650437"/>
    <w:rsid w:val="00650A24"/>
    <w:rsid w:val="00650F82"/>
    <w:rsid w:val="006514DA"/>
    <w:rsid w:val="00652230"/>
    <w:rsid w:val="00652F24"/>
    <w:rsid w:val="00654667"/>
    <w:rsid w:val="006547D5"/>
    <w:rsid w:val="006554B5"/>
    <w:rsid w:val="00655AAC"/>
    <w:rsid w:val="00655F56"/>
    <w:rsid w:val="00657FEE"/>
    <w:rsid w:val="006601AD"/>
    <w:rsid w:val="006601B8"/>
    <w:rsid w:val="00660BBA"/>
    <w:rsid w:val="006613A2"/>
    <w:rsid w:val="00661BEA"/>
    <w:rsid w:val="006625C0"/>
    <w:rsid w:val="006646E4"/>
    <w:rsid w:val="0066485D"/>
    <w:rsid w:val="0066533A"/>
    <w:rsid w:val="00666EEA"/>
    <w:rsid w:val="00667112"/>
    <w:rsid w:val="006675BE"/>
    <w:rsid w:val="0066763C"/>
    <w:rsid w:val="00670AA9"/>
    <w:rsid w:val="00670B92"/>
    <w:rsid w:val="00670D2B"/>
    <w:rsid w:val="0067153E"/>
    <w:rsid w:val="00671672"/>
    <w:rsid w:val="0067207A"/>
    <w:rsid w:val="006727E3"/>
    <w:rsid w:val="00672FA5"/>
    <w:rsid w:val="006734D1"/>
    <w:rsid w:val="00673814"/>
    <w:rsid w:val="006739B1"/>
    <w:rsid w:val="0067422A"/>
    <w:rsid w:val="0067519A"/>
    <w:rsid w:val="00675286"/>
    <w:rsid w:val="00676058"/>
    <w:rsid w:val="00677B1B"/>
    <w:rsid w:val="00677B2F"/>
    <w:rsid w:val="00677D40"/>
    <w:rsid w:val="0068023E"/>
    <w:rsid w:val="0068047B"/>
    <w:rsid w:val="0068089B"/>
    <w:rsid w:val="006810D9"/>
    <w:rsid w:val="00681C5E"/>
    <w:rsid w:val="006820F3"/>
    <w:rsid w:val="00682839"/>
    <w:rsid w:val="00682DA9"/>
    <w:rsid w:val="00684706"/>
    <w:rsid w:val="00684FA0"/>
    <w:rsid w:val="0068527C"/>
    <w:rsid w:val="006853FD"/>
    <w:rsid w:val="0068540A"/>
    <w:rsid w:val="0068568B"/>
    <w:rsid w:val="00686803"/>
    <w:rsid w:val="00686B28"/>
    <w:rsid w:val="00686D33"/>
    <w:rsid w:val="0068717A"/>
    <w:rsid w:val="00687FD9"/>
    <w:rsid w:val="00690974"/>
    <w:rsid w:val="00690D55"/>
    <w:rsid w:val="00691D95"/>
    <w:rsid w:val="00692E68"/>
    <w:rsid w:val="00693D32"/>
    <w:rsid w:val="00694177"/>
    <w:rsid w:val="006944EC"/>
    <w:rsid w:val="00695344"/>
    <w:rsid w:val="00695491"/>
    <w:rsid w:val="00696C9F"/>
    <w:rsid w:val="00696E81"/>
    <w:rsid w:val="0069711E"/>
    <w:rsid w:val="0069759B"/>
    <w:rsid w:val="00697CB3"/>
    <w:rsid w:val="00697CDC"/>
    <w:rsid w:val="006A01FA"/>
    <w:rsid w:val="006A0A74"/>
    <w:rsid w:val="006A1519"/>
    <w:rsid w:val="006A1E32"/>
    <w:rsid w:val="006A4697"/>
    <w:rsid w:val="006A4D49"/>
    <w:rsid w:val="006A54D2"/>
    <w:rsid w:val="006A5983"/>
    <w:rsid w:val="006A6311"/>
    <w:rsid w:val="006B0037"/>
    <w:rsid w:val="006B0B0B"/>
    <w:rsid w:val="006B0F4F"/>
    <w:rsid w:val="006B1DF1"/>
    <w:rsid w:val="006B1FE1"/>
    <w:rsid w:val="006B2827"/>
    <w:rsid w:val="006B3FD6"/>
    <w:rsid w:val="006B4C8E"/>
    <w:rsid w:val="006B59C5"/>
    <w:rsid w:val="006B59C6"/>
    <w:rsid w:val="006B5B71"/>
    <w:rsid w:val="006B743B"/>
    <w:rsid w:val="006B7BBF"/>
    <w:rsid w:val="006B7FCC"/>
    <w:rsid w:val="006C0237"/>
    <w:rsid w:val="006C028C"/>
    <w:rsid w:val="006C0B1D"/>
    <w:rsid w:val="006C10E5"/>
    <w:rsid w:val="006C2589"/>
    <w:rsid w:val="006C2B1C"/>
    <w:rsid w:val="006C2DCC"/>
    <w:rsid w:val="006C41AE"/>
    <w:rsid w:val="006C43EF"/>
    <w:rsid w:val="006C4772"/>
    <w:rsid w:val="006C4A8C"/>
    <w:rsid w:val="006C4DC7"/>
    <w:rsid w:val="006C6A16"/>
    <w:rsid w:val="006C7475"/>
    <w:rsid w:val="006C7CDA"/>
    <w:rsid w:val="006D0E63"/>
    <w:rsid w:val="006D0E82"/>
    <w:rsid w:val="006D2E16"/>
    <w:rsid w:val="006D3929"/>
    <w:rsid w:val="006D4172"/>
    <w:rsid w:val="006D6FA0"/>
    <w:rsid w:val="006D79B1"/>
    <w:rsid w:val="006D7AEE"/>
    <w:rsid w:val="006D7FCB"/>
    <w:rsid w:val="006E013D"/>
    <w:rsid w:val="006E029D"/>
    <w:rsid w:val="006E0DA1"/>
    <w:rsid w:val="006E0F67"/>
    <w:rsid w:val="006E1621"/>
    <w:rsid w:val="006E18D7"/>
    <w:rsid w:val="006E293D"/>
    <w:rsid w:val="006E46A6"/>
    <w:rsid w:val="006E4B52"/>
    <w:rsid w:val="006E51BF"/>
    <w:rsid w:val="006E51E9"/>
    <w:rsid w:val="006E5B4B"/>
    <w:rsid w:val="006E5C23"/>
    <w:rsid w:val="006E5FDF"/>
    <w:rsid w:val="006E7D90"/>
    <w:rsid w:val="006F01F2"/>
    <w:rsid w:val="006F0A47"/>
    <w:rsid w:val="006F0FE1"/>
    <w:rsid w:val="006F12AC"/>
    <w:rsid w:val="006F1C94"/>
    <w:rsid w:val="006F25A5"/>
    <w:rsid w:val="006F2644"/>
    <w:rsid w:val="006F4751"/>
    <w:rsid w:val="006F4C10"/>
    <w:rsid w:val="006F53A5"/>
    <w:rsid w:val="006F6EBE"/>
    <w:rsid w:val="006F7973"/>
    <w:rsid w:val="006F7B04"/>
    <w:rsid w:val="006F7F9E"/>
    <w:rsid w:val="00700308"/>
    <w:rsid w:val="00701FBE"/>
    <w:rsid w:val="0070235D"/>
    <w:rsid w:val="00702727"/>
    <w:rsid w:val="00703267"/>
    <w:rsid w:val="007034DB"/>
    <w:rsid w:val="007034E2"/>
    <w:rsid w:val="00703ACC"/>
    <w:rsid w:val="00703B61"/>
    <w:rsid w:val="00703ED5"/>
    <w:rsid w:val="0070427F"/>
    <w:rsid w:val="00704547"/>
    <w:rsid w:val="00704B5D"/>
    <w:rsid w:val="0070513E"/>
    <w:rsid w:val="00706E2E"/>
    <w:rsid w:val="00706F29"/>
    <w:rsid w:val="0070796B"/>
    <w:rsid w:val="00710A56"/>
    <w:rsid w:val="00710E8E"/>
    <w:rsid w:val="007113B7"/>
    <w:rsid w:val="00711480"/>
    <w:rsid w:val="00712016"/>
    <w:rsid w:val="00712064"/>
    <w:rsid w:val="007120F8"/>
    <w:rsid w:val="007121A8"/>
    <w:rsid w:val="00712303"/>
    <w:rsid w:val="0071347B"/>
    <w:rsid w:val="00714633"/>
    <w:rsid w:val="00714C2C"/>
    <w:rsid w:val="0071575B"/>
    <w:rsid w:val="007160AF"/>
    <w:rsid w:val="00716D03"/>
    <w:rsid w:val="00716FC5"/>
    <w:rsid w:val="007172E7"/>
    <w:rsid w:val="007175E8"/>
    <w:rsid w:val="007175FD"/>
    <w:rsid w:val="007176A4"/>
    <w:rsid w:val="00722B46"/>
    <w:rsid w:val="00724B95"/>
    <w:rsid w:val="0072594F"/>
    <w:rsid w:val="007266C1"/>
    <w:rsid w:val="0072684A"/>
    <w:rsid w:val="007279DF"/>
    <w:rsid w:val="00727B04"/>
    <w:rsid w:val="00730189"/>
    <w:rsid w:val="0073068D"/>
    <w:rsid w:val="0073236A"/>
    <w:rsid w:val="007324BF"/>
    <w:rsid w:val="00732AD1"/>
    <w:rsid w:val="0073307D"/>
    <w:rsid w:val="00733219"/>
    <w:rsid w:val="00735036"/>
    <w:rsid w:val="00735B21"/>
    <w:rsid w:val="00735E31"/>
    <w:rsid w:val="00736A71"/>
    <w:rsid w:val="007377BA"/>
    <w:rsid w:val="007379C7"/>
    <w:rsid w:val="00740B98"/>
    <w:rsid w:val="00740BAC"/>
    <w:rsid w:val="007423B6"/>
    <w:rsid w:val="00742CE0"/>
    <w:rsid w:val="00743EE8"/>
    <w:rsid w:val="007445C3"/>
    <w:rsid w:val="0074480E"/>
    <w:rsid w:val="00744F6A"/>
    <w:rsid w:val="007455D1"/>
    <w:rsid w:val="00745BFC"/>
    <w:rsid w:val="00745F7C"/>
    <w:rsid w:val="0074641F"/>
    <w:rsid w:val="0074744E"/>
    <w:rsid w:val="007476DC"/>
    <w:rsid w:val="007478DD"/>
    <w:rsid w:val="00747CF4"/>
    <w:rsid w:val="00747E1D"/>
    <w:rsid w:val="0075118A"/>
    <w:rsid w:val="007522DF"/>
    <w:rsid w:val="00752519"/>
    <w:rsid w:val="00752886"/>
    <w:rsid w:val="007528A2"/>
    <w:rsid w:val="00753099"/>
    <w:rsid w:val="00753251"/>
    <w:rsid w:val="00753E9E"/>
    <w:rsid w:val="007545E2"/>
    <w:rsid w:val="0075498C"/>
    <w:rsid w:val="00754B20"/>
    <w:rsid w:val="007553C9"/>
    <w:rsid w:val="00755710"/>
    <w:rsid w:val="00756C75"/>
    <w:rsid w:val="007576A5"/>
    <w:rsid w:val="00757CE6"/>
    <w:rsid w:val="00757FD2"/>
    <w:rsid w:val="0076008B"/>
    <w:rsid w:val="007603C2"/>
    <w:rsid w:val="00760844"/>
    <w:rsid w:val="00760CE0"/>
    <w:rsid w:val="0076161A"/>
    <w:rsid w:val="00761A86"/>
    <w:rsid w:val="00761E72"/>
    <w:rsid w:val="0076245B"/>
    <w:rsid w:val="0076265A"/>
    <w:rsid w:val="00762FF2"/>
    <w:rsid w:val="00764691"/>
    <w:rsid w:val="007658EB"/>
    <w:rsid w:val="00765BB1"/>
    <w:rsid w:val="00766107"/>
    <w:rsid w:val="007669E0"/>
    <w:rsid w:val="007669E4"/>
    <w:rsid w:val="0076740E"/>
    <w:rsid w:val="00770074"/>
    <w:rsid w:val="00770968"/>
    <w:rsid w:val="00770F4C"/>
    <w:rsid w:val="00772332"/>
    <w:rsid w:val="0077295C"/>
    <w:rsid w:val="00772B5C"/>
    <w:rsid w:val="0077322B"/>
    <w:rsid w:val="007735DF"/>
    <w:rsid w:val="007758D9"/>
    <w:rsid w:val="0077596D"/>
    <w:rsid w:val="00776581"/>
    <w:rsid w:val="007765A6"/>
    <w:rsid w:val="007766DE"/>
    <w:rsid w:val="007771B5"/>
    <w:rsid w:val="00777296"/>
    <w:rsid w:val="00777303"/>
    <w:rsid w:val="00777A8C"/>
    <w:rsid w:val="0078114D"/>
    <w:rsid w:val="00781EC7"/>
    <w:rsid w:val="0078227D"/>
    <w:rsid w:val="007823F9"/>
    <w:rsid w:val="00782F9E"/>
    <w:rsid w:val="007846C3"/>
    <w:rsid w:val="007850A1"/>
    <w:rsid w:val="00785386"/>
    <w:rsid w:val="007853E5"/>
    <w:rsid w:val="00785F0C"/>
    <w:rsid w:val="007864F1"/>
    <w:rsid w:val="00786FE8"/>
    <w:rsid w:val="007877FF"/>
    <w:rsid w:val="007878DF"/>
    <w:rsid w:val="007901EC"/>
    <w:rsid w:val="0079045E"/>
    <w:rsid w:val="0079103A"/>
    <w:rsid w:val="007922A0"/>
    <w:rsid w:val="007927C1"/>
    <w:rsid w:val="00792E7C"/>
    <w:rsid w:val="007931A2"/>
    <w:rsid w:val="0079377D"/>
    <w:rsid w:val="007937ED"/>
    <w:rsid w:val="007942E3"/>
    <w:rsid w:val="007946B1"/>
    <w:rsid w:val="00794AB1"/>
    <w:rsid w:val="007965BA"/>
    <w:rsid w:val="00796AB5"/>
    <w:rsid w:val="00796F55"/>
    <w:rsid w:val="007A0991"/>
    <w:rsid w:val="007A0C70"/>
    <w:rsid w:val="007A0D75"/>
    <w:rsid w:val="007A1043"/>
    <w:rsid w:val="007A10B9"/>
    <w:rsid w:val="007A16A0"/>
    <w:rsid w:val="007A1AB9"/>
    <w:rsid w:val="007A1DC5"/>
    <w:rsid w:val="007A2E02"/>
    <w:rsid w:val="007A3E4F"/>
    <w:rsid w:val="007A5A5F"/>
    <w:rsid w:val="007A5B7D"/>
    <w:rsid w:val="007A5DD0"/>
    <w:rsid w:val="007A675A"/>
    <w:rsid w:val="007A73D0"/>
    <w:rsid w:val="007B084C"/>
    <w:rsid w:val="007B31DB"/>
    <w:rsid w:val="007B5B71"/>
    <w:rsid w:val="007B6CEB"/>
    <w:rsid w:val="007B7273"/>
    <w:rsid w:val="007B7918"/>
    <w:rsid w:val="007B799A"/>
    <w:rsid w:val="007C02DE"/>
    <w:rsid w:val="007C0A05"/>
    <w:rsid w:val="007C0EB8"/>
    <w:rsid w:val="007C0EE1"/>
    <w:rsid w:val="007C1059"/>
    <w:rsid w:val="007C27C6"/>
    <w:rsid w:val="007C2B8A"/>
    <w:rsid w:val="007C30D4"/>
    <w:rsid w:val="007C32F2"/>
    <w:rsid w:val="007C385D"/>
    <w:rsid w:val="007C3B76"/>
    <w:rsid w:val="007C451D"/>
    <w:rsid w:val="007C4641"/>
    <w:rsid w:val="007C46A2"/>
    <w:rsid w:val="007C6D3F"/>
    <w:rsid w:val="007C7C35"/>
    <w:rsid w:val="007D035B"/>
    <w:rsid w:val="007D0F32"/>
    <w:rsid w:val="007D152C"/>
    <w:rsid w:val="007D1597"/>
    <w:rsid w:val="007D1D78"/>
    <w:rsid w:val="007D35C6"/>
    <w:rsid w:val="007D6049"/>
    <w:rsid w:val="007D68DD"/>
    <w:rsid w:val="007D71C6"/>
    <w:rsid w:val="007D7FFE"/>
    <w:rsid w:val="007E05B9"/>
    <w:rsid w:val="007E124A"/>
    <w:rsid w:val="007E198B"/>
    <w:rsid w:val="007E297E"/>
    <w:rsid w:val="007E3477"/>
    <w:rsid w:val="007E4649"/>
    <w:rsid w:val="007E4F2B"/>
    <w:rsid w:val="007E5A7B"/>
    <w:rsid w:val="007E5B3F"/>
    <w:rsid w:val="007E6099"/>
    <w:rsid w:val="007E688D"/>
    <w:rsid w:val="007E6943"/>
    <w:rsid w:val="007E6A49"/>
    <w:rsid w:val="007F096D"/>
    <w:rsid w:val="007F11D4"/>
    <w:rsid w:val="007F1562"/>
    <w:rsid w:val="007F20ED"/>
    <w:rsid w:val="007F42AF"/>
    <w:rsid w:val="007F45E4"/>
    <w:rsid w:val="007F45F4"/>
    <w:rsid w:val="007F4F4F"/>
    <w:rsid w:val="007F560C"/>
    <w:rsid w:val="007F5947"/>
    <w:rsid w:val="007F65BC"/>
    <w:rsid w:val="0080000E"/>
    <w:rsid w:val="0080055D"/>
    <w:rsid w:val="00800C07"/>
    <w:rsid w:val="00801487"/>
    <w:rsid w:val="008016F8"/>
    <w:rsid w:val="0080188A"/>
    <w:rsid w:val="00801CD7"/>
    <w:rsid w:val="00801F04"/>
    <w:rsid w:val="00802421"/>
    <w:rsid w:val="008025F5"/>
    <w:rsid w:val="008038B2"/>
    <w:rsid w:val="00803D65"/>
    <w:rsid w:val="008040A3"/>
    <w:rsid w:val="0080564D"/>
    <w:rsid w:val="008056E2"/>
    <w:rsid w:val="008064DF"/>
    <w:rsid w:val="00806B69"/>
    <w:rsid w:val="00807916"/>
    <w:rsid w:val="0081082E"/>
    <w:rsid w:val="008119FC"/>
    <w:rsid w:val="008120BB"/>
    <w:rsid w:val="008129AB"/>
    <w:rsid w:val="008130F5"/>
    <w:rsid w:val="008138C2"/>
    <w:rsid w:val="00813EC3"/>
    <w:rsid w:val="00814DBF"/>
    <w:rsid w:val="00815139"/>
    <w:rsid w:val="008166EE"/>
    <w:rsid w:val="00820FEC"/>
    <w:rsid w:val="0082134C"/>
    <w:rsid w:val="00822111"/>
    <w:rsid w:val="008227E8"/>
    <w:rsid w:val="0082339F"/>
    <w:rsid w:val="0082382F"/>
    <w:rsid w:val="00823846"/>
    <w:rsid w:val="008241CB"/>
    <w:rsid w:val="0082431D"/>
    <w:rsid w:val="0082492F"/>
    <w:rsid w:val="0082549D"/>
    <w:rsid w:val="00825AB9"/>
    <w:rsid w:val="008262A6"/>
    <w:rsid w:val="00826720"/>
    <w:rsid w:val="008272BE"/>
    <w:rsid w:val="008273A5"/>
    <w:rsid w:val="0082780D"/>
    <w:rsid w:val="008301AD"/>
    <w:rsid w:val="008302A9"/>
    <w:rsid w:val="00830B94"/>
    <w:rsid w:val="00831033"/>
    <w:rsid w:val="0083155D"/>
    <w:rsid w:val="00833F82"/>
    <w:rsid w:val="008350E1"/>
    <w:rsid w:val="00835F06"/>
    <w:rsid w:val="00836D7A"/>
    <w:rsid w:val="0083701D"/>
    <w:rsid w:val="0083778F"/>
    <w:rsid w:val="00841E3A"/>
    <w:rsid w:val="0084259A"/>
    <w:rsid w:val="00842FAD"/>
    <w:rsid w:val="008445BA"/>
    <w:rsid w:val="00844B31"/>
    <w:rsid w:val="008455D7"/>
    <w:rsid w:val="008460D9"/>
    <w:rsid w:val="00846C91"/>
    <w:rsid w:val="00846CF1"/>
    <w:rsid w:val="008504CC"/>
    <w:rsid w:val="00852CD7"/>
    <w:rsid w:val="00853942"/>
    <w:rsid w:val="00854208"/>
    <w:rsid w:val="008542EF"/>
    <w:rsid w:val="0085539F"/>
    <w:rsid w:val="00855BE6"/>
    <w:rsid w:val="00856239"/>
    <w:rsid w:val="00856FF5"/>
    <w:rsid w:val="008570B6"/>
    <w:rsid w:val="0085783A"/>
    <w:rsid w:val="0086284E"/>
    <w:rsid w:val="0086480B"/>
    <w:rsid w:val="0086514D"/>
    <w:rsid w:val="00866494"/>
    <w:rsid w:val="00866A15"/>
    <w:rsid w:val="0086728E"/>
    <w:rsid w:val="00867645"/>
    <w:rsid w:val="00867858"/>
    <w:rsid w:val="00867ECA"/>
    <w:rsid w:val="00867F68"/>
    <w:rsid w:val="0087042D"/>
    <w:rsid w:val="00871438"/>
    <w:rsid w:val="008717CF"/>
    <w:rsid w:val="00871B7E"/>
    <w:rsid w:val="008722F4"/>
    <w:rsid w:val="00873DBB"/>
    <w:rsid w:val="008745D0"/>
    <w:rsid w:val="00874B0E"/>
    <w:rsid w:val="00874B18"/>
    <w:rsid w:val="00875086"/>
    <w:rsid w:val="0087512C"/>
    <w:rsid w:val="0087545F"/>
    <w:rsid w:val="00876998"/>
    <w:rsid w:val="00876E38"/>
    <w:rsid w:val="0087741D"/>
    <w:rsid w:val="008775CD"/>
    <w:rsid w:val="008801B4"/>
    <w:rsid w:val="008806B8"/>
    <w:rsid w:val="00880BF4"/>
    <w:rsid w:val="00884AA7"/>
    <w:rsid w:val="00886952"/>
    <w:rsid w:val="008878E1"/>
    <w:rsid w:val="00887DAC"/>
    <w:rsid w:val="00890DC0"/>
    <w:rsid w:val="00891006"/>
    <w:rsid w:val="0089161E"/>
    <w:rsid w:val="0089344C"/>
    <w:rsid w:val="0089414C"/>
    <w:rsid w:val="00894B39"/>
    <w:rsid w:val="00894D11"/>
    <w:rsid w:val="00896596"/>
    <w:rsid w:val="00896703"/>
    <w:rsid w:val="00896C23"/>
    <w:rsid w:val="0089758E"/>
    <w:rsid w:val="008A024B"/>
    <w:rsid w:val="008A06AF"/>
    <w:rsid w:val="008A0A4E"/>
    <w:rsid w:val="008A1585"/>
    <w:rsid w:val="008A1D09"/>
    <w:rsid w:val="008A20ED"/>
    <w:rsid w:val="008A2988"/>
    <w:rsid w:val="008A2D8D"/>
    <w:rsid w:val="008A39D0"/>
    <w:rsid w:val="008A3AC7"/>
    <w:rsid w:val="008A3FBD"/>
    <w:rsid w:val="008A4979"/>
    <w:rsid w:val="008A4A91"/>
    <w:rsid w:val="008A4AA0"/>
    <w:rsid w:val="008A5809"/>
    <w:rsid w:val="008A5A50"/>
    <w:rsid w:val="008A5CB7"/>
    <w:rsid w:val="008A62D3"/>
    <w:rsid w:val="008A71A3"/>
    <w:rsid w:val="008A7539"/>
    <w:rsid w:val="008A7830"/>
    <w:rsid w:val="008A79ED"/>
    <w:rsid w:val="008B074E"/>
    <w:rsid w:val="008B22B4"/>
    <w:rsid w:val="008B28F5"/>
    <w:rsid w:val="008B46AB"/>
    <w:rsid w:val="008B4ACC"/>
    <w:rsid w:val="008B5DA3"/>
    <w:rsid w:val="008B5F2E"/>
    <w:rsid w:val="008B72E4"/>
    <w:rsid w:val="008B758F"/>
    <w:rsid w:val="008B75B6"/>
    <w:rsid w:val="008B7844"/>
    <w:rsid w:val="008C02A0"/>
    <w:rsid w:val="008C07A1"/>
    <w:rsid w:val="008C07D3"/>
    <w:rsid w:val="008C09EE"/>
    <w:rsid w:val="008C1385"/>
    <w:rsid w:val="008C17D9"/>
    <w:rsid w:val="008C1AB1"/>
    <w:rsid w:val="008C1B06"/>
    <w:rsid w:val="008C2016"/>
    <w:rsid w:val="008C31A4"/>
    <w:rsid w:val="008C326B"/>
    <w:rsid w:val="008C3BEC"/>
    <w:rsid w:val="008C5870"/>
    <w:rsid w:val="008C6E87"/>
    <w:rsid w:val="008C7295"/>
    <w:rsid w:val="008C7395"/>
    <w:rsid w:val="008C7549"/>
    <w:rsid w:val="008C755B"/>
    <w:rsid w:val="008C79F6"/>
    <w:rsid w:val="008C7DD5"/>
    <w:rsid w:val="008C7E07"/>
    <w:rsid w:val="008C7E89"/>
    <w:rsid w:val="008D00DB"/>
    <w:rsid w:val="008D0157"/>
    <w:rsid w:val="008D071B"/>
    <w:rsid w:val="008D0FA6"/>
    <w:rsid w:val="008D11FF"/>
    <w:rsid w:val="008D18AF"/>
    <w:rsid w:val="008D193D"/>
    <w:rsid w:val="008D23B9"/>
    <w:rsid w:val="008D27AB"/>
    <w:rsid w:val="008D2D1F"/>
    <w:rsid w:val="008D2FAB"/>
    <w:rsid w:val="008D32E4"/>
    <w:rsid w:val="008D50B0"/>
    <w:rsid w:val="008D597E"/>
    <w:rsid w:val="008E040E"/>
    <w:rsid w:val="008E0824"/>
    <w:rsid w:val="008E0CFC"/>
    <w:rsid w:val="008E1FA9"/>
    <w:rsid w:val="008E270B"/>
    <w:rsid w:val="008E2B83"/>
    <w:rsid w:val="008E4871"/>
    <w:rsid w:val="008E5EC6"/>
    <w:rsid w:val="008E6013"/>
    <w:rsid w:val="008E62BA"/>
    <w:rsid w:val="008E64E5"/>
    <w:rsid w:val="008E6945"/>
    <w:rsid w:val="008E7586"/>
    <w:rsid w:val="008E7830"/>
    <w:rsid w:val="008F05B7"/>
    <w:rsid w:val="008F0855"/>
    <w:rsid w:val="008F2AAB"/>
    <w:rsid w:val="008F30F4"/>
    <w:rsid w:val="008F353B"/>
    <w:rsid w:val="008F368A"/>
    <w:rsid w:val="008F5087"/>
    <w:rsid w:val="008F57FA"/>
    <w:rsid w:val="008F5CF2"/>
    <w:rsid w:val="008F60F0"/>
    <w:rsid w:val="008F6C34"/>
    <w:rsid w:val="00900024"/>
    <w:rsid w:val="0090082E"/>
    <w:rsid w:val="0090139C"/>
    <w:rsid w:val="009013FC"/>
    <w:rsid w:val="0090182A"/>
    <w:rsid w:val="00901A51"/>
    <w:rsid w:val="00901B3F"/>
    <w:rsid w:val="00902B80"/>
    <w:rsid w:val="0090337C"/>
    <w:rsid w:val="009041A6"/>
    <w:rsid w:val="00905ED0"/>
    <w:rsid w:val="00906030"/>
    <w:rsid w:val="00907D9C"/>
    <w:rsid w:val="00907DF7"/>
    <w:rsid w:val="00910408"/>
    <w:rsid w:val="00910D84"/>
    <w:rsid w:val="00911CD9"/>
    <w:rsid w:val="0091235B"/>
    <w:rsid w:val="009138C0"/>
    <w:rsid w:val="00913E35"/>
    <w:rsid w:val="009149A7"/>
    <w:rsid w:val="009153DF"/>
    <w:rsid w:val="009154AC"/>
    <w:rsid w:val="00915B48"/>
    <w:rsid w:val="00915FA5"/>
    <w:rsid w:val="0091657E"/>
    <w:rsid w:val="00916C3D"/>
    <w:rsid w:val="009170B1"/>
    <w:rsid w:val="00917D99"/>
    <w:rsid w:val="00920B4D"/>
    <w:rsid w:val="00921F70"/>
    <w:rsid w:val="00922098"/>
    <w:rsid w:val="0092264A"/>
    <w:rsid w:val="00922D90"/>
    <w:rsid w:val="00922ED5"/>
    <w:rsid w:val="00923090"/>
    <w:rsid w:val="00923921"/>
    <w:rsid w:val="0092464D"/>
    <w:rsid w:val="00924815"/>
    <w:rsid w:val="00924939"/>
    <w:rsid w:val="00924E2C"/>
    <w:rsid w:val="00925CBF"/>
    <w:rsid w:val="00925F40"/>
    <w:rsid w:val="0092605B"/>
    <w:rsid w:val="00926C4B"/>
    <w:rsid w:val="00927999"/>
    <w:rsid w:val="00927BE3"/>
    <w:rsid w:val="0093032F"/>
    <w:rsid w:val="00930571"/>
    <w:rsid w:val="00930F48"/>
    <w:rsid w:val="00931A87"/>
    <w:rsid w:val="009331AC"/>
    <w:rsid w:val="00933CCA"/>
    <w:rsid w:val="00933DA8"/>
    <w:rsid w:val="00935E3F"/>
    <w:rsid w:val="00937027"/>
    <w:rsid w:val="009413A2"/>
    <w:rsid w:val="009413D6"/>
    <w:rsid w:val="00942595"/>
    <w:rsid w:val="00942604"/>
    <w:rsid w:val="009426D8"/>
    <w:rsid w:val="00942FF7"/>
    <w:rsid w:val="00943393"/>
    <w:rsid w:val="00943A03"/>
    <w:rsid w:val="00943E25"/>
    <w:rsid w:val="0094583F"/>
    <w:rsid w:val="00945AD2"/>
    <w:rsid w:val="0094688A"/>
    <w:rsid w:val="009473A1"/>
    <w:rsid w:val="009504FC"/>
    <w:rsid w:val="00950705"/>
    <w:rsid w:val="00950745"/>
    <w:rsid w:val="00950A81"/>
    <w:rsid w:val="00950EA5"/>
    <w:rsid w:val="009517A7"/>
    <w:rsid w:val="0095191C"/>
    <w:rsid w:val="00951ED1"/>
    <w:rsid w:val="009523EF"/>
    <w:rsid w:val="00952765"/>
    <w:rsid w:val="0095389B"/>
    <w:rsid w:val="00953C37"/>
    <w:rsid w:val="00954442"/>
    <w:rsid w:val="009550C4"/>
    <w:rsid w:val="00955758"/>
    <w:rsid w:val="009560BA"/>
    <w:rsid w:val="00956152"/>
    <w:rsid w:val="00956AB0"/>
    <w:rsid w:val="00956DD8"/>
    <w:rsid w:val="00956E24"/>
    <w:rsid w:val="00957620"/>
    <w:rsid w:val="00957A07"/>
    <w:rsid w:val="00960157"/>
    <w:rsid w:val="00960A20"/>
    <w:rsid w:val="00960C4F"/>
    <w:rsid w:val="00961570"/>
    <w:rsid w:val="00961D95"/>
    <w:rsid w:val="0096220D"/>
    <w:rsid w:val="00962390"/>
    <w:rsid w:val="00962AEC"/>
    <w:rsid w:val="00962D27"/>
    <w:rsid w:val="00963580"/>
    <w:rsid w:val="009638C6"/>
    <w:rsid w:val="00963EAB"/>
    <w:rsid w:val="00964A08"/>
    <w:rsid w:val="00965568"/>
    <w:rsid w:val="009663C5"/>
    <w:rsid w:val="009665EB"/>
    <w:rsid w:val="009665F4"/>
    <w:rsid w:val="0096667B"/>
    <w:rsid w:val="009668FC"/>
    <w:rsid w:val="00966A8A"/>
    <w:rsid w:val="00966EDB"/>
    <w:rsid w:val="0096731F"/>
    <w:rsid w:val="0097009E"/>
    <w:rsid w:val="00970C33"/>
    <w:rsid w:val="00972E8D"/>
    <w:rsid w:val="00972FB5"/>
    <w:rsid w:val="00974BE3"/>
    <w:rsid w:val="00975BAB"/>
    <w:rsid w:val="0097642D"/>
    <w:rsid w:val="00976E96"/>
    <w:rsid w:val="00977369"/>
    <w:rsid w:val="00977E1F"/>
    <w:rsid w:val="00977F02"/>
    <w:rsid w:val="009802B4"/>
    <w:rsid w:val="00980C56"/>
    <w:rsid w:val="00980ED1"/>
    <w:rsid w:val="00980F8B"/>
    <w:rsid w:val="00981282"/>
    <w:rsid w:val="0098243E"/>
    <w:rsid w:val="00982BB8"/>
    <w:rsid w:val="00982C30"/>
    <w:rsid w:val="009835D6"/>
    <w:rsid w:val="0098369E"/>
    <w:rsid w:val="0098489A"/>
    <w:rsid w:val="00985160"/>
    <w:rsid w:val="00985806"/>
    <w:rsid w:val="009873A0"/>
    <w:rsid w:val="009875A2"/>
    <w:rsid w:val="009879D8"/>
    <w:rsid w:val="00990A42"/>
    <w:rsid w:val="00990CD0"/>
    <w:rsid w:val="00990E9A"/>
    <w:rsid w:val="00990EEF"/>
    <w:rsid w:val="00992BB7"/>
    <w:rsid w:val="00992C11"/>
    <w:rsid w:val="00992CFA"/>
    <w:rsid w:val="00992FFA"/>
    <w:rsid w:val="009931AF"/>
    <w:rsid w:val="00993D6A"/>
    <w:rsid w:val="00993F02"/>
    <w:rsid w:val="00993FEB"/>
    <w:rsid w:val="00994DE5"/>
    <w:rsid w:val="0099577F"/>
    <w:rsid w:val="00995EB4"/>
    <w:rsid w:val="0099775A"/>
    <w:rsid w:val="009A17F8"/>
    <w:rsid w:val="009A23F6"/>
    <w:rsid w:val="009A2A63"/>
    <w:rsid w:val="009A331A"/>
    <w:rsid w:val="009A36C0"/>
    <w:rsid w:val="009A3BDC"/>
    <w:rsid w:val="009A47BE"/>
    <w:rsid w:val="009A4999"/>
    <w:rsid w:val="009A4C3B"/>
    <w:rsid w:val="009A4F78"/>
    <w:rsid w:val="009A62E0"/>
    <w:rsid w:val="009A645E"/>
    <w:rsid w:val="009A6C87"/>
    <w:rsid w:val="009B0E79"/>
    <w:rsid w:val="009B10FF"/>
    <w:rsid w:val="009B17FE"/>
    <w:rsid w:val="009B20CE"/>
    <w:rsid w:val="009B2BEE"/>
    <w:rsid w:val="009B3290"/>
    <w:rsid w:val="009B33D6"/>
    <w:rsid w:val="009B3D4D"/>
    <w:rsid w:val="009B55FC"/>
    <w:rsid w:val="009B5B7C"/>
    <w:rsid w:val="009B5D56"/>
    <w:rsid w:val="009B6047"/>
    <w:rsid w:val="009B60BC"/>
    <w:rsid w:val="009B6E8D"/>
    <w:rsid w:val="009B7586"/>
    <w:rsid w:val="009C034A"/>
    <w:rsid w:val="009C0C51"/>
    <w:rsid w:val="009C0DF2"/>
    <w:rsid w:val="009C0F1C"/>
    <w:rsid w:val="009C2843"/>
    <w:rsid w:val="009C2AFE"/>
    <w:rsid w:val="009C35B5"/>
    <w:rsid w:val="009C3E58"/>
    <w:rsid w:val="009C4180"/>
    <w:rsid w:val="009C54D0"/>
    <w:rsid w:val="009C5C57"/>
    <w:rsid w:val="009C636E"/>
    <w:rsid w:val="009C727C"/>
    <w:rsid w:val="009D08E5"/>
    <w:rsid w:val="009D14C8"/>
    <w:rsid w:val="009D1936"/>
    <w:rsid w:val="009D19BB"/>
    <w:rsid w:val="009D2A12"/>
    <w:rsid w:val="009D332F"/>
    <w:rsid w:val="009D4151"/>
    <w:rsid w:val="009D45AF"/>
    <w:rsid w:val="009D4E12"/>
    <w:rsid w:val="009D5B6B"/>
    <w:rsid w:val="009D5FB0"/>
    <w:rsid w:val="009D633B"/>
    <w:rsid w:val="009D67CE"/>
    <w:rsid w:val="009D6D93"/>
    <w:rsid w:val="009D72AF"/>
    <w:rsid w:val="009D7666"/>
    <w:rsid w:val="009D7BB7"/>
    <w:rsid w:val="009E05B9"/>
    <w:rsid w:val="009E0C7C"/>
    <w:rsid w:val="009E1804"/>
    <w:rsid w:val="009E1CAC"/>
    <w:rsid w:val="009E1EDF"/>
    <w:rsid w:val="009E2068"/>
    <w:rsid w:val="009E20F3"/>
    <w:rsid w:val="009E2708"/>
    <w:rsid w:val="009E32E2"/>
    <w:rsid w:val="009E3CAF"/>
    <w:rsid w:val="009E3F4D"/>
    <w:rsid w:val="009E541A"/>
    <w:rsid w:val="009E558E"/>
    <w:rsid w:val="009E5DAE"/>
    <w:rsid w:val="009E6523"/>
    <w:rsid w:val="009E7C3B"/>
    <w:rsid w:val="009F073D"/>
    <w:rsid w:val="009F1A0D"/>
    <w:rsid w:val="009F311A"/>
    <w:rsid w:val="009F3489"/>
    <w:rsid w:val="009F53FB"/>
    <w:rsid w:val="009F566F"/>
    <w:rsid w:val="009F5F09"/>
    <w:rsid w:val="009F61B1"/>
    <w:rsid w:val="009F7240"/>
    <w:rsid w:val="009F75AA"/>
    <w:rsid w:val="009F76CA"/>
    <w:rsid w:val="009F79E4"/>
    <w:rsid w:val="00A00041"/>
    <w:rsid w:val="00A01316"/>
    <w:rsid w:val="00A01627"/>
    <w:rsid w:val="00A01A03"/>
    <w:rsid w:val="00A01B25"/>
    <w:rsid w:val="00A01EEE"/>
    <w:rsid w:val="00A026EF"/>
    <w:rsid w:val="00A02949"/>
    <w:rsid w:val="00A03138"/>
    <w:rsid w:val="00A03569"/>
    <w:rsid w:val="00A035CC"/>
    <w:rsid w:val="00A035E6"/>
    <w:rsid w:val="00A041D2"/>
    <w:rsid w:val="00A042C6"/>
    <w:rsid w:val="00A04831"/>
    <w:rsid w:val="00A04EE1"/>
    <w:rsid w:val="00A06E35"/>
    <w:rsid w:val="00A07370"/>
    <w:rsid w:val="00A07667"/>
    <w:rsid w:val="00A1014F"/>
    <w:rsid w:val="00A102F7"/>
    <w:rsid w:val="00A10D45"/>
    <w:rsid w:val="00A11069"/>
    <w:rsid w:val="00A112F1"/>
    <w:rsid w:val="00A11765"/>
    <w:rsid w:val="00A11FCA"/>
    <w:rsid w:val="00A12154"/>
    <w:rsid w:val="00A12411"/>
    <w:rsid w:val="00A12586"/>
    <w:rsid w:val="00A127C2"/>
    <w:rsid w:val="00A13082"/>
    <w:rsid w:val="00A1358A"/>
    <w:rsid w:val="00A1359B"/>
    <w:rsid w:val="00A13D7D"/>
    <w:rsid w:val="00A15554"/>
    <w:rsid w:val="00A15B77"/>
    <w:rsid w:val="00A1682A"/>
    <w:rsid w:val="00A16AE9"/>
    <w:rsid w:val="00A16E9A"/>
    <w:rsid w:val="00A17288"/>
    <w:rsid w:val="00A175DE"/>
    <w:rsid w:val="00A1785E"/>
    <w:rsid w:val="00A20075"/>
    <w:rsid w:val="00A2093A"/>
    <w:rsid w:val="00A20E1E"/>
    <w:rsid w:val="00A21CC0"/>
    <w:rsid w:val="00A22106"/>
    <w:rsid w:val="00A22815"/>
    <w:rsid w:val="00A232CF"/>
    <w:rsid w:val="00A23CA7"/>
    <w:rsid w:val="00A24520"/>
    <w:rsid w:val="00A252E2"/>
    <w:rsid w:val="00A25544"/>
    <w:rsid w:val="00A2580F"/>
    <w:rsid w:val="00A25D24"/>
    <w:rsid w:val="00A305DD"/>
    <w:rsid w:val="00A3127F"/>
    <w:rsid w:val="00A32776"/>
    <w:rsid w:val="00A327C4"/>
    <w:rsid w:val="00A3291A"/>
    <w:rsid w:val="00A338D5"/>
    <w:rsid w:val="00A33F89"/>
    <w:rsid w:val="00A34078"/>
    <w:rsid w:val="00A345FD"/>
    <w:rsid w:val="00A3469E"/>
    <w:rsid w:val="00A354EF"/>
    <w:rsid w:val="00A35CEB"/>
    <w:rsid w:val="00A3759A"/>
    <w:rsid w:val="00A37EF4"/>
    <w:rsid w:val="00A4011B"/>
    <w:rsid w:val="00A40781"/>
    <w:rsid w:val="00A407B9"/>
    <w:rsid w:val="00A419C0"/>
    <w:rsid w:val="00A42B69"/>
    <w:rsid w:val="00A43861"/>
    <w:rsid w:val="00A4392A"/>
    <w:rsid w:val="00A445F6"/>
    <w:rsid w:val="00A4489E"/>
    <w:rsid w:val="00A45B6E"/>
    <w:rsid w:val="00A4614D"/>
    <w:rsid w:val="00A46D54"/>
    <w:rsid w:val="00A47717"/>
    <w:rsid w:val="00A47ABE"/>
    <w:rsid w:val="00A50146"/>
    <w:rsid w:val="00A50324"/>
    <w:rsid w:val="00A505F1"/>
    <w:rsid w:val="00A5085D"/>
    <w:rsid w:val="00A51122"/>
    <w:rsid w:val="00A51CCD"/>
    <w:rsid w:val="00A52A22"/>
    <w:rsid w:val="00A5433E"/>
    <w:rsid w:val="00A54EAA"/>
    <w:rsid w:val="00A54F64"/>
    <w:rsid w:val="00A57257"/>
    <w:rsid w:val="00A6014C"/>
    <w:rsid w:val="00A6147C"/>
    <w:rsid w:val="00A62727"/>
    <w:rsid w:val="00A62953"/>
    <w:rsid w:val="00A62D30"/>
    <w:rsid w:val="00A62FA8"/>
    <w:rsid w:val="00A65644"/>
    <w:rsid w:val="00A6632A"/>
    <w:rsid w:val="00A6632C"/>
    <w:rsid w:val="00A676A2"/>
    <w:rsid w:val="00A71009"/>
    <w:rsid w:val="00A71B4D"/>
    <w:rsid w:val="00A72CFC"/>
    <w:rsid w:val="00A733AA"/>
    <w:rsid w:val="00A743BA"/>
    <w:rsid w:val="00A747CD"/>
    <w:rsid w:val="00A74B2E"/>
    <w:rsid w:val="00A752EE"/>
    <w:rsid w:val="00A753DD"/>
    <w:rsid w:val="00A75688"/>
    <w:rsid w:val="00A7575D"/>
    <w:rsid w:val="00A76714"/>
    <w:rsid w:val="00A76C6D"/>
    <w:rsid w:val="00A770C7"/>
    <w:rsid w:val="00A8066F"/>
    <w:rsid w:val="00A80B84"/>
    <w:rsid w:val="00A8140E"/>
    <w:rsid w:val="00A814DE"/>
    <w:rsid w:val="00A8168E"/>
    <w:rsid w:val="00A81F2D"/>
    <w:rsid w:val="00A83DFB"/>
    <w:rsid w:val="00A844BA"/>
    <w:rsid w:val="00A84B9A"/>
    <w:rsid w:val="00A86076"/>
    <w:rsid w:val="00A87312"/>
    <w:rsid w:val="00A873B2"/>
    <w:rsid w:val="00A91050"/>
    <w:rsid w:val="00A92327"/>
    <w:rsid w:val="00A92F64"/>
    <w:rsid w:val="00A931E1"/>
    <w:rsid w:val="00A93237"/>
    <w:rsid w:val="00A93D46"/>
    <w:rsid w:val="00A949D9"/>
    <w:rsid w:val="00A94B4C"/>
    <w:rsid w:val="00A95DA6"/>
    <w:rsid w:val="00A97A57"/>
    <w:rsid w:val="00AA0215"/>
    <w:rsid w:val="00AA0D6E"/>
    <w:rsid w:val="00AA125D"/>
    <w:rsid w:val="00AA12C3"/>
    <w:rsid w:val="00AA1B93"/>
    <w:rsid w:val="00AA2B64"/>
    <w:rsid w:val="00AA2CFC"/>
    <w:rsid w:val="00AA33DC"/>
    <w:rsid w:val="00AA5845"/>
    <w:rsid w:val="00AA5E07"/>
    <w:rsid w:val="00AA76B2"/>
    <w:rsid w:val="00AB03A1"/>
    <w:rsid w:val="00AB0896"/>
    <w:rsid w:val="00AB1466"/>
    <w:rsid w:val="00AB483B"/>
    <w:rsid w:val="00AB5900"/>
    <w:rsid w:val="00AB6B16"/>
    <w:rsid w:val="00AB7D87"/>
    <w:rsid w:val="00AC0686"/>
    <w:rsid w:val="00AC0F37"/>
    <w:rsid w:val="00AC1236"/>
    <w:rsid w:val="00AC1895"/>
    <w:rsid w:val="00AC420D"/>
    <w:rsid w:val="00AC510F"/>
    <w:rsid w:val="00AC5518"/>
    <w:rsid w:val="00AC5977"/>
    <w:rsid w:val="00AC5E70"/>
    <w:rsid w:val="00AC6385"/>
    <w:rsid w:val="00AC76E2"/>
    <w:rsid w:val="00AC796C"/>
    <w:rsid w:val="00AC7EDF"/>
    <w:rsid w:val="00AD13DC"/>
    <w:rsid w:val="00AD17FD"/>
    <w:rsid w:val="00AD1C35"/>
    <w:rsid w:val="00AD2192"/>
    <w:rsid w:val="00AD3198"/>
    <w:rsid w:val="00AD3334"/>
    <w:rsid w:val="00AD3C91"/>
    <w:rsid w:val="00AD44A1"/>
    <w:rsid w:val="00AD44EB"/>
    <w:rsid w:val="00AD4825"/>
    <w:rsid w:val="00AD4AEF"/>
    <w:rsid w:val="00AD6081"/>
    <w:rsid w:val="00AD67A1"/>
    <w:rsid w:val="00AE00B3"/>
    <w:rsid w:val="00AE2323"/>
    <w:rsid w:val="00AE242C"/>
    <w:rsid w:val="00AE260C"/>
    <w:rsid w:val="00AE30FA"/>
    <w:rsid w:val="00AE3FAC"/>
    <w:rsid w:val="00AE438D"/>
    <w:rsid w:val="00AE49A7"/>
    <w:rsid w:val="00AE4F0D"/>
    <w:rsid w:val="00AE4F58"/>
    <w:rsid w:val="00AE5276"/>
    <w:rsid w:val="00AE5624"/>
    <w:rsid w:val="00AE5D3B"/>
    <w:rsid w:val="00AE5EDE"/>
    <w:rsid w:val="00AE6D6C"/>
    <w:rsid w:val="00AE6EA4"/>
    <w:rsid w:val="00AE7476"/>
    <w:rsid w:val="00AF00A1"/>
    <w:rsid w:val="00AF03C7"/>
    <w:rsid w:val="00AF04F6"/>
    <w:rsid w:val="00AF072E"/>
    <w:rsid w:val="00AF075A"/>
    <w:rsid w:val="00AF0FEB"/>
    <w:rsid w:val="00AF1615"/>
    <w:rsid w:val="00AF16BB"/>
    <w:rsid w:val="00AF23C8"/>
    <w:rsid w:val="00AF28ED"/>
    <w:rsid w:val="00AF3832"/>
    <w:rsid w:val="00AF3A5B"/>
    <w:rsid w:val="00AF3A8E"/>
    <w:rsid w:val="00AF406A"/>
    <w:rsid w:val="00AF47D6"/>
    <w:rsid w:val="00AF47F8"/>
    <w:rsid w:val="00AF4ADD"/>
    <w:rsid w:val="00AF5A19"/>
    <w:rsid w:val="00AF5B44"/>
    <w:rsid w:val="00AF6536"/>
    <w:rsid w:val="00AF662D"/>
    <w:rsid w:val="00AF6D5D"/>
    <w:rsid w:val="00AF7E42"/>
    <w:rsid w:val="00AF7E9D"/>
    <w:rsid w:val="00B00A5D"/>
    <w:rsid w:val="00B0138A"/>
    <w:rsid w:val="00B01DB1"/>
    <w:rsid w:val="00B024BE"/>
    <w:rsid w:val="00B035F7"/>
    <w:rsid w:val="00B03ED7"/>
    <w:rsid w:val="00B047C7"/>
    <w:rsid w:val="00B05522"/>
    <w:rsid w:val="00B06FE6"/>
    <w:rsid w:val="00B07733"/>
    <w:rsid w:val="00B10224"/>
    <w:rsid w:val="00B10A2B"/>
    <w:rsid w:val="00B112DE"/>
    <w:rsid w:val="00B1417B"/>
    <w:rsid w:val="00B143EF"/>
    <w:rsid w:val="00B14B35"/>
    <w:rsid w:val="00B14B4C"/>
    <w:rsid w:val="00B14C0E"/>
    <w:rsid w:val="00B15418"/>
    <w:rsid w:val="00B15F75"/>
    <w:rsid w:val="00B1648F"/>
    <w:rsid w:val="00B17393"/>
    <w:rsid w:val="00B2029C"/>
    <w:rsid w:val="00B20A90"/>
    <w:rsid w:val="00B211F2"/>
    <w:rsid w:val="00B215F9"/>
    <w:rsid w:val="00B217D6"/>
    <w:rsid w:val="00B2184B"/>
    <w:rsid w:val="00B21860"/>
    <w:rsid w:val="00B222EC"/>
    <w:rsid w:val="00B226C4"/>
    <w:rsid w:val="00B23780"/>
    <w:rsid w:val="00B2407B"/>
    <w:rsid w:val="00B24274"/>
    <w:rsid w:val="00B245CB"/>
    <w:rsid w:val="00B2463B"/>
    <w:rsid w:val="00B24EFD"/>
    <w:rsid w:val="00B25068"/>
    <w:rsid w:val="00B25EEA"/>
    <w:rsid w:val="00B25FD2"/>
    <w:rsid w:val="00B26A1F"/>
    <w:rsid w:val="00B26C04"/>
    <w:rsid w:val="00B31931"/>
    <w:rsid w:val="00B32869"/>
    <w:rsid w:val="00B33042"/>
    <w:rsid w:val="00B33B06"/>
    <w:rsid w:val="00B35BB8"/>
    <w:rsid w:val="00B365D4"/>
    <w:rsid w:val="00B36AC1"/>
    <w:rsid w:val="00B36C5F"/>
    <w:rsid w:val="00B36F02"/>
    <w:rsid w:val="00B37832"/>
    <w:rsid w:val="00B37C82"/>
    <w:rsid w:val="00B41550"/>
    <w:rsid w:val="00B418A9"/>
    <w:rsid w:val="00B42031"/>
    <w:rsid w:val="00B430DF"/>
    <w:rsid w:val="00B436B1"/>
    <w:rsid w:val="00B43BEB"/>
    <w:rsid w:val="00B4474C"/>
    <w:rsid w:val="00B44C66"/>
    <w:rsid w:val="00B44CC9"/>
    <w:rsid w:val="00B44E55"/>
    <w:rsid w:val="00B44F00"/>
    <w:rsid w:val="00B45083"/>
    <w:rsid w:val="00B4632B"/>
    <w:rsid w:val="00B4681D"/>
    <w:rsid w:val="00B47000"/>
    <w:rsid w:val="00B50AA3"/>
    <w:rsid w:val="00B50C3E"/>
    <w:rsid w:val="00B51622"/>
    <w:rsid w:val="00B518CC"/>
    <w:rsid w:val="00B5221D"/>
    <w:rsid w:val="00B53453"/>
    <w:rsid w:val="00B53B24"/>
    <w:rsid w:val="00B54E28"/>
    <w:rsid w:val="00B5574A"/>
    <w:rsid w:val="00B56FB0"/>
    <w:rsid w:val="00B57F2C"/>
    <w:rsid w:val="00B607A1"/>
    <w:rsid w:val="00B60EBE"/>
    <w:rsid w:val="00B61143"/>
    <w:rsid w:val="00B614E3"/>
    <w:rsid w:val="00B622E2"/>
    <w:rsid w:val="00B62492"/>
    <w:rsid w:val="00B62628"/>
    <w:rsid w:val="00B63DCE"/>
    <w:rsid w:val="00B640B2"/>
    <w:rsid w:val="00B640DE"/>
    <w:rsid w:val="00B64150"/>
    <w:rsid w:val="00B659DB"/>
    <w:rsid w:val="00B65CBE"/>
    <w:rsid w:val="00B65DA8"/>
    <w:rsid w:val="00B66092"/>
    <w:rsid w:val="00B663B8"/>
    <w:rsid w:val="00B67067"/>
    <w:rsid w:val="00B674A1"/>
    <w:rsid w:val="00B67F42"/>
    <w:rsid w:val="00B703B8"/>
    <w:rsid w:val="00B70487"/>
    <w:rsid w:val="00B70B44"/>
    <w:rsid w:val="00B70F77"/>
    <w:rsid w:val="00B714AD"/>
    <w:rsid w:val="00B71A05"/>
    <w:rsid w:val="00B72CD9"/>
    <w:rsid w:val="00B73110"/>
    <w:rsid w:val="00B73595"/>
    <w:rsid w:val="00B7455D"/>
    <w:rsid w:val="00B74AD5"/>
    <w:rsid w:val="00B7539B"/>
    <w:rsid w:val="00B754F2"/>
    <w:rsid w:val="00B75BAA"/>
    <w:rsid w:val="00B763A5"/>
    <w:rsid w:val="00B76FB9"/>
    <w:rsid w:val="00B77A55"/>
    <w:rsid w:val="00B77C22"/>
    <w:rsid w:val="00B80096"/>
    <w:rsid w:val="00B8060E"/>
    <w:rsid w:val="00B80C12"/>
    <w:rsid w:val="00B80DC7"/>
    <w:rsid w:val="00B82F17"/>
    <w:rsid w:val="00B83ED6"/>
    <w:rsid w:val="00B86ABA"/>
    <w:rsid w:val="00B86D79"/>
    <w:rsid w:val="00B875FA"/>
    <w:rsid w:val="00B87E01"/>
    <w:rsid w:val="00B87ECF"/>
    <w:rsid w:val="00B901E8"/>
    <w:rsid w:val="00B90AA9"/>
    <w:rsid w:val="00B91A75"/>
    <w:rsid w:val="00B91E73"/>
    <w:rsid w:val="00B92018"/>
    <w:rsid w:val="00B9316D"/>
    <w:rsid w:val="00B939A6"/>
    <w:rsid w:val="00B94B87"/>
    <w:rsid w:val="00B95E0D"/>
    <w:rsid w:val="00B96805"/>
    <w:rsid w:val="00B968EB"/>
    <w:rsid w:val="00BA02D7"/>
    <w:rsid w:val="00BA0536"/>
    <w:rsid w:val="00BA05A6"/>
    <w:rsid w:val="00BA1097"/>
    <w:rsid w:val="00BA11B7"/>
    <w:rsid w:val="00BA1C1D"/>
    <w:rsid w:val="00BA262F"/>
    <w:rsid w:val="00BA2BC5"/>
    <w:rsid w:val="00BA2C4D"/>
    <w:rsid w:val="00BA2D4F"/>
    <w:rsid w:val="00BA37AC"/>
    <w:rsid w:val="00BA394E"/>
    <w:rsid w:val="00BA3CDE"/>
    <w:rsid w:val="00BA40D4"/>
    <w:rsid w:val="00BA481E"/>
    <w:rsid w:val="00BA4CAE"/>
    <w:rsid w:val="00BA5B88"/>
    <w:rsid w:val="00BA6126"/>
    <w:rsid w:val="00BA61F8"/>
    <w:rsid w:val="00BA6B07"/>
    <w:rsid w:val="00BA6B13"/>
    <w:rsid w:val="00BA6F8A"/>
    <w:rsid w:val="00BB058E"/>
    <w:rsid w:val="00BB0A05"/>
    <w:rsid w:val="00BB199A"/>
    <w:rsid w:val="00BB1C28"/>
    <w:rsid w:val="00BB1E93"/>
    <w:rsid w:val="00BB248E"/>
    <w:rsid w:val="00BB2851"/>
    <w:rsid w:val="00BB3794"/>
    <w:rsid w:val="00BB4131"/>
    <w:rsid w:val="00BB47E3"/>
    <w:rsid w:val="00BB47E7"/>
    <w:rsid w:val="00BB58A9"/>
    <w:rsid w:val="00BB6388"/>
    <w:rsid w:val="00BB67E3"/>
    <w:rsid w:val="00BB69D4"/>
    <w:rsid w:val="00BB71D1"/>
    <w:rsid w:val="00BB770A"/>
    <w:rsid w:val="00BC014A"/>
    <w:rsid w:val="00BC025D"/>
    <w:rsid w:val="00BC0C3A"/>
    <w:rsid w:val="00BC14E4"/>
    <w:rsid w:val="00BC181D"/>
    <w:rsid w:val="00BC1C12"/>
    <w:rsid w:val="00BC251A"/>
    <w:rsid w:val="00BC35F0"/>
    <w:rsid w:val="00BC3D0F"/>
    <w:rsid w:val="00BC442F"/>
    <w:rsid w:val="00BC45F6"/>
    <w:rsid w:val="00BC45F8"/>
    <w:rsid w:val="00BC516A"/>
    <w:rsid w:val="00BC577F"/>
    <w:rsid w:val="00BC5861"/>
    <w:rsid w:val="00BC6C24"/>
    <w:rsid w:val="00BC6D37"/>
    <w:rsid w:val="00BC71AF"/>
    <w:rsid w:val="00BC741B"/>
    <w:rsid w:val="00BC7E12"/>
    <w:rsid w:val="00BD08D4"/>
    <w:rsid w:val="00BD1E0B"/>
    <w:rsid w:val="00BD22BC"/>
    <w:rsid w:val="00BD2462"/>
    <w:rsid w:val="00BD36D1"/>
    <w:rsid w:val="00BD4899"/>
    <w:rsid w:val="00BD5657"/>
    <w:rsid w:val="00BD7334"/>
    <w:rsid w:val="00BD7537"/>
    <w:rsid w:val="00BD7D9B"/>
    <w:rsid w:val="00BE069C"/>
    <w:rsid w:val="00BE07DC"/>
    <w:rsid w:val="00BE11E9"/>
    <w:rsid w:val="00BE1D13"/>
    <w:rsid w:val="00BE2830"/>
    <w:rsid w:val="00BE2E38"/>
    <w:rsid w:val="00BE3468"/>
    <w:rsid w:val="00BE3615"/>
    <w:rsid w:val="00BE40C1"/>
    <w:rsid w:val="00BE47EC"/>
    <w:rsid w:val="00BE4889"/>
    <w:rsid w:val="00BE6785"/>
    <w:rsid w:val="00BE6B18"/>
    <w:rsid w:val="00BE7321"/>
    <w:rsid w:val="00BE74DE"/>
    <w:rsid w:val="00BE7541"/>
    <w:rsid w:val="00BF0122"/>
    <w:rsid w:val="00BF03DA"/>
    <w:rsid w:val="00BF041A"/>
    <w:rsid w:val="00BF17A8"/>
    <w:rsid w:val="00BF216A"/>
    <w:rsid w:val="00BF3475"/>
    <w:rsid w:val="00BF3AD4"/>
    <w:rsid w:val="00BF3DE7"/>
    <w:rsid w:val="00BF43C0"/>
    <w:rsid w:val="00BF4796"/>
    <w:rsid w:val="00BF5995"/>
    <w:rsid w:val="00BF5B19"/>
    <w:rsid w:val="00BF60B6"/>
    <w:rsid w:val="00BF697C"/>
    <w:rsid w:val="00C00AE1"/>
    <w:rsid w:val="00C01035"/>
    <w:rsid w:val="00C021DE"/>
    <w:rsid w:val="00C025AC"/>
    <w:rsid w:val="00C04161"/>
    <w:rsid w:val="00C0474E"/>
    <w:rsid w:val="00C04BFC"/>
    <w:rsid w:val="00C04E7A"/>
    <w:rsid w:val="00C05692"/>
    <w:rsid w:val="00C05937"/>
    <w:rsid w:val="00C06537"/>
    <w:rsid w:val="00C067FC"/>
    <w:rsid w:val="00C06C28"/>
    <w:rsid w:val="00C07A6B"/>
    <w:rsid w:val="00C10211"/>
    <w:rsid w:val="00C119B5"/>
    <w:rsid w:val="00C11CED"/>
    <w:rsid w:val="00C11FFA"/>
    <w:rsid w:val="00C12A2B"/>
    <w:rsid w:val="00C132F6"/>
    <w:rsid w:val="00C13C3F"/>
    <w:rsid w:val="00C144CD"/>
    <w:rsid w:val="00C14695"/>
    <w:rsid w:val="00C14FF7"/>
    <w:rsid w:val="00C158DE"/>
    <w:rsid w:val="00C15B4D"/>
    <w:rsid w:val="00C15C60"/>
    <w:rsid w:val="00C165E0"/>
    <w:rsid w:val="00C16BED"/>
    <w:rsid w:val="00C17752"/>
    <w:rsid w:val="00C208CE"/>
    <w:rsid w:val="00C20D0B"/>
    <w:rsid w:val="00C2120A"/>
    <w:rsid w:val="00C21590"/>
    <w:rsid w:val="00C22316"/>
    <w:rsid w:val="00C22494"/>
    <w:rsid w:val="00C227DA"/>
    <w:rsid w:val="00C229F9"/>
    <w:rsid w:val="00C22D57"/>
    <w:rsid w:val="00C22F03"/>
    <w:rsid w:val="00C23214"/>
    <w:rsid w:val="00C23A3F"/>
    <w:rsid w:val="00C244B4"/>
    <w:rsid w:val="00C25849"/>
    <w:rsid w:val="00C259E7"/>
    <w:rsid w:val="00C25F0A"/>
    <w:rsid w:val="00C26E99"/>
    <w:rsid w:val="00C2738C"/>
    <w:rsid w:val="00C27A32"/>
    <w:rsid w:val="00C30D36"/>
    <w:rsid w:val="00C31FEE"/>
    <w:rsid w:val="00C32B68"/>
    <w:rsid w:val="00C32EF4"/>
    <w:rsid w:val="00C33110"/>
    <w:rsid w:val="00C33F63"/>
    <w:rsid w:val="00C341D9"/>
    <w:rsid w:val="00C34AFB"/>
    <w:rsid w:val="00C35D12"/>
    <w:rsid w:val="00C37202"/>
    <w:rsid w:val="00C40C68"/>
    <w:rsid w:val="00C417BA"/>
    <w:rsid w:val="00C418F8"/>
    <w:rsid w:val="00C41EF3"/>
    <w:rsid w:val="00C429D8"/>
    <w:rsid w:val="00C438EF"/>
    <w:rsid w:val="00C442D7"/>
    <w:rsid w:val="00C44621"/>
    <w:rsid w:val="00C46654"/>
    <w:rsid w:val="00C467DE"/>
    <w:rsid w:val="00C46CCB"/>
    <w:rsid w:val="00C473B9"/>
    <w:rsid w:val="00C47DF7"/>
    <w:rsid w:val="00C50191"/>
    <w:rsid w:val="00C5144A"/>
    <w:rsid w:val="00C51507"/>
    <w:rsid w:val="00C51BD2"/>
    <w:rsid w:val="00C51F83"/>
    <w:rsid w:val="00C54E75"/>
    <w:rsid w:val="00C55148"/>
    <w:rsid w:val="00C55A74"/>
    <w:rsid w:val="00C5608A"/>
    <w:rsid w:val="00C561FD"/>
    <w:rsid w:val="00C562F6"/>
    <w:rsid w:val="00C5639A"/>
    <w:rsid w:val="00C56681"/>
    <w:rsid w:val="00C56AD1"/>
    <w:rsid w:val="00C56BE4"/>
    <w:rsid w:val="00C5744E"/>
    <w:rsid w:val="00C57D30"/>
    <w:rsid w:val="00C57D8F"/>
    <w:rsid w:val="00C6032A"/>
    <w:rsid w:val="00C60362"/>
    <w:rsid w:val="00C60574"/>
    <w:rsid w:val="00C60622"/>
    <w:rsid w:val="00C60F31"/>
    <w:rsid w:val="00C61222"/>
    <w:rsid w:val="00C62EB7"/>
    <w:rsid w:val="00C634DF"/>
    <w:rsid w:val="00C63587"/>
    <w:rsid w:val="00C64246"/>
    <w:rsid w:val="00C646D8"/>
    <w:rsid w:val="00C648FA"/>
    <w:rsid w:val="00C64CC7"/>
    <w:rsid w:val="00C65122"/>
    <w:rsid w:val="00C65DC8"/>
    <w:rsid w:val="00C65E4F"/>
    <w:rsid w:val="00C65FEB"/>
    <w:rsid w:val="00C66328"/>
    <w:rsid w:val="00C671BF"/>
    <w:rsid w:val="00C675C9"/>
    <w:rsid w:val="00C67BAB"/>
    <w:rsid w:val="00C67E34"/>
    <w:rsid w:val="00C7058B"/>
    <w:rsid w:val="00C7072A"/>
    <w:rsid w:val="00C70BAF"/>
    <w:rsid w:val="00C716BC"/>
    <w:rsid w:val="00C72667"/>
    <w:rsid w:val="00C72CD0"/>
    <w:rsid w:val="00C72DED"/>
    <w:rsid w:val="00C73FC9"/>
    <w:rsid w:val="00C762E6"/>
    <w:rsid w:val="00C76397"/>
    <w:rsid w:val="00C7650B"/>
    <w:rsid w:val="00C77212"/>
    <w:rsid w:val="00C7724E"/>
    <w:rsid w:val="00C777ED"/>
    <w:rsid w:val="00C8175B"/>
    <w:rsid w:val="00C8186E"/>
    <w:rsid w:val="00C828E9"/>
    <w:rsid w:val="00C82B36"/>
    <w:rsid w:val="00C82CEE"/>
    <w:rsid w:val="00C82ECF"/>
    <w:rsid w:val="00C84739"/>
    <w:rsid w:val="00C84DF1"/>
    <w:rsid w:val="00C85756"/>
    <w:rsid w:val="00C85DA1"/>
    <w:rsid w:val="00C87096"/>
    <w:rsid w:val="00C87529"/>
    <w:rsid w:val="00C9026C"/>
    <w:rsid w:val="00C907BE"/>
    <w:rsid w:val="00C91010"/>
    <w:rsid w:val="00C911BD"/>
    <w:rsid w:val="00C915D3"/>
    <w:rsid w:val="00C920E9"/>
    <w:rsid w:val="00C922D1"/>
    <w:rsid w:val="00C922DF"/>
    <w:rsid w:val="00C92ABC"/>
    <w:rsid w:val="00C92B95"/>
    <w:rsid w:val="00C9327F"/>
    <w:rsid w:val="00C93516"/>
    <w:rsid w:val="00C93BBE"/>
    <w:rsid w:val="00C9428B"/>
    <w:rsid w:val="00C94C74"/>
    <w:rsid w:val="00C95BAE"/>
    <w:rsid w:val="00CA07D3"/>
    <w:rsid w:val="00CA168F"/>
    <w:rsid w:val="00CA1D7E"/>
    <w:rsid w:val="00CA1E84"/>
    <w:rsid w:val="00CA30B6"/>
    <w:rsid w:val="00CA48AF"/>
    <w:rsid w:val="00CA492B"/>
    <w:rsid w:val="00CA4BBA"/>
    <w:rsid w:val="00CA4CE1"/>
    <w:rsid w:val="00CA67E0"/>
    <w:rsid w:val="00CA6AF9"/>
    <w:rsid w:val="00CA6E06"/>
    <w:rsid w:val="00CA6FF4"/>
    <w:rsid w:val="00CA79E0"/>
    <w:rsid w:val="00CB013F"/>
    <w:rsid w:val="00CB0BCD"/>
    <w:rsid w:val="00CB155D"/>
    <w:rsid w:val="00CB1F3B"/>
    <w:rsid w:val="00CB2B9A"/>
    <w:rsid w:val="00CB37DF"/>
    <w:rsid w:val="00CB3BA2"/>
    <w:rsid w:val="00CB49CF"/>
    <w:rsid w:val="00CB4B70"/>
    <w:rsid w:val="00CB5F81"/>
    <w:rsid w:val="00CB629C"/>
    <w:rsid w:val="00CB62A5"/>
    <w:rsid w:val="00CB65F7"/>
    <w:rsid w:val="00CB78EF"/>
    <w:rsid w:val="00CC070A"/>
    <w:rsid w:val="00CC0945"/>
    <w:rsid w:val="00CC0FBE"/>
    <w:rsid w:val="00CC11D6"/>
    <w:rsid w:val="00CC15A1"/>
    <w:rsid w:val="00CC16B5"/>
    <w:rsid w:val="00CC1E11"/>
    <w:rsid w:val="00CC29E1"/>
    <w:rsid w:val="00CC2E6E"/>
    <w:rsid w:val="00CC3D8B"/>
    <w:rsid w:val="00CC53E3"/>
    <w:rsid w:val="00CC5D88"/>
    <w:rsid w:val="00CC6384"/>
    <w:rsid w:val="00CC73AF"/>
    <w:rsid w:val="00CC7766"/>
    <w:rsid w:val="00CD0A6A"/>
    <w:rsid w:val="00CD1162"/>
    <w:rsid w:val="00CD1D6D"/>
    <w:rsid w:val="00CD1FC2"/>
    <w:rsid w:val="00CD221C"/>
    <w:rsid w:val="00CD2CA7"/>
    <w:rsid w:val="00CD3BD4"/>
    <w:rsid w:val="00CD4871"/>
    <w:rsid w:val="00CD571C"/>
    <w:rsid w:val="00CD5C9A"/>
    <w:rsid w:val="00CD6553"/>
    <w:rsid w:val="00CD6A59"/>
    <w:rsid w:val="00CD6B92"/>
    <w:rsid w:val="00CD6E28"/>
    <w:rsid w:val="00CD7F5C"/>
    <w:rsid w:val="00CE076F"/>
    <w:rsid w:val="00CE1140"/>
    <w:rsid w:val="00CE20E1"/>
    <w:rsid w:val="00CE2880"/>
    <w:rsid w:val="00CE2D5C"/>
    <w:rsid w:val="00CE331C"/>
    <w:rsid w:val="00CE483E"/>
    <w:rsid w:val="00CE497E"/>
    <w:rsid w:val="00CE5787"/>
    <w:rsid w:val="00CE5BBA"/>
    <w:rsid w:val="00CE5E40"/>
    <w:rsid w:val="00CE65B9"/>
    <w:rsid w:val="00CE68F9"/>
    <w:rsid w:val="00CE6AF3"/>
    <w:rsid w:val="00CE6CBA"/>
    <w:rsid w:val="00CE71FD"/>
    <w:rsid w:val="00CE75FF"/>
    <w:rsid w:val="00CE7BC9"/>
    <w:rsid w:val="00CF087D"/>
    <w:rsid w:val="00CF2EF4"/>
    <w:rsid w:val="00CF2FE9"/>
    <w:rsid w:val="00CF3554"/>
    <w:rsid w:val="00CF44AF"/>
    <w:rsid w:val="00CF4991"/>
    <w:rsid w:val="00CF601D"/>
    <w:rsid w:val="00CF67AD"/>
    <w:rsid w:val="00D0143D"/>
    <w:rsid w:val="00D0145F"/>
    <w:rsid w:val="00D015C2"/>
    <w:rsid w:val="00D02866"/>
    <w:rsid w:val="00D02B6E"/>
    <w:rsid w:val="00D0352F"/>
    <w:rsid w:val="00D03887"/>
    <w:rsid w:val="00D040FA"/>
    <w:rsid w:val="00D04B5C"/>
    <w:rsid w:val="00D04D46"/>
    <w:rsid w:val="00D055B5"/>
    <w:rsid w:val="00D05624"/>
    <w:rsid w:val="00D066F1"/>
    <w:rsid w:val="00D068A1"/>
    <w:rsid w:val="00D100FD"/>
    <w:rsid w:val="00D100FE"/>
    <w:rsid w:val="00D10FB5"/>
    <w:rsid w:val="00D11236"/>
    <w:rsid w:val="00D122D8"/>
    <w:rsid w:val="00D125FF"/>
    <w:rsid w:val="00D12F8D"/>
    <w:rsid w:val="00D13330"/>
    <w:rsid w:val="00D14802"/>
    <w:rsid w:val="00D14CF7"/>
    <w:rsid w:val="00D15AF6"/>
    <w:rsid w:val="00D16156"/>
    <w:rsid w:val="00D17250"/>
    <w:rsid w:val="00D17976"/>
    <w:rsid w:val="00D2063C"/>
    <w:rsid w:val="00D20A39"/>
    <w:rsid w:val="00D20FCA"/>
    <w:rsid w:val="00D21EC5"/>
    <w:rsid w:val="00D22773"/>
    <w:rsid w:val="00D23066"/>
    <w:rsid w:val="00D231F2"/>
    <w:rsid w:val="00D241D0"/>
    <w:rsid w:val="00D2526E"/>
    <w:rsid w:val="00D25394"/>
    <w:rsid w:val="00D25AC0"/>
    <w:rsid w:val="00D25C69"/>
    <w:rsid w:val="00D3074B"/>
    <w:rsid w:val="00D30822"/>
    <w:rsid w:val="00D30A47"/>
    <w:rsid w:val="00D3110F"/>
    <w:rsid w:val="00D318C7"/>
    <w:rsid w:val="00D31C2C"/>
    <w:rsid w:val="00D31E19"/>
    <w:rsid w:val="00D32607"/>
    <w:rsid w:val="00D32E22"/>
    <w:rsid w:val="00D33537"/>
    <w:rsid w:val="00D33F10"/>
    <w:rsid w:val="00D345C7"/>
    <w:rsid w:val="00D3494E"/>
    <w:rsid w:val="00D34B1B"/>
    <w:rsid w:val="00D34DBE"/>
    <w:rsid w:val="00D366BA"/>
    <w:rsid w:val="00D36978"/>
    <w:rsid w:val="00D40BBB"/>
    <w:rsid w:val="00D40D30"/>
    <w:rsid w:val="00D41053"/>
    <w:rsid w:val="00D414D0"/>
    <w:rsid w:val="00D41B82"/>
    <w:rsid w:val="00D41D4C"/>
    <w:rsid w:val="00D4268E"/>
    <w:rsid w:val="00D42D61"/>
    <w:rsid w:val="00D4313F"/>
    <w:rsid w:val="00D43A6C"/>
    <w:rsid w:val="00D441F7"/>
    <w:rsid w:val="00D4578D"/>
    <w:rsid w:val="00D458BF"/>
    <w:rsid w:val="00D45A46"/>
    <w:rsid w:val="00D45BC0"/>
    <w:rsid w:val="00D45F45"/>
    <w:rsid w:val="00D45F78"/>
    <w:rsid w:val="00D467BF"/>
    <w:rsid w:val="00D46A7D"/>
    <w:rsid w:val="00D4706D"/>
    <w:rsid w:val="00D4755B"/>
    <w:rsid w:val="00D5132C"/>
    <w:rsid w:val="00D5170F"/>
    <w:rsid w:val="00D51B78"/>
    <w:rsid w:val="00D51BE0"/>
    <w:rsid w:val="00D51DE3"/>
    <w:rsid w:val="00D51E2D"/>
    <w:rsid w:val="00D524B3"/>
    <w:rsid w:val="00D52544"/>
    <w:rsid w:val="00D52B34"/>
    <w:rsid w:val="00D53504"/>
    <w:rsid w:val="00D53897"/>
    <w:rsid w:val="00D54393"/>
    <w:rsid w:val="00D55E56"/>
    <w:rsid w:val="00D56973"/>
    <w:rsid w:val="00D56BC1"/>
    <w:rsid w:val="00D57263"/>
    <w:rsid w:val="00D57E5C"/>
    <w:rsid w:val="00D606AF"/>
    <w:rsid w:val="00D60733"/>
    <w:rsid w:val="00D609AC"/>
    <w:rsid w:val="00D60AB1"/>
    <w:rsid w:val="00D6102F"/>
    <w:rsid w:val="00D6195C"/>
    <w:rsid w:val="00D61976"/>
    <w:rsid w:val="00D62368"/>
    <w:rsid w:val="00D624C8"/>
    <w:rsid w:val="00D62774"/>
    <w:rsid w:val="00D627C3"/>
    <w:rsid w:val="00D63886"/>
    <w:rsid w:val="00D63D63"/>
    <w:rsid w:val="00D642E3"/>
    <w:rsid w:val="00D64816"/>
    <w:rsid w:val="00D649E0"/>
    <w:rsid w:val="00D65075"/>
    <w:rsid w:val="00D656DD"/>
    <w:rsid w:val="00D65DDE"/>
    <w:rsid w:val="00D6615F"/>
    <w:rsid w:val="00D66FDC"/>
    <w:rsid w:val="00D672AB"/>
    <w:rsid w:val="00D721D5"/>
    <w:rsid w:val="00D72A1B"/>
    <w:rsid w:val="00D72B0B"/>
    <w:rsid w:val="00D73159"/>
    <w:rsid w:val="00D73B1A"/>
    <w:rsid w:val="00D741AD"/>
    <w:rsid w:val="00D74644"/>
    <w:rsid w:val="00D74BF5"/>
    <w:rsid w:val="00D75424"/>
    <w:rsid w:val="00D75511"/>
    <w:rsid w:val="00D76921"/>
    <w:rsid w:val="00D76A20"/>
    <w:rsid w:val="00D774FD"/>
    <w:rsid w:val="00D77A38"/>
    <w:rsid w:val="00D77EAD"/>
    <w:rsid w:val="00D77F9D"/>
    <w:rsid w:val="00D80508"/>
    <w:rsid w:val="00D81A8F"/>
    <w:rsid w:val="00D81D4E"/>
    <w:rsid w:val="00D81F15"/>
    <w:rsid w:val="00D82390"/>
    <w:rsid w:val="00D83522"/>
    <w:rsid w:val="00D842CD"/>
    <w:rsid w:val="00D84536"/>
    <w:rsid w:val="00D8484A"/>
    <w:rsid w:val="00D849E7"/>
    <w:rsid w:val="00D85BCC"/>
    <w:rsid w:val="00D85F60"/>
    <w:rsid w:val="00D85FE8"/>
    <w:rsid w:val="00D862D2"/>
    <w:rsid w:val="00D87208"/>
    <w:rsid w:val="00D87496"/>
    <w:rsid w:val="00D87B90"/>
    <w:rsid w:val="00D909D7"/>
    <w:rsid w:val="00D90ADC"/>
    <w:rsid w:val="00D91357"/>
    <w:rsid w:val="00D915FA"/>
    <w:rsid w:val="00D927C7"/>
    <w:rsid w:val="00D930CC"/>
    <w:rsid w:val="00D933E6"/>
    <w:rsid w:val="00D93D7E"/>
    <w:rsid w:val="00D94DAD"/>
    <w:rsid w:val="00D94F97"/>
    <w:rsid w:val="00D97305"/>
    <w:rsid w:val="00D976CC"/>
    <w:rsid w:val="00D979ED"/>
    <w:rsid w:val="00DA04EA"/>
    <w:rsid w:val="00DA22EE"/>
    <w:rsid w:val="00DA2E0A"/>
    <w:rsid w:val="00DA39BC"/>
    <w:rsid w:val="00DA438F"/>
    <w:rsid w:val="00DA594D"/>
    <w:rsid w:val="00DA6179"/>
    <w:rsid w:val="00DA69C9"/>
    <w:rsid w:val="00DA6A88"/>
    <w:rsid w:val="00DA6BF1"/>
    <w:rsid w:val="00DA7CCB"/>
    <w:rsid w:val="00DB0350"/>
    <w:rsid w:val="00DB14AC"/>
    <w:rsid w:val="00DB152B"/>
    <w:rsid w:val="00DB1744"/>
    <w:rsid w:val="00DB2D8B"/>
    <w:rsid w:val="00DB4FB9"/>
    <w:rsid w:val="00DB54F5"/>
    <w:rsid w:val="00DB68B1"/>
    <w:rsid w:val="00DB6CA5"/>
    <w:rsid w:val="00DB758B"/>
    <w:rsid w:val="00DC0223"/>
    <w:rsid w:val="00DC0A09"/>
    <w:rsid w:val="00DC18EE"/>
    <w:rsid w:val="00DC3C4C"/>
    <w:rsid w:val="00DC4D9D"/>
    <w:rsid w:val="00DC5B7E"/>
    <w:rsid w:val="00DC682F"/>
    <w:rsid w:val="00DC7230"/>
    <w:rsid w:val="00DC7534"/>
    <w:rsid w:val="00DD0175"/>
    <w:rsid w:val="00DD0AA4"/>
    <w:rsid w:val="00DD0CA6"/>
    <w:rsid w:val="00DD0EC4"/>
    <w:rsid w:val="00DD2377"/>
    <w:rsid w:val="00DD2B6E"/>
    <w:rsid w:val="00DD335E"/>
    <w:rsid w:val="00DD3D90"/>
    <w:rsid w:val="00DD41EC"/>
    <w:rsid w:val="00DD458A"/>
    <w:rsid w:val="00DD4E1E"/>
    <w:rsid w:val="00DD4EB2"/>
    <w:rsid w:val="00DD5F2D"/>
    <w:rsid w:val="00DD65B9"/>
    <w:rsid w:val="00DD6AD5"/>
    <w:rsid w:val="00DD76B1"/>
    <w:rsid w:val="00DE04D3"/>
    <w:rsid w:val="00DE07FC"/>
    <w:rsid w:val="00DE0A16"/>
    <w:rsid w:val="00DE1050"/>
    <w:rsid w:val="00DE111E"/>
    <w:rsid w:val="00DE20B2"/>
    <w:rsid w:val="00DE2AAC"/>
    <w:rsid w:val="00DE42B5"/>
    <w:rsid w:val="00DE5F8A"/>
    <w:rsid w:val="00DE60E2"/>
    <w:rsid w:val="00DE6D78"/>
    <w:rsid w:val="00DE74D7"/>
    <w:rsid w:val="00DE76A0"/>
    <w:rsid w:val="00DF0527"/>
    <w:rsid w:val="00DF0A56"/>
    <w:rsid w:val="00DF1E25"/>
    <w:rsid w:val="00DF3000"/>
    <w:rsid w:val="00DF3710"/>
    <w:rsid w:val="00DF3D9B"/>
    <w:rsid w:val="00DF3ECC"/>
    <w:rsid w:val="00DF6215"/>
    <w:rsid w:val="00DF63A0"/>
    <w:rsid w:val="00E0113C"/>
    <w:rsid w:val="00E016BD"/>
    <w:rsid w:val="00E018A5"/>
    <w:rsid w:val="00E0285B"/>
    <w:rsid w:val="00E02BF4"/>
    <w:rsid w:val="00E03623"/>
    <w:rsid w:val="00E05231"/>
    <w:rsid w:val="00E0524A"/>
    <w:rsid w:val="00E05875"/>
    <w:rsid w:val="00E06111"/>
    <w:rsid w:val="00E06A5D"/>
    <w:rsid w:val="00E072EE"/>
    <w:rsid w:val="00E1067C"/>
    <w:rsid w:val="00E10BFF"/>
    <w:rsid w:val="00E1107E"/>
    <w:rsid w:val="00E1142A"/>
    <w:rsid w:val="00E11709"/>
    <w:rsid w:val="00E12303"/>
    <w:rsid w:val="00E12810"/>
    <w:rsid w:val="00E12B77"/>
    <w:rsid w:val="00E13972"/>
    <w:rsid w:val="00E13EB4"/>
    <w:rsid w:val="00E15A53"/>
    <w:rsid w:val="00E16322"/>
    <w:rsid w:val="00E1687C"/>
    <w:rsid w:val="00E171E0"/>
    <w:rsid w:val="00E17418"/>
    <w:rsid w:val="00E17C50"/>
    <w:rsid w:val="00E2112F"/>
    <w:rsid w:val="00E21BE7"/>
    <w:rsid w:val="00E21C10"/>
    <w:rsid w:val="00E2202D"/>
    <w:rsid w:val="00E22206"/>
    <w:rsid w:val="00E22501"/>
    <w:rsid w:val="00E2252A"/>
    <w:rsid w:val="00E22613"/>
    <w:rsid w:val="00E227BF"/>
    <w:rsid w:val="00E230FE"/>
    <w:rsid w:val="00E2397F"/>
    <w:rsid w:val="00E2464B"/>
    <w:rsid w:val="00E24C7C"/>
    <w:rsid w:val="00E25130"/>
    <w:rsid w:val="00E26043"/>
    <w:rsid w:val="00E2604B"/>
    <w:rsid w:val="00E2657B"/>
    <w:rsid w:val="00E26671"/>
    <w:rsid w:val="00E26810"/>
    <w:rsid w:val="00E26C62"/>
    <w:rsid w:val="00E27797"/>
    <w:rsid w:val="00E30241"/>
    <w:rsid w:val="00E30718"/>
    <w:rsid w:val="00E31DBB"/>
    <w:rsid w:val="00E31FC5"/>
    <w:rsid w:val="00E3237A"/>
    <w:rsid w:val="00E32713"/>
    <w:rsid w:val="00E329A1"/>
    <w:rsid w:val="00E32D1D"/>
    <w:rsid w:val="00E3332E"/>
    <w:rsid w:val="00E337E8"/>
    <w:rsid w:val="00E35D19"/>
    <w:rsid w:val="00E35F69"/>
    <w:rsid w:val="00E36A17"/>
    <w:rsid w:val="00E405A2"/>
    <w:rsid w:val="00E405F2"/>
    <w:rsid w:val="00E40BE3"/>
    <w:rsid w:val="00E41F9A"/>
    <w:rsid w:val="00E427F8"/>
    <w:rsid w:val="00E43232"/>
    <w:rsid w:val="00E45F96"/>
    <w:rsid w:val="00E46C31"/>
    <w:rsid w:val="00E4793B"/>
    <w:rsid w:val="00E47F64"/>
    <w:rsid w:val="00E50A6B"/>
    <w:rsid w:val="00E5155F"/>
    <w:rsid w:val="00E52884"/>
    <w:rsid w:val="00E52956"/>
    <w:rsid w:val="00E544D7"/>
    <w:rsid w:val="00E54F4F"/>
    <w:rsid w:val="00E550FB"/>
    <w:rsid w:val="00E55812"/>
    <w:rsid w:val="00E55E28"/>
    <w:rsid w:val="00E56820"/>
    <w:rsid w:val="00E56F1D"/>
    <w:rsid w:val="00E577D4"/>
    <w:rsid w:val="00E57ACA"/>
    <w:rsid w:val="00E60177"/>
    <w:rsid w:val="00E601D8"/>
    <w:rsid w:val="00E605A5"/>
    <w:rsid w:val="00E60E4F"/>
    <w:rsid w:val="00E6465D"/>
    <w:rsid w:val="00E646CF"/>
    <w:rsid w:val="00E657A9"/>
    <w:rsid w:val="00E66032"/>
    <w:rsid w:val="00E66C70"/>
    <w:rsid w:val="00E66E57"/>
    <w:rsid w:val="00E67B0F"/>
    <w:rsid w:val="00E70DCD"/>
    <w:rsid w:val="00E70F93"/>
    <w:rsid w:val="00E713C9"/>
    <w:rsid w:val="00E7228E"/>
    <w:rsid w:val="00E729FA"/>
    <w:rsid w:val="00E72BFE"/>
    <w:rsid w:val="00E73C4B"/>
    <w:rsid w:val="00E742FF"/>
    <w:rsid w:val="00E744FA"/>
    <w:rsid w:val="00E762C8"/>
    <w:rsid w:val="00E76E59"/>
    <w:rsid w:val="00E77881"/>
    <w:rsid w:val="00E77C2C"/>
    <w:rsid w:val="00E801E2"/>
    <w:rsid w:val="00E805E4"/>
    <w:rsid w:val="00E80C6B"/>
    <w:rsid w:val="00E81419"/>
    <w:rsid w:val="00E81B05"/>
    <w:rsid w:val="00E81CBD"/>
    <w:rsid w:val="00E82512"/>
    <w:rsid w:val="00E826AB"/>
    <w:rsid w:val="00E82D10"/>
    <w:rsid w:val="00E82E9F"/>
    <w:rsid w:val="00E83E2D"/>
    <w:rsid w:val="00E84A08"/>
    <w:rsid w:val="00E8516C"/>
    <w:rsid w:val="00E8540E"/>
    <w:rsid w:val="00E8546B"/>
    <w:rsid w:val="00E85D64"/>
    <w:rsid w:val="00E86E13"/>
    <w:rsid w:val="00E86E4C"/>
    <w:rsid w:val="00E872E5"/>
    <w:rsid w:val="00E87807"/>
    <w:rsid w:val="00E90698"/>
    <w:rsid w:val="00E90ED9"/>
    <w:rsid w:val="00E91099"/>
    <w:rsid w:val="00E92216"/>
    <w:rsid w:val="00E92932"/>
    <w:rsid w:val="00E93C8B"/>
    <w:rsid w:val="00E94288"/>
    <w:rsid w:val="00E9557E"/>
    <w:rsid w:val="00E95815"/>
    <w:rsid w:val="00E959A9"/>
    <w:rsid w:val="00E96046"/>
    <w:rsid w:val="00E96409"/>
    <w:rsid w:val="00E970E8"/>
    <w:rsid w:val="00E97254"/>
    <w:rsid w:val="00E97DF8"/>
    <w:rsid w:val="00EA0EB0"/>
    <w:rsid w:val="00EA26AE"/>
    <w:rsid w:val="00EA5181"/>
    <w:rsid w:val="00EA5541"/>
    <w:rsid w:val="00EA5C52"/>
    <w:rsid w:val="00EA6081"/>
    <w:rsid w:val="00EA7193"/>
    <w:rsid w:val="00EA7E9D"/>
    <w:rsid w:val="00EB09A3"/>
    <w:rsid w:val="00EB0ECA"/>
    <w:rsid w:val="00EB0ED1"/>
    <w:rsid w:val="00EB1DD0"/>
    <w:rsid w:val="00EB3549"/>
    <w:rsid w:val="00EB4D6F"/>
    <w:rsid w:val="00EB4E8C"/>
    <w:rsid w:val="00EB4F5F"/>
    <w:rsid w:val="00EB5EE2"/>
    <w:rsid w:val="00EB60AF"/>
    <w:rsid w:val="00EB6CE1"/>
    <w:rsid w:val="00EB729E"/>
    <w:rsid w:val="00EB7894"/>
    <w:rsid w:val="00EB7A4F"/>
    <w:rsid w:val="00EB7BF9"/>
    <w:rsid w:val="00EB7C65"/>
    <w:rsid w:val="00EB7D9C"/>
    <w:rsid w:val="00EC19B1"/>
    <w:rsid w:val="00EC288E"/>
    <w:rsid w:val="00EC2BEA"/>
    <w:rsid w:val="00EC2CA6"/>
    <w:rsid w:val="00EC4DD8"/>
    <w:rsid w:val="00EC53A4"/>
    <w:rsid w:val="00EC549C"/>
    <w:rsid w:val="00EC5B9F"/>
    <w:rsid w:val="00EC5E6A"/>
    <w:rsid w:val="00EC64C6"/>
    <w:rsid w:val="00EC681B"/>
    <w:rsid w:val="00EC7126"/>
    <w:rsid w:val="00EC7659"/>
    <w:rsid w:val="00EC772A"/>
    <w:rsid w:val="00EC7767"/>
    <w:rsid w:val="00EC7F1B"/>
    <w:rsid w:val="00ED002F"/>
    <w:rsid w:val="00ED010B"/>
    <w:rsid w:val="00ED0A38"/>
    <w:rsid w:val="00ED0B1D"/>
    <w:rsid w:val="00ED0EBE"/>
    <w:rsid w:val="00ED13F7"/>
    <w:rsid w:val="00ED1CEA"/>
    <w:rsid w:val="00ED2E1A"/>
    <w:rsid w:val="00ED3905"/>
    <w:rsid w:val="00ED421D"/>
    <w:rsid w:val="00ED46A5"/>
    <w:rsid w:val="00ED53CC"/>
    <w:rsid w:val="00ED54FD"/>
    <w:rsid w:val="00ED54FE"/>
    <w:rsid w:val="00ED5ABC"/>
    <w:rsid w:val="00ED6137"/>
    <w:rsid w:val="00ED636D"/>
    <w:rsid w:val="00ED65B5"/>
    <w:rsid w:val="00ED721C"/>
    <w:rsid w:val="00EE007C"/>
    <w:rsid w:val="00EE1785"/>
    <w:rsid w:val="00EE24E4"/>
    <w:rsid w:val="00EE37A2"/>
    <w:rsid w:val="00EE4BA8"/>
    <w:rsid w:val="00EE4EF4"/>
    <w:rsid w:val="00EE4FCB"/>
    <w:rsid w:val="00EE5576"/>
    <w:rsid w:val="00EE6380"/>
    <w:rsid w:val="00EE647A"/>
    <w:rsid w:val="00EE7097"/>
    <w:rsid w:val="00EF0968"/>
    <w:rsid w:val="00EF1261"/>
    <w:rsid w:val="00EF15E6"/>
    <w:rsid w:val="00EF1AE0"/>
    <w:rsid w:val="00EF2B34"/>
    <w:rsid w:val="00EF2BA7"/>
    <w:rsid w:val="00EF2DF5"/>
    <w:rsid w:val="00EF2ECF"/>
    <w:rsid w:val="00EF4E70"/>
    <w:rsid w:val="00EF6ABD"/>
    <w:rsid w:val="00EF7F25"/>
    <w:rsid w:val="00F009DB"/>
    <w:rsid w:val="00F01979"/>
    <w:rsid w:val="00F0335C"/>
    <w:rsid w:val="00F0414B"/>
    <w:rsid w:val="00F04AFF"/>
    <w:rsid w:val="00F04BCB"/>
    <w:rsid w:val="00F06775"/>
    <w:rsid w:val="00F067F2"/>
    <w:rsid w:val="00F0770C"/>
    <w:rsid w:val="00F07F93"/>
    <w:rsid w:val="00F10B08"/>
    <w:rsid w:val="00F10B8A"/>
    <w:rsid w:val="00F115C9"/>
    <w:rsid w:val="00F11783"/>
    <w:rsid w:val="00F11BAE"/>
    <w:rsid w:val="00F11E1D"/>
    <w:rsid w:val="00F12232"/>
    <w:rsid w:val="00F12325"/>
    <w:rsid w:val="00F12B2A"/>
    <w:rsid w:val="00F13D17"/>
    <w:rsid w:val="00F14247"/>
    <w:rsid w:val="00F14C6E"/>
    <w:rsid w:val="00F154D0"/>
    <w:rsid w:val="00F15A7E"/>
    <w:rsid w:val="00F16A8E"/>
    <w:rsid w:val="00F20BD7"/>
    <w:rsid w:val="00F21614"/>
    <w:rsid w:val="00F21D62"/>
    <w:rsid w:val="00F21F54"/>
    <w:rsid w:val="00F22537"/>
    <w:rsid w:val="00F239B4"/>
    <w:rsid w:val="00F23B56"/>
    <w:rsid w:val="00F23DDB"/>
    <w:rsid w:val="00F25E37"/>
    <w:rsid w:val="00F27E85"/>
    <w:rsid w:val="00F31331"/>
    <w:rsid w:val="00F31CB8"/>
    <w:rsid w:val="00F32868"/>
    <w:rsid w:val="00F33493"/>
    <w:rsid w:val="00F34653"/>
    <w:rsid w:val="00F367AC"/>
    <w:rsid w:val="00F36C50"/>
    <w:rsid w:val="00F40A7D"/>
    <w:rsid w:val="00F40FD3"/>
    <w:rsid w:val="00F4278A"/>
    <w:rsid w:val="00F4297B"/>
    <w:rsid w:val="00F4299F"/>
    <w:rsid w:val="00F432D3"/>
    <w:rsid w:val="00F43BC1"/>
    <w:rsid w:val="00F43EA2"/>
    <w:rsid w:val="00F445CF"/>
    <w:rsid w:val="00F44668"/>
    <w:rsid w:val="00F45295"/>
    <w:rsid w:val="00F455AF"/>
    <w:rsid w:val="00F459E6"/>
    <w:rsid w:val="00F46661"/>
    <w:rsid w:val="00F47051"/>
    <w:rsid w:val="00F504FB"/>
    <w:rsid w:val="00F5050E"/>
    <w:rsid w:val="00F51A81"/>
    <w:rsid w:val="00F51C2A"/>
    <w:rsid w:val="00F52D51"/>
    <w:rsid w:val="00F52D92"/>
    <w:rsid w:val="00F5369E"/>
    <w:rsid w:val="00F5422C"/>
    <w:rsid w:val="00F544F8"/>
    <w:rsid w:val="00F546DE"/>
    <w:rsid w:val="00F55963"/>
    <w:rsid w:val="00F55DDC"/>
    <w:rsid w:val="00F56267"/>
    <w:rsid w:val="00F5679A"/>
    <w:rsid w:val="00F56AB4"/>
    <w:rsid w:val="00F60021"/>
    <w:rsid w:val="00F63CB7"/>
    <w:rsid w:val="00F63CCE"/>
    <w:rsid w:val="00F63D08"/>
    <w:rsid w:val="00F63E00"/>
    <w:rsid w:val="00F6401A"/>
    <w:rsid w:val="00F643AF"/>
    <w:rsid w:val="00F64AC8"/>
    <w:rsid w:val="00F64F4E"/>
    <w:rsid w:val="00F658A1"/>
    <w:rsid w:val="00F6604B"/>
    <w:rsid w:val="00F660EC"/>
    <w:rsid w:val="00F66718"/>
    <w:rsid w:val="00F6739C"/>
    <w:rsid w:val="00F67591"/>
    <w:rsid w:val="00F70405"/>
    <w:rsid w:val="00F71510"/>
    <w:rsid w:val="00F71820"/>
    <w:rsid w:val="00F719DA"/>
    <w:rsid w:val="00F71C7B"/>
    <w:rsid w:val="00F7260D"/>
    <w:rsid w:val="00F728FB"/>
    <w:rsid w:val="00F730F9"/>
    <w:rsid w:val="00F733C2"/>
    <w:rsid w:val="00F7345F"/>
    <w:rsid w:val="00F73C00"/>
    <w:rsid w:val="00F73DFE"/>
    <w:rsid w:val="00F745E6"/>
    <w:rsid w:val="00F74CFF"/>
    <w:rsid w:val="00F75456"/>
    <w:rsid w:val="00F75758"/>
    <w:rsid w:val="00F75CBF"/>
    <w:rsid w:val="00F75DE3"/>
    <w:rsid w:val="00F76E8C"/>
    <w:rsid w:val="00F76F12"/>
    <w:rsid w:val="00F77C3F"/>
    <w:rsid w:val="00F800CF"/>
    <w:rsid w:val="00F804FA"/>
    <w:rsid w:val="00F80BE6"/>
    <w:rsid w:val="00F80E7F"/>
    <w:rsid w:val="00F80F64"/>
    <w:rsid w:val="00F813DA"/>
    <w:rsid w:val="00F81720"/>
    <w:rsid w:val="00F81E19"/>
    <w:rsid w:val="00F81E5A"/>
    <w:rsid w:val="00F81FC3"/>
    <w:rsid w:val="00F83EBF"/>
    <w:rsid w:val="00F86035"/>
    <w:rsid w:val="00F87B97"/>
    <w:rsid w:val="00F87D7A"/>
    <w:rsid w:val="00F900D1"/>
    <w:rsid w:val="00F90C46"/>
    <w:rsid w:val="00F90D39"/>
    <w:rsid w:val="00F90FAD"/>
    <w:rsid w:val="00F922C5"/>
    <w:rsid w:val="00F9250A"/>
    <w:rsid w:val="00F928FC"/>
    <w:rsid w:val="00F9367F"/>
    <w:rsid w:val="00F93B07"/>
    <w:rsid w:val="00F940E9"/>
    <w:rsid w:val="00F958E3"/>
    <w:rsid w:val="00F95B79"/>
    <w:rsid w:val="00F95E78"/>
    <w:rsid w:val="00F97129"/>
    <w:rsid w:val="00F977D4"/>
    <w:rsid w:val="00FA0592"/>
    <w:rsid w:val="00FA1592"/>
    <w:rsid w:val="00FA2E9C"/>
    <w:rsid w:val="00FA43B0"/>
    <w:rsid w:val="00FA58FD"/>
    <w:rsid w:val="00FA5C7E"/>
    <w:rsid w:val="00FA5D06"/>
    <w:rsid w:val="00FA6532"/>
    <w:rsid w:val="00FA663D"/>
    <w:rsid w:val="00FA6B9F"/>
    <w:rsid w:val="00FA6E2C"/>
    <w:rsid w:val="00FA768E"/>
    <w:rsid w:val="00FA7851"/>
    <w:rsid w:val="00FA788C"/>
    <w:rsid w:val="00FA7F61"/>
    <w:rsid w:val="00FB0AC0"/>
    <w:rsid w:val="00FB1386"/>
    <w:rsid w:val="00FB1D19"/>
    <w:rsid w:val="00FB2059"/>
    <w:rsid w:val="00FB2259"/>
    <w:rsid w:val="00FB243B"/>
    <w:rsid w:val="00FB29ED"/>
    <w:rsid w:val="00FB5EFA"/>
    <w:rsid w:val="00FB5F61"/>
    <w:rsid w:val="00FB602B"/>
    <w:rsid w:val="00FB6739"/>
    <w:rsid w:val="00FB6905"/>
    <w:rsid w:val="00FB74C2"/>
    <w:rsid w:val="00FC1F11"/>
    <w:rsid w:val="00FC208C"/>
    <w:rsid w:val="00FC2A07"/>
    <w:rsid w:val="00FC39E8"/>
    <w:rsid w:val="00FC3A63"/>
    <w:rsid w:val="00FC3CD7"/>
    <w:rsid w:val="00FC4816"/>
    <w:rsid w:val="00FC53B8"/>
    <w:rsid w:val="00FC5808"/>
    <w:rsid w:val="00FC5C87"/>
    <w:rsid w:val="00FC5EE8"/>
    <w:rsid w:val="00FC5FF7"/>
    <w:rsid w:val="00FC663E"/>
    <w:rsid w:val="00FC6BC2"/>
    <w:rsid w:val="00FC7520"/>
    <w:rsid w:val="00FC78D4"/>
    <w:rsid w:val="00FD0B46"/>
    <w:rsid w:val="00FD1C66"/>
    <w:rsid w:val="00FD1D9C"/>
    <w:rsid w:val="00FD4524"/>
    <w:rsid w:val="00FD47BE"/>
    <w:rsid w:val="00FD52B7"/>
    <w:rsid w:val="00FD5507"/>
    <w:rsid w:val="00FD6288"/>
    <w:rsid w:val="00FD69DC"/>
    <w:rsid w:val="00FD6B97"/>
    <w:rsid w:val="00FD739B"/>
    <w:rsid w:val="00FD7C1D"/>
    <w:rsid w:val="00FD7F11"/>
    <w:rsid w:val="00FE02FE"/>
    <w:rsid w:val="00FE0B4D"/>
    <w:rsid w:val="00FE0D89"/>
    <w:rsid w:val="00FE1186"/>
    <w:rsid w:val="00FE131A"/>
    <w:rsid w:val="00FE1707"/>
    <w:rsid w:val="00FE17AB"/>
    <w:rsid w:val="00FE561D"/>
    <w:rsid w:val="00FE5748"/>
    <w:rsid w:val="00FE7523"/>
    <w:rsid w:val="00FE7568"/>
    <w:rsid w:val="00FF0589"/>
    <w:rsid w:val="00FF1117"/>
    <w:rsid w:val="00FF16E7"/>
    <w:rsid w:val="00FF2026"/>
    <w:rsid w:val="00FF2581"/>
    <w:rsid w:val="00FF2C54"/>
    <w:rsid w:val="00FF49E0"/>
    <w:rsid w:val="00FF4B56"/>
    <w:rsid w:val="00FF4D79"/>
    <w:rsid w:val="00FF52AB"/>
    <w:rsid w:val="00FF5B29"/>
    <w:rsid w:val="00FF666A"/>
    <w:rsid w:val="00FF727C"/>
    <w:rsid w:val="1FADA213"/>
    <w:rsid w:val="4FF2A7BF"/>
    <w:rsid w:val="660B5114"/>
    <w:rsid w:val="7271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E6B6B"/>
  <w15:chartTrackingRefBased/>
  <w15:docId w15:val="{9108BFEB-0CA1-4389-8FAD-8FAEB708D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4"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5DA"/>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HR1 Char"/>
    <w:basedOn w:val="Normal"/>
    <w:next w:val="Normal"/>
    <w:link w:val="Heading1Char"/>
    <w:uiPriority w:val="99"/>
    <w:qFormat/>
    <w:rsid w:val="003C45DA"/>
    <w:pPr>
      <w:keepNext/>
      <w:spacing w:before="240" w:after="60"/>
      <w:outlineLvl w:val="0"/>
    </w:pPr>
    <w:rPr>
      <w:rFonts w:ascii="Cambria" w:hAnsi="Cambria"/>
      <w:b/>
      <w:bCs/>
      <w:kern w:val="32"/>
      <w:sz w:val="32"/>
      <w:szCs w:val="32"/>
      <w:lang w:eastAsia="en-US"/>
    </w:rPr>
  </w:style>
  <w:style w:type="paragraph" w:styleId="Heading2">
    <w:name w:val="heading 2"/>
    <w:basedOn w:val="Normal"/>
    <w:next w:val="Normal"/>
    <w:link w:val="Heading2Char"/>
    <w:uiPriority w:val="99"/>
    <w:qFormat/>
    <w:rsid w:val="003C45DA"/>
    <w:pPr>
      <w:keepNext/>
      <w:numPr>
        <w:numId w:val="1"/>
      </w:numPr>
      <w:tabs>
        <w:tab w:val="clear" w:pos="1082"/>
        <w:tab w:val="num" w:pos="798"/>
      </w:tabs>
      <w:ind w:left="360"/>
      <w:outlineLvl w:val="1"/>
    </w:pPr>
    <w:rPr>
      <w:rFonts w:ascii="CG Omega" w:hAnsi="CG Omega"/>
      <w:b/>
      <w:szCs w:val="20"/>
      <w:lang w:eastAsia="en-US"/>
    </w:rPr>
  </w:style>
  <w:style w:type="paragraph" w:styleId="Heading3">
    <w:name w:val="heading 3"/>
    <w:basedOn w:val="Normal"/>
    <w:next w:val="Normal"/>
    <w:link w:val="Heading3Char"/>
    <w:uiPriority w:val="99"/>
    <w:unhideWhenUsed/>
    <w:qFormat/>
    <w:rsid w:val="003C45DA"/>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3C45DA"/>
    <w:pPr>
      <w:keepNext/>
      <w:keepLines/>
      <w:spacing w:before="200" w:line="276"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Heading5">
    <w:name w:val="heading 5"/>
    <w:aliases w:val="Briefing note heading"/>
    <w:basedOn w:val="Normal"/>
    <w:next w:val="Normal"/>
    <w:link w:val="Heading5Char"/>
    <w:qFormat/>
    <w:rsid w:val="003C45DA"/>
    <w:pPr>
      <w:spacing w:before="240" w:after="60"/>
      <w:outlineLvl w:val="4"/>
    </w:pPr>
    <w:rPr>
      <w:rFonts w:ascii="Arial" w:hAnsi="Arial"/>
      <w:b/>
      <w:sz w:val="20"/>
      <w:szCs w:val="20"/>
      <w:lang w:eastAsia="en-US"/>
    </w:rPr>
  </w:style>
  <w:style w:type="paragraph" w:styleId="Heading6">
    <w:name w:val="heading 6"/>
    <w:basedOn w:val="Normal"/>
    <w:next w:val="Normal"/>
    <w:link w:val="Heading6Char"/>
    <w:qFormat/>
    <w:rsid w:val="003C45DA"/>
    <w:pPr>
      <w:spacing w:before="240" w:after="60"/>
      <w:outlineLvl w:val="5"/>
    </w:pPr>
    <w:rPr>
      <w:b/>
      <w:i/>
      <w:sz w:val="22"/>
      <w:szCs w:val="20"/>
      <w:lang w:eastAsia="en-US"/>
    </w:rPr>
  </w:style>
  <w:style w:type="paragraph" w:styleId="Heading7">
    <w:name w:val="heading 7"/>
    <w:basedOn w:val="Normal"/>
    <w:next w:val="Normal"/>
    <w:link w:val="Heading7Char"/>
    <w:qFormat/>
    <w:rsid w:val="003C45DA"/>
    <w:pPr>
      <w:spacing w:before="240" w:after="60"/>
      <w:outlineLvl w:val="6"/>
    </w:pPr>
    <w:rPr>
      <w:rFonts w:ascii="Arial" w:hAnsi="Arial"/>
      <w:b/>
      <w:sz w:val="20"/>
      <w:szCs w:val="20"/>
      <w:lang w:eastAsia="en-US"/>
    </w:rPr>
  </w:style>
  <w:style w:type="paragraph" w:styleId="Heading8">
    <w:name w:val="heading 8"/>
    <w:basedOn w:val="Normal"/>
    <w:next w:val="Normal"/>
    <w:link w:val="Heading8Char"/>
    <w:qFormat/>
    <w:rsid w:val="003C45DA"/>
    <w:pPr>
      <w:spacing w:before="240" w:after="60"/>
      <w:outlineLvl w:val="7"/>
    </w:pPr>
    <w:rPr>
      <w:rFonts w:ascii="Arial" w:hAnsi="Arial"/>
      <w:b/>
      <w:i/>
      <w:sz w:val="20"/>
      <w:szCs w:val="20"/>
      <w:lang w:eastAsia="en-US"/>
    </w:rPr>
  </w:style>
  <w:style w:type="paragraph" w:styleId="Heading9">
    <w:name w:val="heading 9"/>
    <w:basedOn w:val="Normal"/>
    <w:next w:val="Normal"/>
    <w:link w:val="Heading9Char"/>
    <w:qFormat/>
    <w:rsid w:val="003C45DA"/>
    <w:pPr>
      <w:spacing w:before="240" w:after="60"/>
      <w:outlineLvl w:val="8"/>
    </w:pPr>
    <w:rPr>
      <w:rFonts w:ascii="Arial" w:hAnsi="Arial"/>
      <w:b/>
      <w:i/>
      <w:sz w:val="1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R1 Char Char1"/>
    <w:basedOn w:val="DefaultParagraphFont"/>
    <w:link w:val="Heading1"/>
    <w:uiPriority w:val="99"/>
    <w:rsid w:val="003C45D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3C45DA"/>
    <w:rPr>
      <w:rFonts w:ascii="CG Omega" w:eastAsia="Times New Roman" w:hAnsi="CG Omega" w:cs="Times New Roman"/>
      <w:b/>
      <w:sz w:val="24"/>
      <w:szCs w:val="20"/>
    </w:rPr>
  </w:style>
  <w:style w:type="character" w:customStyle="1" w:styleId="Heading3Char">
    <w:name w:val="Heading 3 Char"/>
    <w:basedOn w:val="DefaultParagraphFont"/>
    <w:link w:val="Heading3"/>
    <w:uiPriority w:val="99"/>
    <w:rsid w:val="003C45DA"/>
    <w:rPr>
      <w:rFonts w:ascii="Cambria" w:eastAsia="Times New Roman" w:hAnsi="Cambria" w:cs="Times New Roman"/>
      <w:b/>
      <w:bCs/>
      <w:color w:val="4F81BD"/>
      <w:sz w:val="24"/>
      <w:szCs w:val="24"/>
      <w:lang w:eastAsia="en-GB"/>
    </w:rPr>
  </w:style>
  <w:style w:type="character" w:customStyle="1" w:styleId="Heading4Char">
    <w:name w:val="Heading 4 Char"/>
    <w:basedOn w:val="DefaultParagraphFont"/>
    <w:link w:val="Heading4"/>
    <w:rsid w:val="003C45DA"/>
    <w:rPr>
      <w:rFonts w:asciiTheme="majorHAnsi" w:eastAsiaTheme="majorEastAsia" w:hAnsiTheme="majorHAnsi" w:cstheme="majorBidi"/>
      <w:b/>
      <w:bCs/>
      <w:i/>
      <w:iCs/>
      <w:color w:val="4472C4" w:themeColor="accent1"/>
    </w:rPr>
  </w:style>
  <w:style w:type="character" w:customStyle="1" w:styleId="Heading5Char">
    <w:name w:val="Heading 5 Char"/>
    <w:aliases w:val="Briefing note heading Char"/>
    <w:basedOn w:val="DefaultParagraphFont"/>
    <w:link w:val="Heading5"/>
    <w:rsid w:val="003C45DA"/>
    <w:rPr>
      <w:rFonts w:ascii="Arial" w:eastAsia="Times New Roman" w:hAnsi="Arial" w:cs="Times New Roman"/>
      <w:b/>
      <w:sz w:val="20"/>
      <w:szCs w:val="20"/>
    </w:rPr>
  </w:style>
  <w:style w:type="character" w:customStyle="1" w:styleId="Heading6Char">
    <w:name w:val="Heading 6 Char"/>
    <w:basedOn w:val="DefaultParagraphFont"/>
    <w:link w:val="Heading6"/>
    <w:rsid w:val="003C45DA"/>
    <w:rPr>
      <w:rFonts w:ascii="Times New Roman" w:eastAsia="Times New Roman" w:hAnsi="Times New Roman" w:cs="Times New Roman"/>
      <w:b/>
      <w:i/>
      <w:szCs w:val="20"/>
    </w:rPr>
  </w:style>
  <w:style w:type="character" w:customStyle="1" w:styleId="Heading7Char">
    <w:name w:val="Heading 7 Char"/>
    <w:basedOn w:val="DefaultParagraphFont"/>
    <w:link w:val="Heading7"/>
    <w:rsid w:val="003C45DA"/>
    <w:rPr>
      <w:rFonts w:ascii="Arial" w:eastAsia="Times New Roman" w:hAnsi="Arial" w:cs="Times New Roman"/>
      <w:b/>
      <w:sz w:val="20"/>
      <w:szCs w:val="20"/>
    </w:rPr>
  </w:style>
  <w:style w:type="character" w:customStyle="1" w:styleId="Heading8Char">
    <w:name w:val="Heading 8 Char"/>
    <w:basedOn w:val="DefaultParagraphFont"/>
    <w:link w:val="Heading8"/>
    <w:rsid w:val="003C45DA"/>
    <w:rPr>
      <w:rFonts w:ascii="Arial" w:eastAsia="Times New Roman" w:hAnsi="Arial" w:cs="Times New Roman"/>
      <w:b/>
      <w:i/>
      <w:sz w:val="20"/>
      <w:szCs w:val="20"/>
    </w:rPr>
  </w:style>
  <w:style w:type="character" w:customStyle="1" w:styleId="Heading9Char">
    <w:name w:val="Heading 9 Char"/>
    <w:basedOn w:val="DefaultParagraphFont"/>
    <w:link w:val="Heading9"/>
    <w:rsid w:val="003C45DA"/>
    <w:rPr>
      <w:rFonts w:ascii="Arial" w:eastAsia="Times New Roman" w:hAnsi="Arial" w:cs="Times New Roman"/>
      <w:b/>
      <w:i/>
      <w:sz w:val="18"/>
      <w:szCs w:val="20"/>
    </w:rPr>
  </w:style>
  <w:style w:type="paragraph" w:styleId="BodyTextIndent">
    <w:name w:val="Body Text Indent"/>
    <w:basedOn w:val="Normal"/>
    <w:link w:val="BodyTextIndentChar"/>
    <w:uiPriority w:val="99"/>
    <w:rsid w:val="003C45DA"/>
    <w:pPr>
      <w:spacing w:after="120"/>
      <w:ind w:left="283"/>
    </w:pPr>
    <w:rPr>
      <w:rFonts w:ascii="CG Omega (W1)" w:hAnsi="CG Omega (W1)"/>
      <w:szCs w:val="20"/>
      <w:lang w:eastAsia="en-US"/>
    </w:rPr>
  </w:style>
  <w:style w:type="character" w:customStyle="1" w:styleId="BodyTextIndentChar">
    <w:name w:val="Body Text Indent Char"/>
    <w:basedOn w:val="DefaultParagraphFont"/>
    <w:link w:val="BodyTextIndent"/>
    <w:uiPriority w:val="99"/>
    <w:rsid w:val="003C45DA"/>
    <w:rPr>
      <w:rFonts w:ascii="CG Omega (W1)" w:eastAsia="Times New Roman" w:hAnsi="CG Omega (W1)" w:cs="Times New Roman"/>
      <w:sz w:val="24"/>
      <w:szCs w:val="20"/>
    </w:rPr>
  </w:style>
  <w:style w:type="paragraph" w:styleId="BodyText">
    <w:name w:val="Body Text"/>
    <w:basedOn w:val="Normal"/>
    <w:link w:val="BodyTextChar"/>
    <w:uiPriority w:val="99"/>
    <w:rsid w:val="003C45DA"/>
    <w:pPr>
      <w:spacing w:after="120"/>
    </w:pPr>
    <w:rPr>
      <w:rFonts w:ascii="CG Omega" w:hAnsi="CG Omega"/>
      <w:szCs w:val="20"/>
      <w:lang w:eastAsia="en-US"/>
    </w:rPr>
  </w:style>
  <w:style w:type="character" w:customStyle="1" w:styleId="BodyTextChar">
    <w:name w:val="Body Text Char"/>
    <w:basedOn w:val="DefaultParagraphFont"/>
    <w:link w:val="BodyText"/>
    <w:uiPriority w:val="99"/>
    <w:rsid w:val="003C45DA"/>
    <w:rPr>
      <w:rFonts w:ascii="CG Omega" w:eastAsia="Times New Roman" w:hAnsi="CG Omega" w:cs="Times New Roman"/>
      <w:sz w:val="24"/>
      <w:szCs w:val="20"/>
    </w:rPr>
  </w:style>
  <w:style w:type="table" w:styleId="TableGrid">
    <w:name w:val="Table Grid"/>
    <w:aliases w:val="Table Beige/white"/>
    <w:basedOn w:val="TableNormal"/>
    <w:uiPriority w:val="99"/>
    <w:rsid w:val="003C45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C45DA"/>
    <w:pPr>
      <w:tabs>
        <w:tab w:val="center" w:pos="4513"/>
        <w:tab w:val="right" w:pos="9026"/>
      </w:tabs>
    </w:pPr>
  </w:style>
  <w:style w:type="character" w:customStyle="1" w:styleId="HeaderChar">
    <w:name w:val="Header Char"/>
    <w:basedOn w:val="DefaultParagraphFont"/>
    <w:link w:val="Header"/>
    <w:uiPriority w:val="99"/>
    <w:rsid w:val="003C45DA"/>
    <w:rPr>
      <w:rFonts w:ascii="Times New Roman" w:eastAsia="Times New Roman" w:hAnsi="Times New Roman" w:cs="Times New Roman"/>
      <w:sz w:val="24"/>
      <w:szCs w:val="24"/>
      <w:lang w:eastAsia="en-GB"/>
    </w:rPr>
  </w:style>
  <w:style w:type="paragraph" w:styleId="Footer">
    <w:name w:val="footer"/>
    <w:basedOn w:val="Normal"/>
    <w:link w:val="FooterChar"/>
    <w:uiPriority w:val="99"/>
    <w:rsid w:val="003C45DA"/>
    <w:pPr>
      <w:tabs>
        <w:tab w:val="center" w:pos="4344"/>
      </w:tabs>
    </w:pPr>
    <w:rPr>
      <w:rFonts w:ascii="Arial" w:hAnsi="Arial" w:cs="Arial"/>
      <w:i/>
      <w:sz w:val="22"/>
      <w:szCs w:val="22"/>
    </w:rPr>
  </w:style>
  <w:style w:type="character" w:customStyle="1" w:styleId="FooterChar">
    <w:name w:val="Footer Char"/>
    <w:basedOn w:val="DefaultParagraphFont"/>
    <w:link w:val="Footer"/>
    <w:uiPriority w:val="99"/>
    <w:rsid w:val="003C45DA"/>
    <w:rPr>
      <w:rFonts w:ascii="Arial" w:eastAsia="Times New Roman" w:hAnsi="Arial" w:cs="Arial"/>
      <w:i/>
      <w:lang w:eastAsia="en-GB"/>
    </w:rPr>
  </w:style>
  <w:style w:type="paragraph" w:styleId="BalloonText">
    <w:name w:val="Balloon Text"/>
    <w:basedOn w:val="Normal"/>
    <w:link w:val="BalloonTextChar"/>
    <w:uiPriority w:val="99"/>
    <w:rsid w:val="003C45DA"/>
    <w:rPr>
      <w:rFonts w:ascii="Tahoma" w:hAnsi="Tahoma" w:cs="Tahoma"/>
      <w:sz w:val="16"/>
      <w:szCs w:val="16"/>
    </w:rPr>
  </w:style>
  <w:style w:type="character" w:customStyle="1" w:styleId="BalloonTextChar">
    <w:name w:val="Balloon Text Char"/>
    <w:basedOn w:val="DefaultParagraphFont"/>
    <w:link w:val="BalloonText"/>
    <w:uiPriority w:val="99"/>
    <w:rsid w:val="003C45DA"/>
    <w:rPr>
      <w:rFonts w:ascii="Tahoma" w:eastAsia="Times New Roman" w:hAnsi="Tahoma" w:cs="Tahoma"/>
      <w:sz w:val="16"/>
      <w:szCs w:val="16"/>
      <w:lang w:eastAsia="en-GB"/>
    </w:rPr>
  </w:style>
  <w:style w:type="paragraph" w:styleId="ListParagraph">
    <w:name w:val="List Paragraph"/>
    <w:basedOn w:val="Normal"/>
    <w:uiPriority w:val="34"/>
    <w:qFormat/>
    <w:rsid w:val="003C45DA"/>
    <w:pPr>
      <w:spacing w:after="200" w:line="276" w:lineRule="auto"/>
      <w:ind w:left="720"/>
      <w:contextualSpacing/>
    </w:pPr>
    <w:rPr>
      <w:rFonts w:ascii="Calibri" w:hAnsi="Calibri"/>
      <w:sz w:val="22"/>
      <w:szCs w:val="22"/>
      <w:lang w:eastAsia="en-US"/>
    </w:rPr>
  </w:style>
  <w:style w:type="paragraph" w:styleId="BodyTextIndent2">
    <w:name w:val="Body Text Indent 2"/>
    <w:basedOn w:val="Normal"/>
    <w:link w:val="BodyTextIndent2Char"/>
    <w:uiPriority w:val="99"/>
    <w:rsid w:val="003C45DA"/>
    <w:pPr>
      <w:spacing w:after="120" w:line="480" w:lineRule="auto"/>
      <w:ind w:left="283"/>
    </w:pPr>
  </w:style>
  <w:style w:type="character" w:customStyle="1" w:styleId="BodyTextIndent2Char">
    <w:name w:val="Body Text Indent 2 Char"/>
    <w:basedOn w:val="DefaultParagraphFont"/>
    <w:link w:val="BodyTextIndent2"/>
    <w:uiPriority w:val="99"/>
    <w:rsid w:val="003C45DA"/>
    <w:rPr>
      <w:rFonts w:ascii="Times New Roman" w:eastAsia="Times New Roman" w:hAnsi="Times New Roman" w:cs="Times New Roman"/>
      <w:sz w:val="24"/>
      <w:szCs w:val="24"/>
      <w:lang w:eastAsia="en-GB"/>
    </w:rPr>
  </w:style>
  <w:style w:type="character" w:styleId="Hyperlink">
    <w:name w:val="Hyperlink"/>
    <w:basedOn w:val="DefaultParagraphFont"/>
    <w:uiPriority w:val="99"/>
    <w:rsid w:val="003C45DA"/>
    <w:rPr>
      <w:rFonts w:cs="Times New Roman"/>
      <w:color w:val="0000FF"/>
      <w:u w:val="single"/>
    </w:rPr>
  </w:style>
  <w:style w:type="paragraph" w:customStyle="1" w:styleId="tableright">
    <w:name w:val="tableright"/>
    <w:basedOn w:val="Normal"/>
    <w:uiPriority w:val="99"/>
    <w:rsid w:val="003C45DA"/>
    <w:pPr>
      <w:shd w:val="clear" w:color="auto" w:fill="EBEBEB"/>
      <w:spacing w:line="300" w:lineRule="atLeast"/>
      <w:jc w:val="right"/>
    </w:pPr>
    <w:rPr>
      <w:rFonts w:ascii="Verdana" w:hAnsi="Verdana"/>
      <w:sz w:val="15"/>
      <w:szCs w:val="15"/>
    </w:rPr>
  </w:style>
  <w:style w:type="paragraph" w:customStyle="1" w:styleId="tabletextbold">
    <w:name w:val="tabletextbold"/>
    <w:basedOn w:val="Normal"/>
    <w:uiPriority w:val="99"/>
    <w:rsid w:val="003C45DA"/>
    <w:pPr>
      <w:shd w:val="clear" w:color="auto" w:fill="CCCCCC"/>
      <w:spacing w:line="300" w:lineRule="atLeast"/>
    </w:pPr>
    <w:rPr>
      <w:rFonts w:ascii="Verdana" w:hAnsi="Verdana"/>
      <w:b/>
      <w:bCs/>
      <w:sz w:val="15"/>
      <w:szCs w:val="15"/>
    </w:rPr>
  </w:style>
  <w:style w:type="paragraph" w:customStyle="1" w:styleId="tabletext">
    <w:name w:val="tabletext"/>
    <w:basedOn w:val="Normal"/>
    <w:uiPriority w:val="99"/>
    <w:rsid w:val="003C45DA"/>
    <w:pPr>
      <w:shd w:val="clear" w:color="auto" w:fill="EBEBEB"/>
      <w:spacing w:line="300" w:lineRule="atLeast"/>
      <w:ind w:left="45"/>
      <w:textAlignment w:val="top"/>
    </w:pPr>
    <w:rPr>
      <w:rFonts w:ascii="Verdana" w:hAnsi="Verdana"/>
      <w:sz w:val="15"/>
      <w:szCs w:val="15"/>
    </w:rPr>
  </w:style>
  <w:style w:type="paragraph" w:customStyle="1" w:styleId="tablerightbold">
    <w:name w:val="tablerightbold"/>
    <w:basedOn w:val="Normal"/>
    <w:uiPriority w:val="99"/>
    <w:rsid w:val="003C45DA"/>
    <w:pPr>
      <w:shd w:val="clear" w:color="auto" w:fill="CCCCCC"/>
      <w:spacing w:line="300" w:lineRule="atLeast"/>
      <w:jc w:val="right"/>
    </w:pPr>
    <w:rPr>
      <w:rFonts w:ascii="Verdana" w:hAnsi="Verdana"/>
      <w:b/>
      <w:bCs/>
      <w:sz w:val="15"/>
      <w:szCs w:val="15"/>
    </w:rPr>
  </w:style>
  <w:style w:type="paragraph" w:customStyle="1" w:styleId="tablerightbold9">
    <w:name w:val="tablerightbold9"/>
    <w:basedOn w:val="Normal"/>
    <w:uiPriority w:val="99"/>
    <w:rsid w:val="003C45DA"/>
    <w:pPr>
      <w:shd w:val="clear" w:color="auto" w:fill="CCCCCC"/>
      <w:spacing w:line="225" w:lineRule="atLeast"/>
      <w:jc w:val="right"/>
    </w:pPr>
    <w:rPr>
      <w:rFonts w:ascii="Verdana" w:hAnsi="Verdana"/>
      <w:b/>
      <w:bCs/>
      <w:sz w:val="12"/>
      <w:szCs w:val="12"/>
    </w:rPr>
  </w:style>
  <w:style w:type="character" w:customStyle="1" w:styleId="footnote-reference">
    <w:name w:val="footnote-reference"/>
    <w:basedOn w:val="DefaultParagraphFont"/>
    <w:uiPriority w:val="99"/>
    <w:rsid w:val="003C45DA"/>
    <w:rPr>
      <w:rFonts w:cs="Times New Roman"/>
    </w:rPr>
  </w:style>
  <w:style w:type="paragraph" w:customStyle="1" w:styleId="tabletextbold9">
    <w:name w:val="tabletextbold9"/>
    <w:basedOn w:val="Normal"/>
    <w:uiPriority w:val="99"/>
    <w:rsid w:val="003C45DA"/>
    <w:pPr>
      <w:shd w:val="clear" w:color="auto" w:fill="CCCCCC"/>
      <w:spacing w:line="225" w:lineRule="atLeast"/>
      <w:textAlignment w:val="top"/>
    </w:pPr>
    <w:rPr>
      <w:rFonts w:ascii="Verdana" w:hAnsi="Verdana"/>
      <w:b/>
      <w:bCs/>
      <w:sz w:val="12"/>
      <w:szCs w:val="12"/>
    </w:rPr>
  </w:style>
  <w:style w:type="character" w:customStyle="1" w:styleId="purple1">
    <w:name w:val="purple1"/>
    <w:basedOn w:val="DefaultParagraphFont"/>
    <w:uiPriority w:val="99"/>
    <w:rsid w:val="003C45DA"/>
    <w:rPr>
      <w:rFonts w:cs="Times New Roman"/>
      <w:color w:val="60227B"/>
    </w:rPr>
  </w:style>
  <w:style w:type="paragraph" w:customStyle="1" w:styleId="CM111">
    <w:name w:val="CM111"/>
    <w:basedOn w:val="Normal"/>
    <w:next w:val="Normal"/>
    <w:uiPriority w:val="99"/>
    <w:rsid w:val="003C45DA"/>
    <w:pPr>
      <w:autoSpaceDE w:val="0"/>
      <w:autoSpaceDN w:val="0"/>
      <w:adjustRightInd w:val="0"/>
      <w:spacing w:after="393"/>
    </w:pPr>
    <w:rPr>
      <w:rFonts w:ascii="Arial" w:hAnsi="Arial" w:cs="Arial"/>
      <w:lang w:val="en-US" w:eastAsia="en-US"/>
    </w:rPr>
  </w:style>
  <w:style w:type="paragraph" w:customStyle="1" w:styleId="Default">
    <w:name w:val="Default"/>
    <w:rsid w:val="003C45D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100">
    <w:name w:val="CM100"/>
    <w:basedOn w:val="Default"/>
    <w:next w:val="Default"/>
    <w:uiPriority w:val="99"/>
    <w:rsid w:val="003C45DA"/>
    <w:rPr>
      <w:color w:val="auto"/>
    </w:rPr>
  </w:style>
  <w:style w:type="paragraph" w:customStyle="1" w:styleId="ExampleText">
    <w:name w:val="ExampleText"/>
    <w:basedOn w:val="Normal"/>
    <w:uiPriority w:val="99"/>
    <w:rsid w:val="003C45DA"/>
    <w:pPr>
      <w:keepLines/>
      <w:widowControl w:val="0"/>
      <w:suppressAutoHyphens/>
      <w:autoSpaceDE w:val="0"/>
      <w:autoSpaceDN w:val="0"/>
      <w:adjustRightInd w:val="0"/>
      <w:spacing w:before="150" w:line="260" w:lineRule="atLeast"/>
      <w:ind w:left="680"/>
      <w:textAlignment w:val="baseline"/>
    </w:pPr>
    <w:rPr>
      <w:rFonts w:ascii="DIN-Regular" w:hAnsi="DIN-Regular" w:cs="DIN-Regular"/>
      <w:color w:val="000000"/>
      <w:sz w:val="18"/>
      <w:szCs w:val="18"/>
      <w:lang w:val="en-US"/>
    </w:rPr>
  </w:style>
  <w:style w:type="paragraph" w:customStyle="1" w:styleId="secbody">
    <w:name w:val="secbody"/>
    <w:basedOn w:val="Normal"/>
    <w:uiPriority w:val="99"/>
    <w:rsid w:val="003C45DA"/>
    <w:pPr>
      <w:spacing w:before="100" w:beforeAutospacing="1" w:after="100" w:afterAutospacing="1"/>
    </w:pPr>
    <w:rPr>
      <w:rFonts w:ascii="Verdana" w:hAnsi="Verdana"/>
      <w:color w:val="60227B"/>
      <w:sz w:val="18"/>
      <w:szCs w:val="18"/>
    </w:rPr>
  </w:style>
  <w:style w:type="paragraph" w:customStyle="1" w:styleId="secbullets">
    <w:name w:val="secbullets"/>
    <w:basedOn w:val="Normal"/>
    <w:uiPriority w:val="99"/>
    <w:rsid w:val="003C45DA"/>
    <w:pPr>
      <w:spacing w:after="100" w:afterAutospacing="1"/>
    </w:pPr>
    <w:rPr>
      <w:rFonts w:ascii="Verdana" w:hAnsi="Verdana"/>
      <w:color w:val="60227B"/>
      <w:sz w:val="18"/>
      <w:szCs w:val="18"/>
    </w:rPr>
  </w:style>
  <w:style w:type="paragraph" w:customStyle="1" w:styleId="secheadc">
    <w:name w:val="secheadc"/>
    <w:basedOn w:val="Normal"/>
    <w:uiPriority w:val="99"/>
    <w:rsid w:val="003C45DA"/>
    <w:pPr>
      <w:spacing w:before="100" w:beforeAutospacing="1" w:after="100" w:afterAutospacing="1"/>
    </w:pPr>
    <w:rPr>
      <w:rFonts w:ascii="Verdana" w:hAnsi="Verdana"/>
      <w:b/>
      <w:bCs/>
      <w:color w:val="60227B"/>
      <w:sz w:val="18"/>
      <w:szCs w:val="18"/>
    </w:rPr>
  </w:style>
  <w:style w:type="paragraph" w:customStyle="1" w:styleId="secbodyindent01">
    <w:name w:val="secbodyindent01"/>
    <w:basedOn w:val="Normal"/>
    <w:uiPriority w:val="99"/>
    <w:rsid w:val="003C45DA"/>
    <w:pPr>
      <w:spacing w:before="100" w:beforeAutospacing="1" w:after="100" w:afterAutospacing="1"/>
    </w:pPr>
    <w:rPr>
      <w:rFonts w:ascii="Verdana" w:hAnsi="Verdana"/>
      <w:color w:val="60227B"/>
      <w:sz w:val="18"/>
      <w:szCs w:val="18"/>
    </w:rPr>
  </w:style>
  <w:style w:type="character" w:customStyle="1" w:styleId="italic1">
    <w:name w:val="italic1"/>
    <w:basedOn w:val="DefaultParagraphFont"/>
    <w:uiPriority w:val="99"/>
    <w:rsid w:val="003C45DA"/>
    <w:rPr>
      <w:rFonts w:cs="Times New Roman"/>
      <w:i/>
      <w:iCs/>
    </w:rPr>
  </w:style>
  <w:style w:type="character" w:styleId="Emphasis">
    <w:name w:val="Emphasis"/>
    <w:basedOn w:val="DefaultParagraphFont"/>
    <w:uiPriority w:val="99"/>
    <w:qFormat/>
    <w:rsid w:val="003C45DA"/>
    <w:rPr>
      <w:rFonts w:cs="Times New Roman"/>
      <w:i/>
      <w:iCs/>
    </w:rPr>
  </w:style>
  <w:style w:type="paragraph" w:customStyle="1" w:styleId="BodyText1">
    <w:name w:val="Body Text1"/>
    <w:basedOn w:val="Normal"/>
    <w:link w:val="BodytextChar0"/>
    <w:uiPriority w:val="99"/>
    <w:rsid w:val="003C45DA"/>
    <w:pPr>
      <w:spacing w:before="140" w:line="300" w:lineRule="atLeast"/>
    </w:pPr>
    <w:rPr>
      <w:rFonts w:ascii="Arial" w:hAnsi="Arial"/>
      <w:sz w:val="22"/>
    </w:rPr>
  </w:style>
  <w:style w:type="paragraph" w:customStyle="1" w:styleId="Bullet1">
    <w:name w:val="Bullet 1"/>
    <w:basedOn w:val="Normal"/>
    <w:link w:val="Bullet1CharChar"/>
    <w:uiPriority w:val="99"/>
    <w:rsid w:val="003C45DA"/>
    <w:pPr>
      <w:numPr>
        <w:numId w:val="5"/>
      </w:numPr>
      <w:spacing w:line="300" w:lineRule="atLeast"/>
    </w:pPr>
    <w:rPr>
      <w:rFonts w:ascii="Arial" w:hAnsi="Arial"/>
      <w:sz w:val="22"/>
    </w:rPr>
  </w:style>
  <w:style w:type="character" w:customStyle="1" w:styleId="BodytextChar0">
    <w:name w:val="Body text Char"/>
    <w:basedOn w:val="DefaultParagraphFont"/>
    <w:link w:val="BodyText1"/>
    <w:uiPriority w:val="99"/>
    <w:locked/>
    <w:rsid w:val="003C45DA"/>
    <w:rPr>
      <w:rFonts w:ascii="Arial" w:eastAsia="Times New Roman" w:hAnsi="Arial" w:cs="Times New Roman"/>
      <w:szCs w:val="24"/>
      <w:lang w:eastAsia="en-GB"/>
    </w:rPr>
  </w:style>
  <w:style w:type="character" w:customStyle="1" w:styleId="Bullet1CharChar">
    <w:name w:val="Bullet 1 Char Char"/>
    <w:basedOn w:val="DefaultParagraphFont"/>
    <w:link w:val="Bullet1"/>
    <w:uiPriority w:val="99"/>
    <w:locked/>
    <w:rsid w:val="003C45DA"/>
    <w:rPr>
      <w:rFonts w:ascii="Arial" w:eastAsia="Times New Roman" w:hAnsi="Arial" w:cs="Times New Roman"/>
      <w:szCs w:val="24"/>
      <w:lang w:eastAsia="en-GB"/>
    </w:rPr>
  </w:style>
  <w:style w:type="character" w:styleId="Strong">
    <w:name w:val="Strong"/>
    <w:basedOn w:val="DefaultParagraphFont"/>
    <w:uiPriority w:val="99"/>
    <w:qFormat/>
    <w:rsid w:val="003C45DA"/>
    <w:rPr>
      <w:rFonts w:cs="Times New Roman"/>
      <w:b/>
      <w:bCs/>
    </w:rPr>
  </w:style>
  <w:style w:type="paragraph" w:customStyle="1" w:styleId="bullets">
    <w:name w:val="bullets"/>
    <w:basedOn w:val="Normal"/>
    <w:uiPriority w:val="99"/>
    <w:rsid w:val="003C45DA"/>
    <w:pPr>
      <w:spacing w:after="100" w:afterAutospacing="1"/>
    </w:pPr>
    <w:rPr>
      <w:rFonts w:ascii="Verdana" w:hAnsi="Verdana"/>
      <w:color w:val="000000"/>
      <w:sz w:val="21"/>
      <w:szCs w:val="21"/>
    </w:rPr>
  </w:style>
  <w:style w:type="paragraph" w:customStyle="1" w:styleId="headc">
    <w:name w:val="headc"/>
    <w:basedOn w:val="Normal"/>
    <w:uiPriority w:val="99"/>
    <w:rsid w:val="003C45DA"/>
    <w:pPr>
      <w:spacing w:before="100" w:beforeAutospacing="1" w:after="100" w:afterAutospacing="1"/>
    </w:pPr>
    <w:rPr>
      <w:rFonts w:ascii="Verdana" w:hAnsi="Verdana"/>
      <w:b/>
      <w:bCs/>
      <w:sz w:val="21"/>
      <w:szCs w:val="21"/>
    </w:rPr>
  </w:style>
  <w:style w:type="paragraph" w:customStyle="1" w:styleId="bodyindent">
    <w:name w:val="bodyindent"/>
    <w:basedOn w:val="Normal"/>
    <w:uiPriority w:val="99"/>
    <w:rsid w:val="003C45DA"/>
    <w:pPr>
      <w:spacing w:before="100" w:beforeAutospacing="1" w:after="100" w:afterAutospacing="1"/>
    </w:pPr>
    <w:rPr>
      <w:rFonts w:ascii="Verdana" w:hAnsi="Verdana"/>
      <w:color w:val="000000"/>
      <w:sz w:val="21"/>
      <w:szCs w:val="21"/>
    </w:rPr>
  </w:style>
  <w:style w:type="paragraph" w:customStyle="1" w:styleId="examplesub02">
    <w:name w:val="examplesub02"/>
    <w:basedOn w:val="Normal"/>
    <w:uiPriority w:val="99"/>
    <w:rsid w:val="003C45DA"/>
    <w:pPr>
      <w:spacing w:before="100" w:beforeAutospacing="1" w:after="100" w:afterAutospacing="1"/>
    </w:pPr>
    <w:rPr>
      <w:rFonts w:ascii="Verdana" w:hAnsi="Verdana"/>
      <w:b/>
      <w:bCs/>
      <w:color w:val="602292"/>
      <w:sz w:val="21"/>
      <w:szCs w:val="21"/>
    </w:rPr>
  </w:style>
  <w:style w:type="character" w:customStyle="1" w:styleId="footnoteref1">
    <w:name w:val="footnoteref1"/>
    <w:basedOn w:val="DefaultParagraphFont"/>
    <w:rsid w:val="003C45DA"/>
    <w:rPr>
      <w:rFonts w:cs="Times New Roman"/>
      <w:sz w:val="16"/>
      <w:szCs w:val="16"/>
      <w:u w:val="single"/>
    </w:rPr>
  </w:style>
  <w:style w:type="character" w:styleId="CommentReference">
    <w:name w:val="annotation reference"/>
    <w:basedOn w:val="DefaultParagraphFont"/>
    <w:uiPriority w:val="99"/>
    <w:rsid w:val="003C45DA"/>
    <w:rPr>
      <w:rFonts w:cs="Times New Roman"/>
      <w:sz w:val="16"/>
      <w:szCs w:val="16"/>
    </w:rPr>
  </w:style>
  <w:style w:type="paragraph" w:styleId="CommentText">
    <w:name w:val="annotation text"/>
    <w:aliases w:val=" Char1"/>
    <w:basedOn w:val="Normal"/>
    <w:link w:val="CommentTextChar"/>
    <w:uiPriority w:val="99"/>
    <w:rsid w:val="003C45DA"/>
    <w:rPr>
      <w:sz w:val="20"/>
      <w:szCs w:val="20"/>
    </w:rPr>
  </w:style>
  <w:style w:type="character" w:customStyle="1" w:styleId="CommentTextChar">
    <w:name w:val="Comment Text Char"/>
    <w:aliases w:val=" Char1 Char"/>
    <w:basedOn w:val="DefaultParagraphFont"/>
    <w:link w:val="CommentText"/>
    <w:uiPriority w:val="99"/>
    <w:rsid w:val="003C45DA"/>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rsid w:val="003C45DA"/>
    <w:rPr>
      <w:b/>
      <w:bCs/>
    </w:rPr>
  </w:style>
  <w:style w:type="character" w:customStyle="1" w:styleId="CommentSubjectChar">
    <w:name w:val="Comment Subject Char"/>
    <w:basedOn w:val="CommentTextChar"/>
    <w:link w:val="CommentSubject"/>
    <w:uiPriority w:val="99"/>
    <w:rsid w:val="003C45DA"/>
    <w:rPr>
      <w:rFonts w:ascii="Times New Roman" w:eastAsia="Times New Roman" w:hAnsi="Times New Roman" w:cs="Times New Roman"/>
      <w:b/>
      <w:bCs/>
      <w:sz w:val="20"/>
      <w:szCs w:val="20"/>
      <w:lang w:eastAsia="en-GB"/>
    </w:rPr>
  </w:style>
  <w:style w:type="paragraph" w:styleId="NormalWeb">
    <w:name w:val="Normal (Web)"/>
    <w:basedOn w:val="Normal"/>
    <w:uiPriority w:val="99"/>
    <w:unhideWhenUsed/>
    <w:rsid w:val="003C45DA"/>
    <w:pPr>
      <w:spacing w:before="100" w:beforeAutospacing="1" w:after="100" w:afterAutospacing="1"/>
    </w:pPr>
  </w:style>
  <w:style w:type="paragraph" w:styleId="Revision">
    <w:name w:val="Revision"/>
    <w:hidden/>
    <w:uiPriority w:val="99"/>
    <w:semiHidden/>
    <w:rsid w:val="003C45DA"/>
    <w:pPr>
      <w:spacing w:after="0" w:line="240" w:lineRule="auto"/>
    </w:pPr>
    <w:rPr>
      <w:rFonts w:ascii="Times New Roman" w:eastAsia="Times New Roman" w:hAnsi="Times New Roman" w:cs="Times New Roman"/>
      <w:sz w:val="24"/>
      <w:szCs w:val="24"/>
      <w:lang w:eastAsia="en-GB"/>
    </w:rPr>
  </w:style>
  <w:style w:type="paragraph" w:customStyle="1" w:styleId="BodyTextGrey">
    <w:name w:val="Body Text Grey"/>
    <w:basedOn w:val="Normal"/>
    <w:link w:val="BodyTextGreyChar"/>
    <w:qFormat/>
    <w:rsid w:val="003C45DA"/>
    <w:pPr>
      <w:spacing w:after="200" w:line="280" w:lineRule="atLeast"/>
    </w:pPr>
    <w:rPr>
      <w:rFonts w:ascii="Arial" w:hAnsi="Arial" w:cs="Arial"/>
      <w:iCs/>
      <w:color w:val="4B4B4B"/>
      <w:sz w:val="20"/>
      <w:szCs w:val="20"/>
      <w:lang w:eastAsia="en-US"/>
    </w:rPr>
  </w:style>
  <w:style w:type="character" w:customStyle="1" w:styleId="BodyTextGreyChar">
    <w:name w:val="Body Text Grey Char"/>
    <w:basedOn w:val="DefaultParagraphFont"/>
    <w:link w:val="BodyTextGrey"/>
    <w:locked/>
    <w:rsid w:val="003C45DA"/>
    <w:rPr>
      <w:rFonts w:ascii="Arial" w:eastAsia="Times New Roman" w:hAnsi="Arial" w:cs="Arial"/>
      <w:iCs/>
      <w:color w:val="4B4B4B"/>
      <w:sz w:val="20"/>
      <w:szCs w:val="20"/>
    </w:rPr>
  </w:style>
  <w:style w:type="paragraph" w:styleId="BodyText2">
    <w:name w:val="Body Text 2"/>
    <w:basedOn w:val="Normal"/>
    <w:link w:val="BodyText2Char"/>
    <w:rsid w:val="003C45DA"/>
    <w:pPr>
      <w:spacing w:after="120" w:line="480" w:lineRule="auto"/>
    </w:pPr>
    <w:rPr>
      <w:rFonts w:ascii="Arial" w:hAnsi="Arial"/>
      <w:sz w:val="22"/>
    </w:rPr>
  </w:style>
  <w:style w:type="character" w:customStyle="1" w:styleId="BodyText2Char">
    <w:name w:val="Body Text 2 Char"/>
    <w:basedOn w:val="DefaultParagraphFont"/>
    <w:link w:val="BodyText2"/>
    <w:rsid w:val="003C45DA"/>
    <w:rPr>
      <w:rFonts w:ascii="Arial" w:eastAsia="Times New Roman" w:hAnsi="Arial" w:cs="Times New Roman"/>
      <w:szCs w:val="24"/>
      <w:lang w:eastAsia="en-GB"/>
    </w:rPr>
  </w:style>
  <w:style w:type="paragraph" w:customStyle="1" w:styleId="inlinenormal">
    <w:name w:val="inlinenormal"/>
    <w:basedOn w:val="Normal"/>
    <w:rsid w:val="003C45DA"/>
    <w:pPr>
      <w:autoSpaceDN w:val="0"/>
      <w:spacing w:before="120" w:after="60" w:line="264" w:lineRule="auto"/>
    </w:pPr>
    <w:rPr>
      <w:rFonts w:ascii="Arial" w:hAnsi="Arial" w:cs="Arial"/>
    </w:rPr>
  </w:style>
  <w:style w:type="paragraph" w:styleId="FootnoteText">
    <w:name w:val="footnote text"/>
    <w:basedOn w:val="Normal"/>
    <w:link w:val="FootnoteTextChar"/>
    <w:rsid w:val="003C45DA"/>
    <w:rPr>
      <w:sz w:val="20"/>
      <w:szCs w:val="20"/>
    </w:rPr>
  </w:style>
  <w:style w:type="character" w:customStyle="1" w:styleId="FootnoteTextChar">
    <w:name w:val="Footnote Text Char"/>
    <w:basedOn w:val="DefaultParagraphFont"/>
    <w:link w:val="FootnoteText"/>
    <w:rsid w:val="003C45D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3C45DA"/>
    <w:rPr>
      <w:vertAlign w:val="superscript"/>
    </w:rPr>
  </w:style>
  <w:style w:type="character" w:styleId="FollowedHyperlink">
    <w:name w:val="FollowedHyperlink"/>
    <w:basedOn w:val="DefaultParagraphFont"/>
    <w:rsid w:val="003C45DA"/>
    <w:rPr>
      <w:color w:val="954F72" w:themeColor="followedHyperlink"/>
      <w:u w:val="single"/>
    </w:rPr>
  </w:style>
  <w:style w:type="character" w:customStyle="1" w:styleId="st1">
    <w:name w:val="st1"/>
    <w:basedOn w:val="DefaultParagraphFont"/>
    <w:rsid w:val="003C45DA"/>
  </w:style>
  <w:style w:type="paragraph" w:customStyle="1" w:styleId="HRsub1">
    <w:name w:val="HRsub1"/>
    <w:basedOn w:val="Heading3"/>
    <w:next w:val="BodyText"/>
    <w:rsid w:val="003C45DA"/>
    <w:pPr>
      <w:keepNext w:val="0"/>
      <w:keepLines w:val="0"/>
      <w:spacing w:before="240" w:after="240"/>
      <w:outlineLvl w:val="9"/>
    </w:pPr>
    <w:rPr>
      <w:rFonts w:ascii="Arial" w:hAnsi="Arial"/>
      <w:bCs w:val="0"/>
      <w:color w:val="00257E"/>
      <w:sz w:val="22"/>
      <w:szCs w:val="20"/>
      <w:lang w:eastAsia="en-US"/>
    </w:rPr>
  </w:style>
  <w:style w:type="paragraph" w:styleId="ListBullet">
    <w:name w:val="List Bullet"/>
    <w:basedOn w:val="Normal"/>
    <w:autoRedefine/>
    <w:rsid w:val="003C45DA"/>
    <w:pPr>
      <w:numPr>
        <w:numId w:val="11"/>
      </w:numPr>
    </w:pPr>
    <w:rPr>
      <w:rFonts w:ascii="Helvetica" w:hAnsi="Helvetica"/>
      <w:b/>
      <w:sz w:val="20"/>
      <w:szCs w:val="20"/>
      <w:lang w:eastAsia="en-US"/>
    </w:rPr>
  </w:style>
  <w:style w:type="paragraph" w:customStyle="1" w:styleId="HRbullet">
    <w:name w:val="HRbullet"/>
    <w:basedOn w:val="Heading4"/>
    <w:rsid w:val="003C45DA"/>
    <w:pPr>
      <w:keepNext w:val="0"/>
      <w:keepLines w:val="0"/>
      <w:numPr>
        <w:numId w:val="12"/>
      </w:numPr>
      <w:spacing w:before="0" w:after="240" w:line="240" w:lineRule="auto"/>
      <w:ind w:left="1440"/>
      <w:jc w:val="both"/>
      <w:outlineLvl w:val="9"/>
    </w:pPr>
    <w:rPr>
      <w:rFonts w:ascii="Garamond" w:eastAsia="Times New Roman" w:hAnsi="Garamond" w:cs="Times New Roman"/>
      <w:b w:val="0"/>
      <w:bCs w:val="0"/>
      <w:i w:val="0"/>
      <w:iCs w:val="0"/>
      <w:color w:val="000000"/>
      <w:sz w:val="24"/>
      <w:szCs w:val="20"/>
    </w:rPr>
  </w:style>
  <w:style w:type="paragraph" w:customStyle="1" w:styleId="hBullet3">
    <w:name w:val="hBullet3"/>
    <w:basedOn w:val="BodyText"/>
    <w:rsid w:val="003C45DA"/>
    <w:pPr>
      <w:widowControl w:val="0"/>
      <w:numPr>
        <w:numId w:val="13"/>
      </w:numPr>
      <w:tabs>
        <w:tab w:val="clear" w:pos="567"/>
        <w:tab w:val="num" w:pos="360"/>
      </w:tabs>
      <w:spacing w:before="120" w:line="280" w:lineRule="atLeast"/>
      <w:ind w:left="0" w:firstLine="0"/>
    </w:pPr>
    <w:rPr>
      <w:rFonts w:ascii="Arial" w:hAnsi="Arial"/>
      <w:color w:val="4B4B4B"/>
      <w:sz w:val="20"/>
      <w:szCs w:val="24"/>
    </w:rPr>
  </w:style>
  <w:style w:type="numbering" w:customStyle="1" w:styleId="HRBullet0">
    <w:name w:val="HR Bullet"/>
    <w:uiPriority w:val="99"/>
    <w:rsid w:val="003C45DA"/>
    <w:pPr>
      <w:numPr>
        <w:numId w:val="14"/>
      </w:numPr>
    </w:pPr>
  </w:style>
  <w:style w:type="paragraph" w:customStyle="1" w:styleId="BulletHymans">
    <w:name w:val="Bullet Hymans"/>
    <w:link w:val="BulletHymansChar"/>
    <w:uiPriority w:val="2"/>
    <w:qFormat/>
    <w:rsid w:val="003C45DA"/>
    <w:pPr>
      <w:numPr>
        <w:numId w:val="14"/>
      </w:numPr>
      <w:spacing w:before="20" w:after="140" w:line="280" w:lineRule="exact"/>
    </w:pPr>
    <w:rPr>
      <w:rFonts w:ascii="Arial" w:eastAsia="Times New Roman" w:hAnsi="Arial" w:cs="Arial"/>
      <w:iCs/>
      <w:color w:val="4B4B4B"/>
      <w:sz w:val="20"/>
      <w:szCs w:val="20"/>
    </w:rPr>
  </w:style>
  <w:style w:type="character" w:styleId="PageNumber">
    <w:name w:val="page number"/>
    <w:basedOn w:val="DefaultParagraphFont"/>
    <w:rsid w:val="003C45DA"/>
  </w:style>
  <w:style w:type="paragraph" w:customStyle="1" w:styleId="Appendix1">
    <w:name w:val="Appendix 1"/>
    <w:basedOn w:val="Heading1"/>
    <w:next w:val="BodyTextGrey"/>
    <w:uiPriority w:val="3"/>
    <w:qFormat/>
    <w:rsid w:val="003C45DA"/>
    <w:pPr>
      <w:keepLines/>
      <w:pageBreakBefore/>
      <w:spacing w:before="140" w:after="140" w:line="360" w:lineRule="atLeast"/>
    </w:pPr>
    <w:rPr>
      <w:rFonts w:ascii="Arial" w:hAnsi="Arial"/>
      <w:b w:val="0"/>
      <w:bCs w:val="0"/>
      <w:color w:val="3FA6CC"/>
      <w:kern w:val="28"/>
      <w:sz w:val="36"/>
      <w:szCs w:val="20"/>
    </w:rPr>
  </w:style>
  <w:style w:type="paragraph" w:customStyle="1" w:styleId="srch-metadata">
    <w:name w:val="srch-metadata"/>
    <w:basedOn w:val="Normal"/>
    <w:rsid w:val="003C45DA"/>
    <w:pPr>
      <w:spacing w:before="100" w:beforeAutospacing="1" w:after="100" w:afterAutospacing="1"/>
    </w:pPr>
  </w:style>
  <w:style w:type="character" w:customStyle="1" w:styleId="srch-url">
    <w:name w:val="srch-url"/>
    <w:basedOn w:val="DefaultParagraphFont"/>
    <w:rsid w:val="003C45DA"/>
  </w:style>
  <w:style w:type="paragraph" w:customStyle="1" w:styleId="TitleLogo">
    <w:name w:val="Title Logo"/>
    <w:basedOn w:val="Normal"/>
    <w:rsid w:val="003C45DA"/>
    <w:pPr>
      <w:spacing w:before="1200" w:after="1560"/>
    </w:pPr>
    <w:rPr>
      <w:rFonts w:ascii="ORupert" w:hAnsi="ORupert"/>
      <w:sz w:val="56"/>
      <w:szCs w:val="20"/>
      <w:lang w:eastAsia="en-US"/>
    </w:rPr>
  </w:style>
  <w:style w:type="paragraph" w:customStyle="1" w:styleId="TitleTitle">
    <w:name w:val="Title Title"/>
    <w:basedOn w:val="TitleLogo"/>
    <w:rsid w:val="003C45DA"/>
    <w:pPr>
      <w:pBdr>
        <w:top w:val="single" w:sz="6" w:space="30" w:color="auto"/>
      </w:pBdr>
      <w:spacing w:after="0"/>
      <w:ind w:left="2410"/>
    </w:pPr>
    <w:rPr>
      <w:rFonts w:ascii="Helvetica" w:hAnsi="Helvetica"/>
      <w:b/>
      <w:i/>
      <w:caps/>
      <w:color w:val="00257E"/>
      <w:sz w:val="28"/>
    </w:rPr>
  </w:style>
  <w:style w:type="paragraph" w:customStyle="1" w:styleId="TitleSubTitle">
    <w:name w:val="Title Sub Title"/>
    <w:basedOn w:val="TitleTitle"/>
    <w:rsid w:val="003C45DA"/>
    <w:pPr>
      <w:pBdr>
        <w:top w:val="none" w:sz="0" w:space="0" w:color="auto"/>
        <w:bottom w:val="single" w:sz="6" w:space="31" w:color="auto"/>
      </w:pBdr>
      <w:spacing w:before="240"/>
    </w:pPr>
    <w:rPr>
      <w:i w:val="0"/>
      <w:caps w:val="0"/>
      <w:color w:val="auto"/>
      <w:sz w:val="24"/>
    </w:rPr>
  </w:style>
  <w:style w:type="paragraph" w:customStyle="1" w:styleId="TitlePreparedBy">
    <w:name w:val="Title Prepared By"/>
    <w:basedOn w:val="Normal"/>
    <w:rsid w:val="003C45DA"/>
    <w:pPr>
      <w:spacing w:before="600"/>
      <w:ind w:left="2880"/>
    </w:pPr>
    <w:rPr>
      <w:rFonts w:ascii="Garamond" w:hAnsi="Garamond"/>
      <w:b/>
      <w:sz w:val="22"/>
      <w:szCs w:val="20"/>
      <w:lang w:eastAsia="en-US"/>
    </w:rPr>
  </w:style>
  <w:style w:type="paragraph" w:customStyle="1" w:styleId="TitleAlsoPreparedBy">
    <w:name w:val="Title Also Prepared By"/>
    <w:basedOn w:val="TitlePreparedBy"/>
    <w:rsid w:val="003C45DA"/>
  </w:style>
  <w:style w:type="paragraph" w:customStyle="1" w:styleId="ByLine">
    <w:name w:val="ByLine"/>
    <w:basedOn w:val="TitleAlsoPreparedBy"/>
    <w:rsid w:val="003C45DA"/>
  </w:style>
  <w:style w:type="paragraph" w:customStyle="1" w:styleId="BodyHeader">
    <w:name w:val="Body Header"/>
    <w:basedOn w:val="Header"/>
    <w:rsid w:val="003C45DA"/>
  </w:style>
  <w:style w:type="paragraph" w:styleId="TOC1">
    <w:name w:val="toc 1"/>
    <w:basedOn w:val="Normal"/>
    <w:next w:val="Normal"/>
    <w:rsid w:val="003C45DA"/>
    <w:pPr>
      <w:tabs>
        <w:tab w:val="right" w:pos="8648"/>
      </w:tabs>
      <w:spacing w:before="360"/>
    </w:pPr>
    <w:rPr>
      <w:rFonts w:ascii="Arial" w:hAnsi="Arial"/>
      <w:b/>
      <w:caps/>
      <w:sz w:val="22"/>
      <w:szCs w:val="20"/>
      <w:lang w:eastAsia="en-US"/>
    </w:rPr>
  </w:style>
  <w:style w:type="paragraph" w:styleId="TOC2">
    <w:name w:val="toc 2"/>
    <w:basedOn w:val="Normal"/>
    <w:next w:val="Normal"/>
    <w:rsid w:val="003C45DA"/>
    <w:pPr>
      <w:tabs>
        <w:tab w:val="right" w:pos="8648"/>
      </w:tabs>
      <w:spacing w:before="240"/>
    </w:pPr>
    <w:rPr>
      <w:b/>
      <w:sz w:val="20"/>
      <w:szCs w:val="20"/>
      <w:lang w:eastAsia="en-US"/>
    </w:rPr>
  </w:style>
  <w:style w:type="paragraph" w:customStyle="1" w:styleId="body">
    <w:name w:val="body"/>
    <w:basedOn w:val="Normal"/>
    <w:rsid w:val="003C45DA"/>
    <w:pPr>
      <w:spacing w:after="240"/>
      <w:ind w:left="720" w:hanging="720"/>
    </w:pPr>
    <w:rPr>
      <w:rFonts w:ascii="Garamond" w:hAnsi="Garamond"/>
      <w:szCs w:val="20"/>
      <w:lang w:eastAsia="en-US"/>
    </w:rPr>
  </w:style>
  <w:style w:type="paragraph" w:styleId="TOC3">
    <w:name w:val="toc 3"/>
    <w:basedOn w:val="Normal"/>
    <w:next w:val="Normal"/>
    <w:rsid w:val="003C45DA"/>
    <w:pPr>
      <w:tabs>
        <w:tab w:val="right" w:pos="8648"/>
      </w:tabs>
      <w:ind w:left="200"/>
    </w:pPr>
    <w:rPr>
      <w:sz w:val="20"/>
      <w:szCs w:val="20"/>
      <w:lang w:eastAsia="en-US"/>
    </w:rPr>
  </w:style>
  <w:style w:type="paragraph" w:styleId="TOC4">
    <w:name w:val="toc 4"/>
    <w:basedOn w:val="Normal"/>
    <w:next w:val="Normal"/>
    <w:rsid w:val="003C45DA"/>
    <w:pPr>
      <w:tabs>
        <w:tab w:val="right" w:pos="8648"/>
      </w:tabs>
      <w:ind w:left="400"/>
    </w:pPr>
    <w:rPr>
      <w:sz w:val="20"/>
      <w:szCs w:val="20"/>
      <w:lang w:eastAsia="en-US"/>
    </w:rPr>
  </w:style>
  <w:style w:type="paragraph" w:styleId="TOC5">
    <w:name w:val="toc 5"/>
    <w:basedOn w:val="Normal"/>
    <w:next w:val="Normal"/>
    <w:semiHidden/>
    <w:rsid w:val="003C45DA"/>
    <w:pPr>
      <w:tabs>
        <w:tab w:val="right" w:pos="8648"/>
      </w:tabs>
      <w:ind w:left="600"/>
    </w:pPr>
    <w:rPr>
      <w:sz w:val="20"/>
      <w:szCs w:val="20"/>
      <w:lang w:eastAsia="en-US"/>
    </w:rPr>
  </w:style>
  <w:style w:type="paragraph" w:styleId="TOC6">
    <w:name w:val="toc 6"/>
    <w:basedOn w:val="Normal"/>
    <w:next w:val="Normal"/>
    <w:semiHidden/>
    <w:rsid w:val="003C45DA"/>
    <w:pPr>
      <w:tabs>
        <w:tab w:val="right" w:pos="8648"/>
      </w:tabs>
      <w:ind w:left="800"/>
    </w:pPr>
    <w:rPr>
      <w:sz w:val="20"/>
      <w:szCs w:val="20"/>
      <w:lang w:eastAsia="en-US"/>
    </w:rPr>
  </w:style>
  <w:style w:type="paragraph" w:styleId="TOC7">
    <w:name w:val="toc 7"/>
    <w:basedOn w:val="Normal"/>
    <w:next w:val="Normal"/>
    <w:semiHidden/>
    <w:rsid w:val="003C45DA"/>
    <w:pPr>
      <w:tabs>
        <w:tab w:val="right" w:pos="8648"/>
      </w:tabs>
      <w:ind w:left="1000"/>
    </w:pPr>
    <w:rPr>
      <w:sz w:val="20"/>
      <w:szCs w:val="20"/>
      <w:lang w:eastAsia="en-US"/>
    </w:rPr>
  </w:style>
  <w:style w:type="paragraph" w:styleId="TOC8">
    <w:name w:val="toc 8"/>
    <w:basedOn w:val="Normal"/>
    <w:next w:val="Normal"/>
    <w:semiHidden/>
    <w:rsid w:val="003C45DA"/>
    <w:pPr>
      <w:tabs>
        <w:tab w:val="right" w:pos="8648"/>
      </w:tabs>
      <w:ind w:left="1200"/>
    </w:pPr>
    <w:rPr>
      <w:sz w:val="20"/>
      <w:szCs w:val="20"/>
      <w:lang w:eastAsia="en-US"/>
    </w:rPr>
  </w:style>
  <w:style w:type="paragraph" w:styleId="TOC9">
    <w:name w:val="toc 9"/>
    <w:basedOn w:val="Normal"/>
    <w:next w:val="Normal"/>
    <w:semiHidden/>
    <w:rsid w:val="003C45DA"/>
    <w:pPr>
      <w:tabs>
        <w:tab w:val="right" w:pos="8648"/>
      </w:tabs>
      <w:ind w:left="1400"/>
    </w:pPr>
    <w:rPr>
      <w:sz w:val="20"/>
      <w:szCs w:val="20"/>
      <w:lang w:eastAsia="en-US"/>
    </w:rPr>
  </w:style>
  <w:style w:type="paragraph" w:customStyle="1" w:styleId="Gap">
    <w:name w:val="Gap"/>
    <w:basedOn w:val="BodyHeader"/>
    <w:rsid w:val="003C45DA"/>
  </w:style>
  <w:style w:type="paragraph" w:customStyle="1" w:styleId="Appendix">
    <w:name w:val="Appendix"/>
    <w:basedOn w:val="Heading2"/>
    <w:rsid w:val="003C45DA"/>
    <w:pPr>
      <w:keepNext w:val="0"/>
      <w:numPr>
        <w:numId w:val="0"/>
      </w:numPr>
      <w:spacing w:before="240" w:after="240"/>
      <w:jc w:val="center"/>
      <w:outlineLvl w:val="9"/>
    </w:pPr>
    <w:rPr>
      <w:rFonts w:ascii="Garamond" w:hAnsi="Garamond"/>
      <w:sz w:val="32"/>
    </w:rPr>
  </w:style>
  <w:style w:type="paragraph" w:customStyle="1" w:styleId="AppendixNormal">
    <w:name w:val="AppendixNormal"/>
    <w:basedOn w:val="BodyText"/>
    <w:rsid w:val="003C45DA"/>
    <w:pPr>
      <w:spacing w:after="240"/>
      <w:jc w:val="both"/>
    </w:pPr>
    <w:rPr>
      <w:rFonts w:ascii="Garamond" w:hAnsi="Garamond"/>
    </w:rPr>
  </w:style>
  <w:style w:type="paragraph" w:customStyle="1" w:styleId="MainHeadingChar">
    <w:name w:val="MainHeading Char"/>
    <w:basedOn w:val="Heading1"/>
    <w:next w:val="BodyText"/>
    <w:link w:val="MainHeadingCharChar"/>
    <w:rsid w:val="003C45DA"/>
    <w:pPr>
      <w:keepNext w:val="0"/>
      <w:pBdr>
        <w:left w:val="single" w:sz="6" w:space="1" w:color="00257E"/>
        <w:bottom w:val="single" w:sz="6" w:space="1" w:color="00257E"/>
      </w:pBdr>
      <w:spacing w:before="0" w:after="480"/>
      <w:outlineLvl w:val="9"/>
    </w:pPr>
    <w:rPr>
      <w:rFonts w:ascii="Arial" w:hAnsi="Arial"/>
      <w:bCs w:val="0"/>
      <w:kern w:val="28"/>
      <w:sz w:val="28"/>
      <w:szCs w:val="20"/>
    </w:rPr>
  </w:style>
  <w:style w:type="paragraph" w:customStyle="1" w:styleId="HR3">
    <w:name w:val="HR3"/>
    <w:basedOn w:val="Heading4"/>
    <w:next w:val="Heading2"/>
    <w:rsid w:val="003C45DA"/>
    <w:pPr>
      <w:keepLines w:val="0"/>
      <w:spacing w:before="240" w:after="60" w:line="240" w:lineRule="auto"/>
      <w:ind w:left="720"/>
      <w:outlineLvl w:val="9"/>
    </w:pPr>
    <w:rPr>
      <w:rFonts w:ascii="Garamond" w:eastAsia="Times New Roman" w:hAnsi="Garamond" w:cs="Times New Roman"/>
      <w:bCs w:val="0"/>
      <w:iCs w:val="0"/>
      <w:color w:val="00257E"/>
      <w:szCs w:val="20"/>
    </w:rPr>
  </w:style>
  <w:style w:type="paragraph" w:customStyle="1" w:styleId="HRsub2">
    <w:name w:val="HRsub2"/>
    <w:basedOn w:val="HR3"/>
    <w:next w:val="BodyText"/>
    <w:rsid w:val="003C45DA"/>
  </w:style>
  <w:style w:type="paragraph" w:customStyle="1" w:styleId="HRtable">
    <w:name w:val="HRtable"/>
    <w:basedOn w:val="Heading3"/>
    <w:rsid w:val="003C45DA"/>
    <w:pPr>
      <w:keepNext w:val="0"/>
      <w:keepLines w:val="0"/>
      <w:spacing w:before="0"/>
      <w:outlineLvl w:val="9"/>
    </w:pPr>
    <w:rPr>
      <w:rFonts w:ascii="Arial" w:hAnsi="Arial"/>
      <w:b w:val="0"/>
      <w:bCs w:val="0"/>
      <w:color w:val="000000"/>
      <w:sz w:val="22"/>
      <w:szCs w:val="20"/>
      <w:lang w:eastAsia="en-US"/>
    </w:rPr>
  </w:style>
  <w:style w:type="paragraph" w:customStyle="1" w:styleId="TableSpacer">
    <w:name w:val="TableSpacer"/>
    <w:basedOn w:val="Normal"/>
    <w:next w:val="Heading2"/>
    <w:rsid w:val="003C45DA"/>
    <w:pPr>
      <w:spacing w:before="240"/>
    </w:pPr>
    <w:rPr>
      <w:rFonts w:ascii="Arial" w:hAnsi="Arial"/>
      <w:b/>
      <w:color w:val="FFFFFF"/>
      <w:sz w:val="28"/>
      <w:szCs w:val="20"/>
      <w:lang w:eastAsia="en-US"/>
    </w:rPr>
  </w:style>
  <w:style w:type="paragraph" w:customStyle="1" w:styleId="HRnum">
    <w:name w:val="HRnum"/>
    <w:basedOn w:val="HRbullet"/>
    <w:rsid w:val="003C45DA"/>
    <w:pPr>
      <w:numPr>
        <w:numId w:val="0"/>
      </w:numPr>
      <w:tabs>
        <w:tab w:val="num" w:pos="720"/>
      </w:tabs>
      <w:ind w:left="1440" w:hanging="720"/>
    </w:pPr>
  </w:style>
  <w:style w:type="character" w:customStyle="1" w:styleId="BodyTextChar1">
    <w:name w:val="Body Text Char1"/>
    <w:aliases w:val="Body Text Char Char"/>
    <w:basedOn w:val="DefaultParagraphFont"/>
    <w:rsid w:val="003C45DA"/>
    <w:rPr>
      <w:rFonts w:ascii="Garamond" w:hAnsi="Garamond"/>
      <w:sz w:val="24"/>
      <w:lang w:val="en-GB" w:eastAsia="en-US" w:bidi="ar-SA"/>
    </w:rPr>
  </w:style>
  <w:style w:type="character" w:customStyle="1" w:styleId="Heading1Char1">
    <w:name w:val="Heading 1 Char1"/>
    <w:aliases w:val="Heading 1 Char Char,HR1 Char Char"/>
    <w:basedOn w:val="DefaultParagraphFont"/>
    <w:rsid w:val="003C45DA"/>
    <w:rPr>
      <w:rFonts w:ascii="Arial" w:hAnsi="Arial"/>
      <w:b/>
      <w:kern w:val="28"/>
      <w:sz w:val="28"/>
      <w:lang w:val="en-GB" w:eastAsia="en-US" w:bidi="ar-SA"/>
    </w:rPr>
  </w:style>
  <w:style w:type="character" w:customStyle="1" w:styleId="MainHeadingCharChar">
    <w:name w:val="MainHeading Char Char"/>
    <w:basedOn w:val="Heading1Char1"/>
    <w:link w:val="MainHeadingChar"/>
    <w:rsid w:val="003C45DA"/>
    <w:rPr>
      <w:rFonts w:ascii="Arial" w:eastAsia="Times New Roman" w:hAnsi="Arial" w:cs="Times New Roman"/>
      <w:b/>
      <w:kern w:val="28"/>
      <w:sz w:val="28"/>
      <w:szCs w:val="20"/>
      <w:lang w:val="en-GB" w:eastAsia="en-US" w:bidi="ar-SA"/>
    </w:rPr>
  </w:style>
  <w:style w:type="character" w:customStyle="1" w:styleId="BulletHymansChar">
    <w:name w:val="Bullet Hymans Char"/>
    <w:basedOn w:val="DefaultParagraphFont"/>
    <w:link w:val="BulletHymans"/>
    <w:uiPriority w:val="2"/>
    <w:rsid w:val="003C45DA"/>
    <w:rPr>
      <w:rFonts w:ascii="Arial" w:eastAsia="Times New Roman" w:hAnsi="Arial" w:cs="Arial"/>
      <w:iCs/>
      <w:color w:val="4B4B4B"/>
      <w:sz w:val="20"/>
      <w:szCs w:val="20"/>
    </w:rPr>
  </w:style>
  <w:style w:type="numbering" w:customStyle="1" w:styleId="HRNumber">
    <w:name w:val="HR Number"/>
    <w:uiPriority w:val="99"/>
    <w:rsid w:val="003C45DA"/>
    <w:pPr>
      <w:numPr>
        <w:numId w:val="15"/>
      </w:numPr>
    </w:pPr>
  </w:style>
  <w:style w:type="paragraph" w:customStyle="1" w:styleId="NumberHymans">
    <w:name w:val="Number Hymans"/>
    <w:uiPriority w:val="2"/>
    <w:qFormat/>
    <w:rsid w:val="003C45DA"/>
    <w:pPr>
      <w:numPr>
        <w:numId w:val="16"/>
      </w:numPr>
      <w:spacing w:after="140" w:line="280" w:lineRule="exact"/>
    </w:pPr>
    <w:rPr>
      <w:rFonts w:ascii="Arial" w:eastAsia="Times New Roman" w:hAnsi="Arial" w:cs="Arial"/>
      <w:iCs/>
      <w:color w:val="4B4B4B"/>
      <w:sz w:val="20"/>
      <w:szCs w:val="20"/>
    </w:rPr>
  </w:style>
  <w:style w:type="numbering" w:customStyle="1" w:styleId="NoList1">
    <w:name w:val="No List1"/>
    <w:next w:val="NoList"/>
    <w:uiPriority w:val="99"/>
    <w:semiHidden/>
    <w:unhideWhenUsed/>
    <w:rsid w:val="003C45DA"/>
  </w:style>
  <w:style w:type="table" w:customStyle="1" w:styleId="TableGrid1">
    <w:name w:val="Table Grid1"/>
    <w:basedOn w:val="TableNormal"/>
    <w:next w:val="TableGrid"/>
    <w:uiPriority w:val="99"/>
    <w:rsid w:val="003C45D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um">
    <w:name w:val="Body Text Num"/>
    <w:basedOn w:val="BodyText"/>
    <w:rsid w:val="003C45DA"/>
    <w:pPr>
      <w:spacing w:before="20" w:after="200" w:line="280" w:lineRule="atLeast"/>
    </w:pPr>
    <w:rPr>
      <w:rFonts w:ascii="Arial" w:hAnsi="Arial" w:cs="Arial"/>
      <w:iCs/>
      <w:color w:val="4B4B4B"/>
      <w:sz w:val="20"/>
    </w:rPr>
  </w:style>
  <w:style w:type="paragraph" w:customStyle="1" w:styleId="NumberedParagraph">
    <w:name w:val="Numbered Paragraph"/>
    <w:basedOn w:val="Heading2"/>
    <w:rsid w:val="003C45DA"/>
    <w:pPr>
      <w:numPr>
        <w:numId w:val="0"/>
      </w:numPr>
      <w:tabs>
        <w:tab w:val="num" w:pos="720"/>
      </w:tabs>
    </w:pPr>
    <w:rPr>
      <w:rFonts w:ascii="Arial" w:hAnsi="Arial" w:cs="Arial"/>
      <w:b w:val="0"/>
      <w:szCs w:val="24"/>
    </w:rPr>
  </w:style>
  <w:style w:type="paragraph" w:customStyle="1" w:styleId="text">
    <w:name w:val="text"/>
    <w:basedOn w:val="Normal"/>
    <w:rsid w:val="003C45DA"/>
    <w:pPr>
      <w:spacing w:before="100" w:beforeAutospacing="1" w:after="100" w:afterAutospacing="1"/>
    </w:pPr>
    <w:rPr>
      <w:rFonts w:ascii="Arial" w:hAnsi="Arial" w:cs="Arial"/>
      <w:color w:val="666666"/>
      <w:sz w:val="20"/>
      <w:szCs w:val="20"/>
    </w:rPr>
  </w:style>
  <w:style w:type="paragraph" w:customStyle="1" w:styleId="hBullet2">
    <w:name w:val="hBullet2"/>
    <w:basedOn w:val="BodyText"/>
    <w:rsid w:val="003C45DA"/>
    <w:pPr>
      <w:widowControl w:val="0"/>
      <w:numPr>
        <w:numId w:val="17"/>
      </w:numPr>
      <w:tabs>
        <w:tab w:val="clear" w:pos="1418"/>
        <w:tab w:val="num" w:pos="360"/>
      </w:tabs>
      <w:spacing w:before="120" w:line="280" w:lineRule="atLeast"/>
      <w:ind w:left="0" w:firstLine="0"/>
    </w:pPr>
    <w:rPr>
      <w:rFonts w:ascii="Arial" w:hAnsi="Arial"/>
      <w:color w:val="4B4B4B"/>
      <w:sz w:val="20"/>
      <w:szCs w:val="24"/>
    </w:rPr>
  </w:style>
  <w:style w:type="paragraph" w:customStyle="1" w:styleId="hBullet1">
    <w:name w:val="hBullet1"/>
    <w:basedOn w:val="BodyText"/>
    <w:rsid w:val="003C45DA"/>
    <w:pPr>
      <w:widowControl w:val="0"/>
      <w:numPr>
        <w:numId w:val="19"/>
      </w:numPr>
      <w:tabs>
        <w:tab w:val="clear" w:pos="851"/>
        <w:tab w:val="num" w:pos="360"/>
      </w:tabs>
      <w:spacing w:before="120" w:line="280" w:lineRule="atLeast"/>
      <w:ind w:left="0" w:firstLine="0"/>
    </w:pPr>
    <w:rPr>
      <w:rFonts w:ascii="Arial" w:hAnsi="Arial"/>
      <w:color w:val="4B4B4B"/>
      <w:sz w:val="20"/>
      <w:szCs w:val="24"/>
    </w:rPr>
  </w:style>
  <w:style w:type="character" w:customStyle="1" w:styleId="Mention1">
    <w:name w:val="Mention1"/>
    <w:basedOn w:val="DefaultParagraphFont"/>
    <w:uiPriority w:val="99"/>
    <w:semiHidden/>
    <w:unhideWhenUsed/>
    <w:rsid w:val="003C45DA"/>
    <w:rPr>
      <w:color w:val="2B579A"/>
      <w:shd w:val="clear" w:color="auto" w:fill="E6E6E6"/>
    </w:rPr>
  </w:style>
  <w:style w:type="paragraph" w:customStyle="1" w:styleId="Appendix2">
    <w:name w:val="Appendix 2"/>
    <w:basedOn w:val="Heading2"/>
    <w:next w:val="BodyTextGrey"/>
    <w:uiPriority w:val="3"/>
    <w:qFormat/>
    <w:rsid w:val="003C45DA"/>
    <w:pPr>
      <w:keepLines/>
      <w:numPr>
        <w:numId w:val="0"/>
      </w:numPr>
      <w:spacing w:line="280" w:lineRule="atLeast"/>
    </w:pPr>
    <w:rPr>
      <w:rFonts w:ascii="Arial" w:hAnsi="Arial" w:cs="Arial"/>
      <w:iCs/>
      <w:color w:val="4472C4" w:themeColor="accent1"/>
      <w:sz w:val="20"/>
      <w:szCs w:val="22"/>
    </w:rPr>
  </w:style>
  <w:style w:type="paragraph" w:customStyle="1" w:styleId="Appendix3">
    <w:name w:val="Appendix 3"/>
    <w:basedOn w:val="Heading3"/>
    <w:next w:val="BodyTextGrey"/>
    <w:uiPriority w:val="3"/>
    <w:qFormat/>
    <w:rsid w:val="003C45DA"/>
    <w:pPr>
      <w:spacing w:before="20" w:after="20" w:line="280" w:lineRule="atLeast"/>
    </w:pPr>
    <w:rPr>
      <w:rFonts w:ascii="Arial" w:hAnsi="Arial" w:cs="Arial"/>
      <w:bCs w:val="0"/>
      <w:iCs/>
      <w:color w:val="000000" w:themeColor="text1"/>
      <w:sz w:val="20"/>
      <w:szCs w:val="20"/>
      <w:lang w:eastAsia="en-US"/>
    </w:rPr>
  </w:style>
  <w:style w:type="paragraph" w:customStyle="1" w:styleId="FooterText">
    <w:name w:val="Footer Text"/>
    <w:basedOn w:val="Normal"/>
    <w:uiPriority w:val="4"/>
    <w:rsid w:val="003C45DA"/>
    <w:pPr>
      <w:keepLines/>
      <w:pBdr>
        <w:top w:val="single" w:sz="2" w:space="4" w:color="646464"/>
      </w:pBdr>
      <w:spacing w:before="20" w:line="280" w:lineRule="atLeast"/>
      <w:ind w:left="-425"/>
    </w:pPr>
    <w:rPr>
      <w:rFonts w:ascii="Arial" w:hAnsi="Arial" w:cs="Arial"/>
      <w:iCs/>
      <w:color w:val="4B4B4B"/>
      <w:sz w:val="20"/>
      <w:szCs w:val="20"/>
    </w:rPr>
  </w:style>
  <w:style w:type="paragraph" w:customStyle="1" w:styleId="FreedomHeading">
    <w:name w:val="Freedom Heading"/>
    <w:basedOn w:val="Heading1"/>
    <w:next w:val="Normal"/>
    <w:uiPriority w:val="4"/>
    <w:rsid w:val="003C45DA"/>
    <w:pPr>
      <w:keepLines/>
      <w:spacing w:before="140" w:after="140" w:line="360" w:lineRule="atLeast"/>
    </w:pPr>
    <w:rPr>
      <w:rFonts w:ascii="Arial" w:hAnsi="Arial"/>
      <w:b w:val="0"/>
      <w:bCs w:val="0"/>
      <w:caps/>
      <w:color w:val="40A6CC"/>
      <w:kern w:val="28"/>
      <w:sz w:val="36"/>
      <w:szCs w:val="20"/>
    </w:rPr>
  </w:style>
  <w:style w:type="paragraph" w:customStyle="1" w:styleId="hBullets">
    <w:name w:val="hBullets"/>
    <w:uiPriority w:val="3"/>
    <w:rsid w:val="003C45DA"/>
    <w:pPr>
      <w:numPr>
        <w:numId w:val="20"/>
      </w:numPr>
      <w:spacing w:before="20" w:after="20" w:line="280" w:lineRule="atLeast"/>
    </w:pPr>
    <w:rPr>
      <w:rFonts w:ascii="Arial" w:eastAsia="Times New Roman" w:hAnsi="Arial" w:cs="Times New Roman"/>
      <w:color w:val="4B4B4B"/>
      <w:sz w:val="20"/>
      <w:szCs w:val="24"/>
      <w:lang w:eastAsia="en-GB"/>
    </w:rPr>
  </w:style>
  <w:style w:type="paragraph" w:customStyle="1" w:styleId="Heading1Num">
    <w:name w:val="Heading 1 Num"/>
    <w:basedOn w:val="Heading1"/>
    <w:next w:val="BodyTextGrey"/>
    <w:uiPriority w:val="1"/>
    <w:qFormat/>
    <w:rsid w:val="003C45DA"/>
    <w:pPr>
      <w:keepLines/>
      <w:numPr>
        <w:numId w:val="23"/>
      </w:numPr>
      <w:spacing w:before="140" w:after="140" w:line="360" w:lineRule="atLeast"/>
    </w:pPr>
    <w:rPr>
      <w:rFonts w:ascii="Arial" w:hAnsi="Arial"/>
      <w:b w:val="0"/>
      <w:bCs w:val="0"/>
      <w:color w:val="3FA6CC"/>
      <w:kern w:val="28"/>
      <w:sz w:val="36"/>
      <w:szCs w:val="20"/>
    </w:rPr>
  </w:style>
  <w:style w:type="paragraph" w:customStyle="1" w:styleId="Heading2Num">
    <w:name w:val="Heading 2 Num"/>
    <w:basedOn w:val="Heading2"/>
    <w:next w:val="BodyTextGrey"/>
    <w:uiPriority w:val="1"/>
    <w:qFormat/>
    <w:rsid w:val="003C45DA"/>
    <w:pPr>
      <w:keepLines/>
      <w:numPr>
        <w:ilvl w:val="1"/>
        <w:numId w:val="23"/>
      </w:numPr>
      <w:spacing w:line="280" w:lineRule="atLeast"/>
    </w:pPr>
    <w:rPr>
      <w:rFonts w:ascii="Arial" w:hAnsi="Arial" w:cs="Arial"/>
      <w:iCs/>
      <w:color w:val="4472C4" w:themeColor="accent1"/>
      <w:sz w:val="20"/>
    </w:rPr>
  </w:style>
  <w:style w:type="paragraph" w:customStyle="1" w:styleId="Heading3Num">
    <w:name w:val="Heading 3 Num"/>
    <w:basedOn w:val="Heading3"/>
    <w:next w:val="BodyTextGrey"/>
    <w:uiPriority w:val="1"/>
    <w:qFormat/>
    <w:rsid w:val="003C45DA"/>
    <w:pPr>
      <w:numPr>
        <w:ilvl w:val="2"/>
        <w:numId w:val="23"/>
      </w:numPr>
      <w:spacing w:before="20" w:after="20" w:line="280" w:lineRule="atLeast"/>
    </w:pPr>
    <w:rPr>
      <w:rFonts w:ascii="Arial" w:hAnsi="Arial" w:cs="Arial"/>
      <w:bCs w:val="0"/>
      <w:iCs/>
      <w:color w:val="000000" w:themeColor="text1"/>
      <w:sz w:val="20"/>
      <w:szCs w:val="20"/>
      <w:lang w:eastAsia="en-US"/>
    </w:rPr>
  </w:style>
  <w:style w:type="paragraph" w:customStyle="1" w:styleId="hNumber1">
    <w:name w:val="hNumber1"/>
    <w:rsid w:val="003C45DA"/>
    <w:pPr>
      <w:widowControl w:val="0"/>
      <w:numPr>
        <w:numId w:val="21"/>
      </w:numPr>
      <w:spacing w:before="20" w:after="20" w:line="280" w:lineRule="atLeast"/>
    </w:pPr>
    <w:rPr>
      <w:rFonts w:ascii="Arial" w:eastAsia="Times New Roman" w:hAnsi="Arial" w:cs="Times New Roman"/>
      <w:color w:val="4B4B4B"/>
      <w:sz w:val="20"/>
      <w:szCs w:val="24"/>
      <w:lang w:eastAsia="en-GB"/>
    </w:rPr>
  </w:style>
  <w:style w:type="paragraph" w:customStyle="1" w:styleId="HymanHeader">
    <w:name w:val="HymanHeader"/>
    <w:basedOn w:val="Normal"/>
    <w:uiPriority w:val="3"/>
    <w:rsid w:val="003C45DA"/>
    <w:pPr>
      <w:pBdr>
        <w:top w:val="single" w:sz="2" w:space="4" w:color="646464"/>
      </w:pBdr>
      <w:spacing w:before="20" w:after="200" w:line="280" w:lineRule="atLeast"/>
      <w:ind w:left="-425"/>
    </w:pPr>
    <w:rPr>
      <w:rFonts w:ascii="Arial" w:hAnsi="Arial" w:cs="Arial"/>
      <w:iCs/>
      <w:color w:val="4B4B4B"/>
      <w:sz w:val="20"/>
      <w:szCs w:val="20"/>
      <w:lang w:val="fr-FR"/>
    </w:rPr>
  </w:style>
  <w:style w:type="paragraph" w:customStyle="1" w:styleId="LetterDate">
    <w:name w:val="Letter Date"/>
    <w:basedOn w:val="Normal"/>
    <w:uiPriority w:val="3"/>
    <w:rsid w:val="003C45DA"/>
    <w:pPr>
      <w:spacing w:before="480" w:after="480" w:line="280" w:lineRule="atLeast"/>
    </w:pPr>
    <w:rPr>
      <w:rFonts w:ascii="Arial" w:hAnsi="Arial"/>
      <w:iCs/>
      <w:color w:val="646464"/>
      <w:sz w:val="20"/>
      <w:szCs w:val="28"/>
    </w:rPr>
  </w:style>
  <w:style w:type="paragraph" w:customStyle="1" w:styleId="ListBullet-Hymans">
    <w:name w:val="List Bullet - Hymans"/>
    <w:basedOn w:val="Normal"/>
    <w:uiPriority w:val="3"/>
    <w:rsid w:val="003C45DA"/>
    <w:pPr>
      <w:tabs>
        <w:tab w:val="num" w:pos="360"/>
      </w:tabs>
      <w:spacing w:before="20" w:line="280" w:lineRule="atLeast"/>
      <w:ind w:left="360" w:hanging="360"/>
      <w:jc w:val="both"/>
    </w:pPr>
    <w:rPr>
      <w:rFonts w:ascii="Arial" w:hAnsi="Arial" w:cs="Arial"/>
      <w:iCs/>
      <w:color w:val="000000" w:themeColor="text1"/>
      <w:sz w:val="20"/>
      <w:szCs w:val="20"/>
    </w:rPr>
  </w:style>
  <w:style w:type="paragraph" w:customStyle="1" w:styleId="NormalLeft">
    <w:name w:val="Normal Left"/>
    <w:basedOn w:val="Normal"/>
    <w:uiPriority w:val="3"/>
    <w:rsid w:val="003C45DA"/>
    <w:pPr>
      <w:spacing w:before="20" w:line="280" w:lineRule="atLeast"/>
      <w:ind w:left="-400"/>
      <w:jc w:val="both"/>
    </w:pPr>
    <w:rPr>
      <w:rFonts w:ascii="Arial" w:hAnsi="Arial"/>
      <w:iCs/>
      <w:color w:val="000000" w:themeColor="text1"/>
      <w:sz w:val="20"/>
      <w:szCs w:val="20"/>
    </w:rPr>
  </w:style>
  <w:style w:type="paragraph" w:customStyle="1" w:styleId="Signatory">
    <w:name w:val="Signatory"/>
    <w:basedOn w:val="Normal"/>
    <w:uiPriority w:val="3"/>
    <w:rsid w:val="003C45DA"/>
    <w:pPr>
      <w:spacing w:before="20" w:after="200" w:line="280" w:lineRule="atLeast"/>
    </w:pPr>
    <w:rPr>
      <w:rFonts w:ascii="Arial" w:hAnsi="Arial" w:cs="Arial"/>
      <w:iCs/>
      <w:sz w:val="16"/>
      <w:szCs w:val="20"/>
    </w:rPr>
  </w:style>
  <w:style w:type="paragraph" w:customStyle="1" w:styleId="StyleLeft45cm">
    <w:name w:val="Style Left:  4.5 cm"/>
    <w:basedOn w:val="Normal"/>
    <w:uiPriority w:val="3"/>
    <w:rsid w:val="003C45DA"/>
    <w:pPr>
      <w:spacing w:before="20" w:line="280" w:lineRule="atLeast"/>
      <w:ind w:left="2552"/>
      <w:jc w:val="both"/>
    </w:pPr>
    <w:rPr>
      <w:rFonts w:ascii="Arial" w:hAnsi="Arial"/>
      <w:iCs/>
      <w:color w:val="000000" w:themeColor="text1"/>
      <w:sz w:val="20"/>
      <w:szCs w:val="20"/>
    </w:rPr>
  </w:style>
  <w:style w:type="paragraph" w:customStyle="1" w:styleId="StyleTenderVerticalSmallLeftBefore1ptAfter1pt">
    <w:name w:val="Style Tender Vertical Small + Left Before:  1 pt After:  1 pt"/>
    <w:basedOn w:val="TenderVerticalSmall"/>
    <w:uiPriority w:val="3"/>
    <w:rsid w:val="003C45DA"/>
    <w:pPr>
      <w:spacing w:after="20"/>
      <w:jc w:val="left"/>
    </w:pPr>
    <w:rPr>
      <w:rFonts w:cs="Times New Roman"/>
      <w:iCs w:val="0"/>
      <w:szCs w:val="20"/>
    </w:rPr>
  </w:style>
  <w:style w:type="paragraph" w:customStyle="1" w:styleId="TableColumn1">
    <w:name w:val="Table Column1"/>
    <w:basedOn w:val="TableHeader"/>
    <w:autoRedefine/>
    <w:uiPriority w:val="3"/>
    <w:rsid w:val="003C45DA"/>
  </w:style>
  <w:style w:type="paragraph" w:customStyle="1" w:styleId="TableHeader">
    <w:name w:val="Table Header"/>
    <w:basedOn w:val="TableText0"/>
    <w:uiPriority w:val="3"/>
    <w:rsid w:val="003C45DA"/>
    <w:pPr>
      <w:spacing w:after="20"/>
    </w:pPr>
    <w:rPr>
      <w:color w:val="FFFFFF"/>
    </w:rPr>
  </w:style>
  <w:style w:type="paragraph" w:customStyle="1" w:styleId="TableText0">
    <w:name w:val="Table Text"/>
    <w:basedOn w:val="Normal"/>
    <w:uiPriority w:val="3"/>
    <w:rsid w:val="003C45DA"/>
    <w:pPr>
      <w:spacing w:before="20" w:after="200" w:line="280" w:lineRule="atLeast"/>
    </w:pPr>
    <w:rPr>
      <w:rFonts w:ascii="Arial" w:hAnsi="Arial" w:cs="Arial"/>
      <w:iCs/>
      <w:sz w:val="20"/>
      <w:szCs w:val="20"/>
    </w:rPr>
  </w:style>
  <w:style w:type="paragraph" w:customStyle="1" w:styleId="TableHeaderText-Hymans">
    <w:name w:val="TableHeaderText - Hymans"/>
    <w:basedOn w:val="Normal"/>
    <w:uiPriority w:val="3"/>
    <w:rsid w:val="003C45DA"/>
    <w:pPr>
      <w:spacing w:before="20" w:line="280" w:lineRule="atLeast"/>
      <w:jc w:val="both"/>
    </w:pPr>
    <w:rPr>
      <w:iCs/>
      <w:color w:val="000000" w:themeColor="text1"/>
    </w:rPr>
  </w:style>
  <w:style w:type="paragraph" w:customStyle="1" w:styleId="TableText-Hymans">
    <w:name w:val="TableText - Hymans"/>
    <w:basedOn w:val="Normal"/>
    <w:uiPriority w:val="3"/>
    <w:rsid w:val="003C45DA"/>
    <w:pPr>
      <w:spacing w:before="20" w:line="280" w:lineRule="atLeast"/>
      <w:jc w:val="both"/>
    </w:pPr>
    <w:rPr>
      <w:iCs/>
      <w:color w:val="000000" w:themeColor="text1"/>
    </w:rPr>
  </w:style>
  <w:style w:type="paragraph" w:customStyle="1" w:styleId="TenderAppendix">
    <w:name w:val="Tender Appendix"/>
    <w:next w:val="Normal"/>
    <w:uiPriority w:val="3"/>
    <w:rsid w:val="003C45DA"/>
    <w:pPr>
      <w:keepNext/>
      <w:keepLines/>
      <w:spacing w:before="20" w:after="0" w:line="240" w:lineRule="auto"/>
    </w:pPr>
    <w:rPr>
      <w:rFonts w:ascii="Arial" w:eastAsia="Times New Roman" w:hAnsi="Arial" w:cs="Times New Roman"/>
      <w:caps/>
      <w:color w:val="40A6CC"/>
      <w:sz w:val="36"/>
      <w:szCs w:val="20"/>
      <w:lang w:eastAsia="en-GB"/>
    </w:rPr>
  </w:style>
  <w:style w:type="paragraph" w:customStyle="1" w:styleId="TenderBluetext">
    <w:name w:val="Tender Blue text"/>
    <w:basedOn w:val="Normal"/>
    <w:rsid w:val="003C45DA"/>
    <w:pPr>
      <w:tabs>
        <w:tab w:val="right" w:pos="6271"/>
      </w:tabs>
      <w:spacing w:before="120" w:line="280" w:lineRule="atLeast"/>
    </w:pPr>
    <w:rPr>
      <w:rFonts w:ascii="Arial" w:hAnsi="Arial"/>
      <w:color w:val="3FA6CC"/>
      <w:sz w:val="20"/>
      <w:szCs w:val="20"/>
    </w:rPr>
  </w:style>
  <w:style w:type="paragraph" w:customStyle="1" w:styleId="TenderBullet">
    <w:name w:val="Tender Bullet"/>
    <w:basedOn w:val="Normal"/>
    <w:uiPriority w:val="3"/>
    <w:rsid w:val="003C45DA"/>
    <w:pPr>
      <w:tabs>
        <w:tab w:val="num" w:pos="360"/>
      </w:tabs>
      <w:spacing w:before="20" w:after="240" w:line="280" w:lineRule="atLeast"/>
      <w:ind w:left="360" w:right="-3" w:hanging="360"/>
      <w:jc w:val="both"/>
    </w:pPr>
    <w:rPr>
      <w:rFonts w:ascii="Arial" w:hAnsi="Arial" w:cs="Arial"/>
      <w:b/>
      <w:iCs/>
      <w:color w:val="000000" w:themeColor="text1"/>
      <w:sz w:val="20"/>
      <w:szCs w:val="20"/>
    </w:rPr>
  </w:style>
  <w:style w:type="paragraph" w:customStyle="1" w:styleId="TenderH1">
    <w:name w:val="Tender H1"/>
    <w:next w:val="Normal"/>
    <w:uiPriority w:val="3"/>
    <w:rsid w:val="003C45DA"/>
    <w:pPr>
      <w:keepNext/>
      <w:keepLines/>
      <w:tabs>
        <w:tab w:val="num" w:pos="0"/>
      </w:tabs>
      <w:spacing w:before="20" w:after="360" w:line="240" w:lineRule="auto"/>
      <w:ind w:hanging="403"/>
    </w:pPr>
    <w:rPr>
      <w:rFonts w:ascii="Arial" w:eastAsia="Times New Roman" w:hAnsi="Arial" w:cs="Times New Roman"/>
      <w:caps/>
      <w:color w:val="40A6CC"/>
      <w:sz w:val="36"/>
      <w:szCs w:val="20"/>
      <w:lang w:eastAsia="en-GB"/>
    </w:rPr>
  </w:style>
  <w:style w:type="paragraph" w:customStyle="1" w:styleId="TenderH2">
    <w:name w:val="Tender H2"/>
    <w:basedOn w:val="Normal"/>
    <w:next w:val="Normal"/>
    <w:uiPriority w:val="3"/>
    <w:rsid w:val="003C45DA"/>
    <w:pPr>
      <w:keepNext/>
      <w:keepLines/>
      <w:tabs>
        <w:tab w:val="num" w:pos="0"/>
      </w:tabs>
      <w:spacing w:before="20" w:line="280" w:lineRule="atLeast"/>
      <w:jc w:val="both"/>
    </w:pPr>
    <w:rPr>
      <w:rFonts w:ascii="Arial" w:hAnsi="Arial" w:cs="Arial"/>
      <w:iCs/>
      <w:caps/>
      <w:color w:val="F06A00"/>
      <w:sz w:val="20"/>
      <w:szCs w:val="20"/>
    </w:rPr>
  </w:style>
  <w:style w:type="paragraph" w:customStyle="1" w:styleId="TenderIntro">
    <w:name w:val="Tender Intro"/>
    <w:uiPriority w:val="3"/>
    <w:rsid w:val="003C45DA"/>
    <w:pPr>
      <w:spacing w:before="20" w:after="360" w:line="240" w:lineRule="auto"/>
      <w:ind w:left="-403"/>
    </w:pPr>
    <w:rPr>
      <w:rFonts w:ascii="Arial" w:eastAsia="Times New Roman" w:hAnsi="Arial" w:cs="Times New Roman"/>
      <w:caps/>
      <w:color w:val="40A6CC"/>
      <w:sz w:val="36"/>
      <w:szCs w:val="20"/>
      <w:lang w:eastAsia="en-GB"/>
    </w:rPr>
  </w:style>
  <w:style w:type="paragraph" w:customStyle="1" w:styleId="TenderQuestion">
    <w:name w:val="Tender Question"/>
    <w:next w:val="BodyTextGrey"/>
    <w:qFormat/>
    <w:rsid w:val="003C45DA"/>
    <w:pPr>
      <w:numPr>
        <w:numId w:val="22"/>
      </w:numPr>
      <w:tabs>
        <w:tab w:val="left" w:pos="567"/>
      </w:tabs>
      <w:spacing w:before="20" w:after="20" w:line="240" w:lineRule="auto"/>
    </w:pPr>
    <w:rPr>
      <w:rFonts w:ascii="Arial" w:eastAsia="Times New Roman" w:hAnsi="Arial" w:cs="Arial"/>
      <w:iCs/>
      <w:color w:val="3FA6CC"/>
      <w:sz w:val="20"/>
      <w:szCs w:val="20"/>
    </w:rPr>
  </w:style>
  <w:style w:type="paragraph" w:customStyle="1" w:styleId="TenderTableHeader">
    <w:name w:val="Tender Table Header"/>
    <w:basedOn w:val="Normal"/>
    <w:uiPriority w:val="3"/>
    <w:rsid w:val="003C45DA"/>
    <w:pPr>
      <w:spacing w:before="20" w:line="280" w:lineRule="atLeast"/>
      <w:jc w:val="both"/>
    </w:pPr>
    <w:rPr>
      <w:rFonts w:ascii="Arial" w:hAnsi="Arial" w:cs="Arial"/>
      <w:iCs/>
      <w:color w:val="FFFFFF"/>
      <w:sz w:val="20"/>
      <w:szCs w:val="20"/>
    </w:rPr>
  </w:style>
  <w:style w:type="paragraph" w:customStyle="1" w:styleId="TenderVerticalBigBlue">
    <w:name w:val="Tender Vertical Big Blue"/>
    <w:uiPriority w:val="3"/>
    <w:rsid w:val="003C45DA"/>
    <w:pPr>
      <w:tabs>
        <w:tab w:val="right" w:pos="9180"/>
      </w:tabs>
      <w:spacing w:before="20" w:after="0" w:line="280" w:lineRule="atLeast"/>
    </w:pPr>
    <w:rPr>
      <w:rFonts w:ascii="Arial" w:eastAsia="Times New Roman" w:hAnsi="Arial" w:cs="Arial"/>
      <w:iCs/>
      <w:caps/>
      <w:color w:val="40A6CC"/>
      <w:sz w:val="112"/>
      <w:szCs w:val="112"/>
      <w:lang w:eastAsia="en-GB"/>
    </w:rPr>
  </w:style>
  <w:style w:type="paragraph" w:customStyle="1" w:styleId="TenderVerticalSmall">
    <w:name w:val="Tender Vertical Small"/>
    <w:basedOn w:val="Normal"/>
    <w:uiPriority w:val="3"/>
    <w:rsid w:val="003C45DA"/>
    <w:pPr>
      <w:tabs>
        <w:tab w:val="right" w:pos="9180"/>
      </w:tabs>
      <w:spacing w:before="20" w:line="280" w:lineRule="atLeast"/>
      <w:jc w:val="both"/>
    </w:pPr>
    <w:rPr>
      <w:rFonts w:ascii="Arial" w:hAnsi="Arial" w:cs="Arial"/>
      <w:iCs/>
      <w:caps/>
      <w:color w:val="646464"/>
      <w:sz w:val="36"/>
      <w:szCs w:val="36"/>
    </w:rPr>
  </w:style>
  <w:style w:type="paragraph" w:customStyle="1" w:styleId="Action">
    <w:name w:val="Action"/>
    <w:basedOn w:val="Normal"/>
    <w:link w:val="ActionChar"/>
    <w:uiPriority w:val="3"/>
    <w:rsid w:val="003C45DA"/>
    <w:pPr>
      <w:spacing w:before="20" w:after="200" w:line="280" w:lineRule="atLeast"/>
    </w:pPr>
    <w:rPr>
      <w:rFonts w:ascii="Arial" w:hAnsi="Arial" w:cs="Arial"/>
      <w:iCs/>
      <w:color w:val="3FA6CC"/>
      <w:sz w:val="20"/>
      <w:szCs w:val="20"/>
    </w:rPr>
  </w:style>
  <w:style w:type="character" w:customStyle="1" w:styleId="ActionChar">
    <w:name w:val="Action Char"/>
    <w:basedOn w:val="DefaultParagraphFont"/>
    <w:link w:val="Action"/>
    <w:uiPriority w:val="3"/>
    <w:rsid w:val="003C45DA"/>
    <w:rPr>
      <w:rFonts w:ascii="Arial" w:eastAsia="Times New Roman" w:hAnsi="Arial" w:cs="Arial"/>
      <w:iCs/>
      <w:color w:val="3FA6CC"/>
      <w:sz w:val="20"/>
      <w:szCs w:val="20"/>
      <w:lang w:eastAsia="en-GB"/>
    </w:rPr>
  </w:style>
  <w:style w:type="table" w:customStyle="1" w:styleId="LightShading-Accent11">
    <w:name w:val="Light Shading - Accent 11"/>
    <w:aliases w:val="serena"/>
    <w:basedOn w:val="TableNormal"/>
    <w:uiPriority w:val="60"/>
    <w:rsid w:val="003C45DA"/>
    <w:pPr>
      <w:spacing w:before="20" w:after="0" w:line="240" w:lineRule="auto"/>
    </w:pPr>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8" w:space="0" w:color="4472C4" w:themeColor="accent1"/>
        <w:bottom w:val="single" w:sz="8" w:space="0" w:color="4472C4" w:themeColor="accent1"/>
      </w:tblBorders>
    </w:tblPr>
    <w:tcPr>
      <w:shd w:val="clear" w:color="auto" w:fill="auto"/>
    </w:tcPr>
    <w:tblStylePr w:type="firstRow">
      <w:pPr>
        <w:spacing w:before="0" w:after="0" w:line="240" w:lineRule="auto"/>
      </w:pPr>
      <w:rPr>
        <w:b/>
        <w:bCs/>
        <w:color w:val="auto"/>
      </w:rPr>
      <w:tblPr/>
      <w:tcPr>
        <w:shd w:val="clear" w:color="auto" w:fill="222A35" w:themeFill="text2" w:themeFillShade="80"/>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3C45DA"/>
    <w:pPr>
      <w:spacing w:before="20" w:after="0" w:line="240" w:lineRule="auto"/>
    </w:pPr>
    <w:rPr>
      <w:rFonts w:ascii="Times New Roman" w:eastAsia="Times New Roman" w:hAnsi="Times New Roman" w:cs="Times New Roman"/>
      <w:color w:val="2E74B5" w:themeColor="accent5" w:themeShade="BF"/>
      <w:sz w:val="20"/>
      <w:szCs w:val="20"/>
      <w:lang w:eastAsia="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Caption">
    <w:name w:val="caption"/>
    <w:basedOn w:val="Normal"/>
    <w:next w:val="Normal"/>
    <w:uiPriority w:val="4"/>
    <w:rsid w:val="003C45DA"/>
    <w:pPr>
      <w:spacing w:before="120" w:after="120" w:line="280" w:lineRule="atLeast"/>
      <w:jc w:val="both"/>
    </w:pPr>
    <w:rPr>
      <w:rFonts w:ascii="Arial" w:hAnsi="Arial" w:cs="Arial"/>
      <w:bCs/>
      <w:iCs/>
      <w:color w:val="000000" w:themeColor="text1"/>
      <w:sz w:val="20"/>
      <w:szCs w:val="20"/>
    </w:rPr>
  </w:style>
  <w:style w:type="paragraph" w:customStyle="1" w:styleId="OrangeTitle">
    <w:name w:val="OrangeTitle"/>
    <w:basedOn w:val="Normal"/>
    <w:uiPriority w:val="3"/>
    <w:rsid w:val="003C45DA"/>
    <w:pPr>
      <w:spacing w:before="20" w:after="60" w:line="280" w:lineRule="atLeast"/>
    </w:pPr>
    <w:rPr>
      <w:rFonts w:ascii="Arial" w:hAnsi="Arial" w:cs="Arial"/>
      <w:iCs/>
      <w:caps/>
      <w:color w:val="F06A00"/>
      <w:sz w:val="20"/>
      <w:szCs w:val="20"/>
    </w:rPr>
  </w:style>
  <w:style w:type="paragraph" w:customStyle="1" w:styleId="ReportDate">
    <w:name w:val="ReportDate"/>
    <w:basedOn w:val="Normal"/>
    <w:next w:val="Normal"/>
    <w:uiPriority w:val="3"/>
    <w:rsid w:val="003C45DA"/>
    <w:pPr>
      <w:framePr w:w="2030" w:hSpace="187" w:wrap="auto" w:vAnchor="page" w:hAnchor="page" w:x="8699" w:y="13249" w:anchorLock="1"/>
      <w:spacing w:before="20"/>
      <w:jc w:val="right"/>
    </w:pPr>
    <w:rPr>
      <w:rFonts w:ascii="Arial" w:hAnsi="Arial" w:cs="Arial"/>
      <w:b/>
      <w:noProof/>
      <w:sz w:val="18"/>
      <w:szCs w:val="20"/>
    </w:rPr>
  </w:style>
  <w:style w:type="paragraph" w:styleId="TableofFigures">
    <w:name w:val="table of figures"/>
    <w:basedOn w:val="Normal"/>
    <w:next w:val="Normal"/>
    <w:semiHidden/>
    <w:rsid w:val="003C45DA"/>
    <w:pPr>
      <w:spacing w:before="20" w:line="280" w:lineRule="atLeast"/>
      <w:jc w:val="both"/>
    </w:pPr>
    <w:rPr>
      <w:rFonts w:ascii="Arial" w:hAnsi="Arial" w:cs="Arial"/>
      <w:iCs/>
      <w:color w:val="000000" w:themeColor="text1"/>
      <w:sz w:val="20"/>
      <w:szCs w:val="20"/>
    </w:rPr>
  </w:style>
  <w:style w:type="paragraph" w:styleId="NoSpacing">
    <w:name w:val="No Spacing"/>
    <w:uiPriority w:val="3"/>
    <w:rsid w:val="003C45DA"/>
    <w:pPr>
      <w:spacing w:before="20" w:after="0" w:line="240" w:lineRule="auto"/>
      <w:jc w:val="both"/>
    </w:pPr>
    <w:rPr>
      <w:rFonts w:ascii="Arial" w:eastAsia="Times New Roman" w:hAnsi="Arial" w:cs="Arial"/>
      <w:iCs/>
      <w:color w:val="4B4B4B"/>
      <w:sz w:val="20"/>
      <w:szCs w:val="20"/>
      <w:lang w:eastAsia="en-GB"/>
    </w:rPr>
  </w:style>
  <w:style w:type="table" w:styleId="MediumGrid3-Accent2">
    <w:name w:val="Medium Grid 3 Accent 2"/>
    <w:basedOn w:val="TableNormal"/>
    <w:uiPriority w:val="69"/>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Shading1-Accent4">
    <w:name w:val="Medium Shading 1 Accent 4"/>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rFonts w:ascii="Arial" w:hAnsi="Arial"/>
        <w:b/>
        <w:bCs/>
        <w:i w:val="0"/>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DarkList-Accent3">
    <w:name w:val="Dark List Accent 3"/>
    <w:basedOn w:val="TableNormal"/>
    <w:uiPriority w:val="70"/>
    <w:rsid w:val="003C45DA"/>
    <w:pPr>
      <w:spacing w:before="20" w:after="0" w:line="240" w:lineRule="auto"/>
    </w:pPr>
    <w:rPr>
      <w:rFonts w:ascii="Times New Roman" w:eastAsia="Times New Roman" w:hAnsi="Times New Roman" w:cs="Times New Roman"/>
      <w:color w:val="FFFFFF" w:themeColor="background1"/>
      <w:sz w:val="20"/>
      <w:szCs w:val="20"/>
      <w:lang w:eastAsia="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LightList-Accent11">
    <w:name w:val="Light List - Accent 1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LightList1">
    <w:name w:val="Light List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val="0"/>
        <w:bCs/>
        <w:color w:val="FFFFFF" w:themeColor="background1"/>
      </w:rPr>
      <w:tblPr/>
      <w:tcPr>
        <w:shd w:val="clear" w:color="auto" w:fill="D5DCE4" w:themeFill="text2" w:themeFillTint="33"/>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val="0"/>
        <w:bCs/>
        <w:i w:val="0"/>
      </w:rPr>
    </w:tblStylePr>
    <w:tblStylePr w:type="lastCol">
      <w:rPr>
        <w:b w:val="0"/>
        <w:bCs/>
        <w:i w:val="0"/>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rPr>
        <w:color w:val="000000" w:themeColor="text1"/>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2Horz">
      <w:rPr>
        <w:color w:val="000000" w:themeColor="text1"/>
      </w:rPr>
    </w:tblStylePr>
  </w:style>
  <w:style w:type="table" w:customStyle="1" w:styleId="LightShading1">
    <w:name w:val="Light Shading1"/>
    <w:basedOn w:val="TableNormal"/>
    <w:uiPriority w:val="60"/>
    <w:rsid w:val="003C45DA"/>
    <w:pPr>
      <w:spacing w:before="20" w:after="0" w:line="240" w:lineRule="auto"/>
    </w:pPr>
    <w:rPr>
      <w:rFonts w:ascii="Times New Roman" w:eastAsia="Times New Roman" w:hAnsi="Times New Roman" w:cs="Times New Roman"/>
      <w:color w:val="000000" w:themeColor="text1" w:themeShade="BF"/>
      <w:sz w:val="20"/>
      <w:szCs w:val="20"/>
      <w:lang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2">
    <w:name w:val="Light Shading - Accent 12"/>
    <w:basedOn w:val="TableNormal"/>
    <w:uiPriority w:val="60"/>
    <w:rsid w:val="003C45DA"/>
    <w:pPr>
      <w:spacing w:before="20" w:after="0" w:line="240" w:lineRule="auto"/>
    </w:pPr>
    <w:rPr>
      <w:rFonts w:ascii="Times New Roman" w:eastAsia="Times New Roman" w:hAnsi="Times New Roman" w:cs="Times New Roman"/>
      <w:color w:val="2F5496" w:themeColor="accent1" w:themeShade="BF"/>
      <w:sz w:val="20"/>
      <w:szCs w:val="20"/>
      <w:lang w:eastAsia="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C45DA"/>
    <w:pPr>
      <w:spacing w:before="20" w:after="0" w:line="240" w:lineRule="auto"/>
    </w:pPr>
    <w:rPr>
      <w:rFonts w:ascii="Times New Roman" w:eastAsia="Times New Roman" w:hAnsi="Times New Roman" w:cs="Times New Roman"/>
      <w:color w:val="C45911" w:themeColor="accent2" w:themeShade="BF"/>
      <w:sz w:val="20"/>
      <w:szCs w:val="20"/>
      <w:lang w:eastAsia="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C45DA"/>
    <w:pPr>
      <w:spacing w:before="20" w:after="0" w:line="240" w:lineRule="auto"/>
    </w:pPr>
    <w:rPr>
      <w:rFonts w:ascii="Times New Roman" w:eastAsia="Times New Roman" w:hAnsi="Times New Roman" w:cs="Times New Roman"/>
      <w:color w:val="7B7B7B" w:themeColor="accent3" w:themeShade="BF"/>
      <w:sz w:val="20"/>
      <w:szCs w:val="20"/>
      <w:lang w:eastAsia="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List-Accent2">
    <w:name w:val="Light List Accent 2"/>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MediumShading1-Accent11">
    <w:name w:val="Medium Shading 1 - Accent 11"/>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paragraph" w:customStyle="1" w:styleId="White">
    <w:name w:val="White"/>
    <w:basedOn w:val="BodyText"/>
    <w:next w:val="BodyTextGrey"/>
    <w:uiPriority w:val="2"/>
    <w:qFormat/>
    <w:rsid w:val="003C45DA"/>
    <w:pPr>
      <w:spacing w:before="20" w:after="200" w:line="280" w:lineRule="atLeast"/>
    </w:pPr>
    <w:rPr>
      <w:rFonts w:ascii="Arial" w:hAnsi="Arial" w:cs="Arial"/>
      <w:iCs/>
      <w:color w:val="FFFFFF" w:themeColor="background1"/>
      <w:sz w:val="20"/>
    </w:rPr>
  </w:style>
  <w:style w:type="paragraph" w:customStyle="1" w:styleId="Orange">
    <w:name w:val="Orange"/>
    <w:basedOn w:val="Normal"/>
    <w:next w:val="BodyTextGrey"/>
    <w:uiPriority w:val="2"/>
    <w:qFormat/>
    <w:rsid w:val="003C45DA"/>
    <w:pPr>
      <w:spacing w:before="20" w:after="200" w:line="280" w:lineRule="atLeast"/>
    </w:pPr>
    <w:rPr>
      <w:rFonts w:ascii="Arial" w:hAnsi="Arial" w:cs="Arial"/>
      <w:iCs/>
      <w:color w:val="4472C4" w:themeColor="accent1"/>
      <w:sz w:val="20"/>
      <w:szCs w:val="20"/>
      <w:lang w:eastAsia="en-US"/>
    </w:rPr>
  </w:style>
  <w:style w:type="paragraph" w:customStyle="1" w:styleId="Blue">
    <w:name w:val="Blue"/>
    <w:basedOn w:val="BodyText"/>
    <w:next w:val="BodyTextGrey"/>
    <w:uiPriority w:val="2"/>
    <w:qFormat/>
    <w:rsid w:val="003C45DA"/>
    <w:pPr>
      <w:spacing w:before="20" w:after="200" w:line="280" w:lineRule="atLeast"/>
    </w:pPr>
    <w:rPr>
      <w:rFonts w:ascii="Arial" w:hAnsi="Arial" w:cs="Arial"/>
      <w:iCs/>
      <w:color w:val="000000" w:themeColor="text1"/>
      <w:sz w:val="20"/>
    </w:rPr>
  </w:style>
  <w:style w:type="paragraph" w:customStyle="1" w:styleId="HRTest18">
    <w:name w:val="HRTest18"/>
    <w:basedOn w:val="Normal"/>
    <w:uiPriority w:val="3"/>
    <w:rsid w:val="003C45DA"/>
    <w:pPr>
      <w:spacing w:before="20" w:after="20" w:line="280" w:lineRule="atLeast"/>
      <w:ind w:left="200"/>
      <w:jc w:val="both"/>
    </w:pPr>
    <w:rPr>
      <w:rFonts w:ascii="Arial" w:hAnsi="Arial" w:cs="Arial"/>
      <w:iCs/>
      <w:caps/>
      <w:color w:val="FF9900"/>
      <w:sz w:val="20"/>
      <w:szCs w:val="20"/>
    </w:rPr>
  </w:style>
  <w:style w:type="table" w:styleId="LightList-Accent4">
    <w:name w:val="Light List Accent 4"/>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customStyle="1" w:styleId="MeetingHeader">
    <w:name w:val="MeetingHeader"/>
    <w:basedOn w:val="Normal"/>
    <w:uiPriority w:val="3"/>
    <w:rsid w:val="003C45DA"/>
    <w:pPr>
      <w:spacing w:before="20" w:after="20" w:line="280" w:lineRule="atLeast"/>
      <w:jc w:val="both"/>
    </w:pPr>
    <w:rPr>
      <w:rFonts w:ascii="Arial" w:hAnsi="Arial" w:cs="Arial"/>
      <w:color w:val="4B4B4B"/>
      <w:sz w:val="20"/>
      <w:szCs w:val="20"/>
    </w:rPr>
  </w:style>
  <w:style w:type="paragraph" w:customStyle="1" w:styleId="MeetingHeaderCaps">
    <w:name w:val="MeetingHeaderCaps"/>
    <w:basedOn w:val="Normal"/>
    <w:uiPriority w:val="3"/>
    <w:rsid w:val="003C45DA"/>
    <w:pPr>
      <w:spacing w:before="20" w:after="20" w:line="280" w:lineRule="atLeast"/>
      <w:jc w:val="both"/>
    </w:pPr>
    <w:rPr>
      <w:rFonts w:ascii="Arial" w:hAnsi="Arial" w:cs="Arial"/>
      <w:caps/>
      <w:color w:val="4B4B4B"/>
      <w:sz w:val="20"/>
      <w:szCs w:val="20"/>
    </w:rPr>
  </w:style>
  <w:style w:type="paragraph" w:customStyle="1" w:styleId="MeetingTitle">
    <w:name w:val="MeetingTitle"/>
    <w:basedOn w:val="MeetingHeaderCaps"/>
    <w:next w:val="MeetingHeaderCaps"/>
    <w:uiPriority w:val="3"/>
    <w:rsid w:val="003C45DA"/>
  </w:style>
  <w:style w:type="character" w:customStyle="1" w:styleId="Style1">
    <w:name w:val="Style1"/>
    <w:uiPriority w:val="1"/>
    <w:rsid w:val="003C45DA"/>
  </w:style>
  <w:style w:type="character" w:styleId="SubtleEmphasis">
    <w:name w:val="Subtle Emphasis"/>
    <w:basedOn w:val="DefaultParagraphFont"/>
    <w:uiPriority w:val="19"/>
    <w:rsid w:val="003C45DA"/>
    <w:rPr>
      <w:i/>
      <w:iCs/>
      <w:color w:val="808080" w:themeColor="text1" w:themeTint="7F"/>
    </w:rPr>
  </w:style>
  <w:style w:type="paragraph" w:styleId="Title">
    <w:name w:val="Title"/>
    <w:basedOn w:val="Normal"/>
    <w:link w:val="TitleChar"/>
    <w:uiPriority w:val="3"/>
    <w:rsid w:val="003C45DA"/>
    <w:pPr>
      <w:spacing w:before="240" w:after="60" w:line="280" w:lineRule="exact"/>
      <w:outlineLvl w:val="0"/>
    </w:pPr>
    <w:rPr>
      <w:rFonts w:ascii="Arial" w:hAnsi="Arial" w:cs="Arial"/>
      <w:bCs/>
      <w:iCs/>
      <w:caps/>
      <w:color w:val="3FA6CC"/>
      <w:kern w:val="28"/>
      <w:sz w:val="36"/>
      <w:szCs w:val="36"/>
    </w:rPr>
  </w:style>
  <w:style w:type="character" w:customStyle="1" w:styleId="TitleChar">
    <w:name w:val="Title Char"/>
    <w:basedOn w:val="DefaultParagraphFont"/>
    <w:link w:val="Title"/>
    <w:uiPriority w:val="3"/>
    <w:rsid w:val="003C45DA"/>
    <w:rPr>
      <w:rFonts w:ascii="Arial" w:eastAsia="Times New Roman" w:hAnsi="Arial" w:cs="Arial"/>
      <w:bCs/>
      <w:iCs/>
      <w:caps/>
      <w:color w:val="3FA6CC"/>
      <w:kern w:val="28"/>
      <w:sz w:val="36"/>
      <w:szCs w:val="36"/>
      <w:lang w:eastAsia="en-GB"/>
    </w:rPr>
  </w:style>
  <w:style w:type="paragraph" w:customStyle="1" w:styleId="StyleTenderVerticalBigBlue48ptLeft02cmRight02">
    <w:name w:val="Style Tender Vertical Big Blue + 48 pt Left:  0.2 cm Right:  0.2 ..."/>
    <w:basedOn w:val="TenderVerticalBigBlue"/>
    <w:rsid w:val="003C45DA"/>
    <w:pPr>
      <w:spacing w:after="20"/>
      <w:ind w:left="113" w:right="113"/>
    </w:pPr>
    <w:rPr>
      <w:rFonts w:cs="Times New Roman"/>
      <w:iCs w:val="0"/>
      <w:caps w:val="0"/>
    </w:rPr>
  </w:style>
  <w:style w:type="paragraph" w:customStyle="1" w:styleId="StyleTenderBluetextBefore1pt">
    <w:name w:val="Style Tender Blue text + Before:  1 pt"/>
    <w:basedOn w:val="TenderBluetext"/>
    <w:rsid w:val="003C45DA"/>
    <w:pPr>
      <w:spacing w:before="20"/>
    </w:pPr>
    <w:rPr>
      <w:caps/>
    </w:rPr>
  </w:style>
  <w:style w:type="paragraph" w:customStyle="1" w:styleId="Filepath">
    <w:name w:val="Filepath"/>
    <w:uiPriority w:val="3"/>
    <w:rsid w:val="003C45DA"/>
    <w:pPr>
      <w:spacing w:before="20" w:after="20" w:line="280" w:lineRule="atLeast"/>
      <w:ind w:left="-425"/>
    </w:pPr>
    <w:rPr>
      <w:rFonts w:ascii="Arial" w:eastAsia="Times New Roman" w:hAnsi="Arial" w:cs="Arial"/>
      <w:color w:val="4B4B4B"/>
      <w:sz w:val="14"/>
      <w:szCs w:val="20"/>
      <w:lang w:eastAsia="en-GB"/>
    </w:rPr>
  </w:style>
  <w:style w:type="character" w:styleId="UnresolvedMention">
    <w:name w:val="Unresolved Mention"/>
    <w:basedOn w:val="DefaultParagraphFont"/>
    <w:uiPriority w:val="99"/>
    <w:semiHidden/>
    <w:unhideWhenUsed/>
    <w:rsid w:val="003C45DA"/>
    <w:rPr>
      <w:color w:val="808080"/>
      <w:shd w:val="clear" w:color="auto" w:fill="E6E6E6"/>
    </w:rPr>
  </w:style>
  <w:style w:type="table" w:customStyle="1" w:styleId="serena1">
    <w:name w:val="serena1"/>
    <w:basedOn w:val="TableNormal"/>
    <w:uiPriority w:val="60"/>
    <w:rsid w:val="003C45DA"/>
    <w:pPr>
      <w:spacing w:before="20" w:after="0" w:line="240" w:lineRule="auto"/>
    </w:pPr>
    <w:rPr>
      <w:rFonts w:ascii="Times New Roman" w:eastAsia="Times New Roman" w:hAnsi="Times New Roman" w:cs="Times New Roman"/>
      <w:color w:val="2F5496"/>
      <w:sz w:val="20"/>
      <w:szCs w:val="20"/>
      <w:lang w:eastAsia="en-GB"/>
    </w:rPr>
    <w:tblPr>
      <w:tblStyleRowBandSize w:val="1"/>
      <w:tblStyleColBandSize w:val="1"/>
      <w:tblBorders>
        <w:top w:val="single" w:sz="8" w:space="0" w:color="4472C4"/>
        <w:bottom w:val="single" w:sz="8" w:space="0" w:color="4472C4"/>
      </w:tblBorders>
    </w:tblPr>
    <w:tcPr>
      <w:shd w:val="clear" w:color="auto" w:fill="auto"/>
    </w:tcPr>
    <w:tblStylePr w:type="firstRow">
      <w:pPr>
        <w:spacing w:before="0" w:after="0" w:line="240" w:lineRule="auto"/>
      </w:pPr>
      <w:rPr>
        <w:b/>
        <w:bCs/>
        <w:color w:val="auto"/>
      </w:rPr>
      <w:tblPr/>
      <w:tcPr>
        <w:shd w:val="clear" w:color="auto" w:fill="222A35"/>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51">
    <w:name w:val="Light Shading - Accent 51"/>
    <w:basedOn w:val="TableNormal"/>
    <w:next w:val="LightShading-Accent5"/>
    <w:uiPriority w:val="60"/>
    <w:rsid w:val="003C45DA"/>
    <w:pPr>
      <w:spacing w:before="20" w:after="0" w:line="240" w:lineRule="auto"/>
    </w:pPr>
    <w:rPr>
      <w:rFonts w:ascii="Times New Roman" w:eastAsia="Times New Roman" w:hAnsi="Times New Roman" w:cs="Times New Roman"/>
      <w:color w:val="2E74B5"/>
      <w:sz w:val="20"/>
      <w:szCs w:val="20"/>
      <w:lang w:eastAsia="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MediumGrid3-Accent21">
    <w:name w:val="Medium Grid 3 - Accent 21"/>
    <w:basedOn w:val="TableNormal"/>
    <w:next w:val="MediumGrid3-Accent2"/>
    <w:uiPriority w:val="69"/>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Shading1-Accent41">
    <w:name w:val="Medium Shading 1 - Accent 41"/>
    <w:basedOn w:val="TableNormal"/>
    <w:next w:val="MediumShading1-Accent4"/>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rFonts w:ascii="Arial" w:hAnsi="Arial"/>
        <w:b/>
        <w:bCs/>
        <w:i w:val="0"/>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2-Accent61">
    <w:name w:val="Medium Shading 2 - Accent 61"/>
    <w:basedOn w:val="TableNormal"/>
    <w:next w:val="MediumShading2-Accent6"/>
    <w:uiPriority w:val="64"/>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DarkList-Accent31">
    <w:name w:val="Dark List - Accent 31"/>
    <w:basedOn w:val="TableNormal"/>
    <w:next w:val="DarkList-Accent3"/>
    <w:uiPriority w:val="70"/>
    <w:rsid w:val="003C45DA"/>
    <w:pPr>
      <w:spacing w:before="20" w:after="0" w:line="240" w:lineRule="auto"/>
    </w:pPr>
    <w:rPr>
      <w:rFonts w:ascii="Times New Roman" w:eastAsia="Times New Roman" w:hAnsi="Times New Roman" w:cs="Times New Roman"/>
      <w:color w:val="FFFFFF"/>
      <w:sz w:val="20"/>
      <w:szCs w:val="20"/>
      <w:lang w:eastAsia="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LightList-Accent111">
    <w:name w:val="Light List - Accent 11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11">
    <w:name w:val="Light List11"/>
    <w:basedOn w:val="TableNormal"/>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val="0"/>
        <w:bCs/>
        <w:color w:val="FFFFFF"/>
      </w:rPr>
      <w:tblPr/>
      <w:tcPr>
        <w:shd w:val="clear" w:color="auto" w:fill="D5DCE4"/>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val="0"/>
        <w:bCs/>
        <w:i w:val="0"/>
      </w:rPr>
    </w:tblStylePr>
    <w:tblStylePr w:type="lastCol">
      <w:rPr>
        <w:b w:val="0"/>
        <w:bCs/>
        <w:i w:val="0"/>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rPr>
        <w:color w:val="000000"/>
      </w:rPr>
      <w:tblPr/>
      <w:tcPr>
        <w:tcBorders>
          <w:top w:val="single" w:sz="8" w:space="0" w:color="000000"/>
          <w:left w:val="single" w:sz="8" w:space="0" w:color="000000"/>
          <w:bottom w:val="single" w:sz="8" w:space="0" w:color="000000"/>
          <w:right w:val="single" w:sz="8" w:space="0" w:color="000000"/>
        </w:tcBorders>
      </w:tcPr>
    </w:tblStylePr>
    <w:tblStylePr w:type="band2Horz">
      <w:rPr>
        <w:color w:val="000000"/>
      </w:rPr>
    </w:tblStylePr>
  </w:style>
  <w:style w:type="table" w:customStyle="1" w:styleId="LightShading11">
    <w:name w:val="Light Shading11"/>
    <w:basedOn w:val="TableNormal"/>
    <w:uiPriority w:val="60"/>
    <w:rsid w:val="003C45DA"/>
    <w:pPr>
      <w:spacing w:before="20" w:after="0" w:line="240" w:lineRule="auto"/>
    </w:pPr>
    <w:rPr>
      <w:rFonts w:ascii="Times New Roman" w:eastAsia="Times New Roman" w:hAnsi="Times New Roman"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1">
    <w:name w:val="Light Shading - Accent 121"/>
    <w:basedOn w:val="TableNormal"/>
    <w:uiPriority w:val="60"/>
    <w:rsid w:val="003C45DA"/>
    <w:pPr>
      <w:spacing w:before="20" w:after="0" w:line="240" w:lineRule="auto"/>
    </w:pPr>
    <w:rPr>
      <w:rFonts w:ascii="Times New Roman" w:eastAsia="Times New Roman" w:hAnsi="Times New Roman" w:cs="Times New Roman"/>
      <w:color w:val="2F5496"/>
      <w:sz w:val="20"/>
      <w:szCs w:val="20"/>
      <w:lang w:eastAsia="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21">
    <w:name w:val="Light Shading - Accent 21"/>
    <w:basedOn w:val="TableNormal"/>
    <w:next w:val="LightShading-Accent2"/>
    <w:uiPriority w:val="60"/>
    <w:rsid w:val="003C45DA"/>
    <w:pPr>
      <w:spacing w:before="20" w:after="0" w:line="240" w:lineRule="auto"/>
    </w:pPr>
    <w:rPr>
      <w:rFonts w:ascii="Times New Roman" w:eastAsia="Times New Roman" w:hAnsi="Times New Roman" w:cs="Times New Roman"/>
      <w:color w:val="C45911"/>
      <w:sz w:val="20"/>
      <w:szCs w:val="20"/>
      <w:lang w:eastAsia="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3C45DA"/>
    <w:pPr>
      <w:spacing w:before="20" w:after="0" w:line="240" w:lineRule="auto"/>
    </w:pPr>
    <w:rPr>
      <w:rFonts w:ascii="Times New Roman" w:eastAsia="Times New Roman" w:hAnsi="Times New Roman" w:cs="Times New Roman"/>
      <w:color w:val="7B7B7B"/>
      <w:sz w:val="20"/>
      <w:szCs w:val="20"/>
      <w:lang w:eastAsia="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List-Accent21">
    <w:name w:val="Light List - Accent 21"/>
    <w:basedOn w:val="TableNormal"/>
    <w:next w:val="LightList-Accent2"/>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MediumShading1-Accent111">
    <w:name w:val="Medium Shading 1 - Accent 111"/>
    <w:basedOn w:val="TableNormal"/>
    <w:uiPriority w:val="63"/>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LightList-Accent41">
    <w:name w:val="Light List - Accent 41"/>
    <w:basedOn w:val="TableNormal"/>
    <w:next w:val="LightList-Accent4"/>
    <w:uiPriority w:val="61"/>
    <w:rsid w:val="003C45DA"/>
    <w:pPr>
      <w:spacing w:before="20"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47164">
      <w:bodyDiv w:val="1"/>
      <w:marLeft w:val="0"/>
      <w:marRight w:val="0"/>
      <w:marTop w:val="0"/>
      <w:marBottom w:val="0"/>
      <w:divBdr>
        <w:top w:val="none" w:sz="0" w:space="0" w:color="auto"/>
        <w:left w:val="none" w:sz="0" w:space="0" w:color="auto"/>
        <w:bottom w:val="none" w:sz="0" w:space="0" w:color="auto"/>
        <w:right w:val="none" w:sz="0" w:space="0" w:color="auto"/>
      </w:divBdr>
    </w:div>
    <w:div w:id="141654625">
      <w:bodyDiv w:val="1"/>
      <w:marLeft w:val="0"/>
      <w:marRight w:val="0"/>
      <w:marTop w:val="0"/>
      <w:marBottom w:val="0"/>
      <w:divBdr>
        <w:top w:val="none" w:sz="0" w:space="0" w:color="auto"/>
        <w:left w:val="none" w:sz="0" w:space="0" w:color="auto"/>
        <w:bottom w:val="none" w:sz="0" w:space="0" w:color="auto"/>
        <w:right w:val="none" w:sz="0" w:space="0" w:color="auto"/>
      </w:divBdr>
    </w:div>
    <w:div w:id="157236092">
      <w:bodyDiv w:val="1"/>
      <w:marLeft w:val="0"/>
      <w:marRight w:val="0"/>
      <w:marTop w:val="0"/>
      <w:marBottom w:val="0"/>
      <w:divBdr>
        <w:top w:val="none" w:sz="0" w:space="0" w:color="auto"/>
        <w:left w:val="none" w:sz="0" w:space="0" w:color="auto"/>
        <w:bottom w:val="none" w:sz="0" w:space="0" w:color="auto"/>
        <w:right w:val="none" w:sz="0" w:space="0" w:color="auto"/>
      </w:divBdr>
    </w:div>
    <w:div w:id="190146521">
      <w:bodyDiv w:val="1"/>
      <w:marLeft w:val="0"/>
      <w:marRight w:val="0"/>
      <w:marTop w:val="0"/>
      <w:marBottom w:val="0"/>
      <w:divBdr>
        <w:top w:val="none" w:sz="0" w:space="0" w:color="auto"/>
        <w:left w:val="none" w:sz="0" w:space="0" w:color="auto"/>
        <w:bottom w:val="none" w:sz="0" w:space="0" w:color="auto"/>
        <w:right w:val="none" w:sz="0" w:space="0" w:color="auto"/>
      </w:divBdr>
    </w:div>
    <w:div w:id="211844724">
      <w:bodyDiv w:val="1"/>
      <w:marLeft w:val="0"/>
      <w:marRight w:val="0"/>
      <w:marTop w:val="0"/>
      <w:marBottom w:val="0"/>
      <w:divBdr>
        <w:top w:val="none" w:sz="0" w:space="0" w:color="auto"/>
        <w:left w:val="none" w:sz="0" w:space="0" w:color="auto"/>
        <w:bottom w:val="none" w:sz="0" w:space="0" w:color="auto"/>
        <w:right w:val="none" w:sz="0" w:space="0" w:color="auto"/>
      </w:divBdr>
    </w:div>
    <w:div w:id="254629318">
      <w:bodyDiv w:val="1"/>
      <w:marLeft w:val="0"/>
      <w:marRight w:val="0"/>
      <w:marTop w:val="0"/>
      <w:marBottom w:val="0"/>
      <w:divBdr>
        <w:top w:val="none" w:sz="0" w:space="0" w:color="auto"/>
        <w:left w:val="none" w:sz="0" w:space="0" w:color="auto"/>
        <w:bottom w:val="none" w:sz="0" w:space="0" w:color="auto"/>
        <w:right w:val="none" w:sz="0" w:space="0" w:color="auto"/>
      </w:divBdr>
    </w:div>
    <w:div w:id="317613482">
      <w:bodyDiv w:val="1"/>
      <w:marLeft w:val="0"/>
      <w:marRight w:val="0"/>
      <w:marTop w:val="0"/>
      <w:marBottom w:val="0"/>
      <w:divBdr>
        <w:top w:val="none" w:sz="0" w:space="0" w:color="auto"/>
        <w:left w:val="none" w:sz="0" w:space="0" w:color="auto"/>
        <w:bottom w:val="none" w:sz="0" w:space="0" w:color="auto"/>
        <w:right w:val="none" w:sz="0" w:space="0" w:color="auto"/>
      </w:divBdr>
    </w:div>
    <w:div w:id="364595364">
      <w:bodyDiv w:val="1"/>
      <w:marLeft w:val="0"/>
      <w:marRight w:val="0"/>
      <w:marTop w:val="0"/>
      <w:marBottom w:val="0"/>
      <w:divBdr>
        <w:top w:val="none" w:sz="0" w:space="0" w:color="auto"/>
        <w:left w:val="none" w:sz="0" w:space="0" w:color="auto"/>
        <w:bottom w:val="none" w:sz="0" w:space="0" w:color="auto"/>
        <w:right w:val="none" w:sz="0" w:space="0" w:color="auto"/>
      </w:divBdr>
    </w:div>
    <w:div w:id="365106900">
      <w:bodyDiv w:val="1"/>
      <w:marLeft w:val="0"/>
      <w:marRight w:val="0"/>
      <w:marTop w:val="0"/>
      <w:marBottom w:val="0"/>
      <w:divBdr>
        <w:top w:val="none" w:sz="0" w:space="0" w:color="auto"/>
        <w:left w:val="none" w:sz="0" w:space="0" w:color="auto"/>
        <w:bottom w:val="none" w:sz="0" w:space="0" w:color="auto"/>
        <w:right w:val="none" w:sz="0" w:space="0" w:color="auto"/>
      </w:divBdr>
    </w:div>
    <w:div w:id="404038520">
      <w:bodyDiv w:val="1"/>
      <w:marLeft w:val="0"/>
      <w:marRight w:val="0"/>
      <w:marTop w:val="0"/>
      <w:marBottom w:val="0"/>
      <w:divBdr>
        <w:top w:val="none" w:sz="0" w:space="0" w:color="auto"/>
        <w:left w:val="none" w:sz="0" w:space="0" w:color="auto"/>
        <w:bottom w:val="none" w:sz="0" w:space="0" w:color="auto"/>
        <w:right w:val="none" w:sz="0" w:space="0" w:color="auto"/>
      </w:divBdr>
    </w:div>
    <w:div w:id="521285642">
      <w:bodyDiv w:val="1"/>
      <w:marLeft w:val="0"/>
      <w:marRight w:val="0"/>
      <w:marTop w:val="0"/>
      <w:marBottom w:val="0"/>
      <w:divBdr>
        <w:top w:val="none" w:sz="0" w:space="0" w:color="auto"/>
        <w:left w:val="none" w:sz="0" w:space="0" w:color="auto"/>
        <w:bottom w:val="none" w:sz="0" w:space="0" w:color="auto"/>
        <w:right w:val="none" w:sz="0" w:space="0" w:color="auto"/>
      </w:divBdr>
    </w:div>
    <w:div w:id="539783663">
      <w:bodyDiv w:val="1"/>
      <w:marLeft w:val="0"/>
      <w:marRight w:val="0"/>
      <w:marTop w:val="0"/>
      <w:marBottom w:val="0"/>
      <w:divBdr>
        <w:top w:val="none" w:sz="0" w:space="0" w:color="auto"/>
        <w:left w:val="none" w:sz="0" w:space="0" w:color="auto"/>
        <w:bottom w:val="none" w:sz="0" w:space="0" w:color="auto"/>
        <w:right w:val="none" w:sz="0" w:space="0" w:color="auto"/>
      </w:divBdr>
    </w:div>
    <w:div w:id="563030134">
      <w:bodyDiv w:val="1"/>
      <w:marLeft w:val="0"/>
      <w:marRight w:val="0"/>
      <w:marTop w:val="0"/>
      <w:marBottom w:val="0"/>
      <w:divBdr>
        <w:top w:val="none" w:sz="0" w:space="0" w:color="auto"/>
        <w:left w:val="none" w:sz="0" w:space="0" w:color="auto"/>
        <w:bottom w:val="none" w:sz="0" w:space="0" w:color="auto"/>
        <w:right w:val="none" w:sz="0" w:space="0" w:color="auto"/>
      </w:divBdr>
    </w:div>
    <w:div w:id="569004172">
      <w:bodyDiv w:val="1"/>
      <w:marLeft w:val="0"/>
      <w:marRight w:val="0"/>
      <w:marTop w:val="0"/>
      <w:marBottom w:val="0"/>
      <w:divBdr>
        <w:top w:val="none" w:sz="0" w:space="0" w:color="auto"/>
        <w:left w:val="none" w:sz="0" w:space="0" w:color="auto"/>
        <w:bottom w:val="none" w:sz="0" w:space="0" w:color="auto"/>
        <w:right w:val="none" w:sz="0" w:space="0" w:color="auto"/>
      </w:divBdr>
    </w:div>
    <w:div w:id="609553678">
      <w:bodyDiv w:val="1"/>
      <w:marLeft w:val="0"/>
      <w:marRight w:val="0"/>
      <w:marTop w:val="0"/>
      <w:marBottom w:val="0"/>
      <w:divBdr>
        <w:top w:val="none" w:sz="0" w:space="0" w:color="auto"/>
        <w:left w:val="none" w:sz="0" w:space="0" w:color="auto"/>
        <w:bottom w:val="none" w:sz="0" w:space="0" w:color="auto"/>
        <w:right w:val="none" w:sz="0" w:space="0" w:color="auto"/>
      </w:divBdr>
    </w:div>
    <w:div w:id="667369433">
      <w:bodyDiv w:val="1"/>
      <w:marLeft w:val="0"/>
      <w:marRight w:val="0"/>
      <w:marTop w:val="0"/>
      <w:marBottom w:val="0"/>
      <w:divBdr>
        <w:top w:val="none" w:sz="0" w:space="0" w:color="auto"/>
        <w:left w:val="none" w:sz="0" w:space="0" w:color="auto"/>
        <w:bottom w:val="none" w:sz="0" w:space="0" w:color="auto"/>
        <w:right w:val="none" w:sz="0" w:space="0" w:color="auto"/>
      </w:divBdr>
    </w:div>
    <w:div w:id="711197107">
      <w:bodyDiv w:val="1"/>
      <w:marLeft w:val="0"/>
      <w:marRight w:val="0"/>
      <w:marTop w:val="0"/>
      <w:marBottom w:val="0"/>
      <w:divBdr>
        <w:top w:val="none" w:sz="0" w:space="0" w:color="auto"/>
        <w:left w:val="none" w:sz="0" w:space="0" w:color="auto"/>
        <w:bottom w:val="none" w:sz="0" w:space="0" w:color="auto"/>
        <w:right w:val="none" w:sz="0" w:space="0" w:color="auto"/>
      </w:divBdr>
    </w:div>
    <w:div w:id="748893873">
      <w:bodyDiv w:val="1"/>
      <w:marLeft w:val="0"/>
      <w:marRight w:val="0"/>
      <w:marTop w:val="0"/>
      <w:marBottom w:val="0"/>
      <w:divBdr>
        <w:top w:val="none" w:sz="0" w:space="0" w:color="auto"/>
        <w:left w:val="none" w:sz="0" w:space="0" w:color="auto"/>
        <w:bottom w:val="none" w:sz="0" w:space="0" w:color="auto"/>
        <w:right w:val="none" w:sz="0" w:space="0" w:color="auto"/>
      </w:divBdr>
    </w:div>
    <w:div w:id="765611394">
      <w:bodyDiv w:val="1"/>
      <w:marLeft w:val="0"/>
      <w:marRight w:val="0"/>
      <w:marTop w:val="0"/>
      <w:marBottom w:val="0"/>
      <w:divBdr>
        <w:top w:val="none" w:sz="0" w:space="0" w:color="auto"/>
        <w:left w:val="none" w:sz="0" w:space="0" w:color="auto"/>
        <w:bottom w:val="none" w:sz="0" w:space="0" w:color="auto"/>
        <w:right w:val="none" w:sz="0" w:space="0" w:color="auto"/>
      </w:divBdr>
    </w:div>
    <w:div w:id="838693481">
      <w:bodyDiv w:val="1"/>
      <w:marLeft w:val="0"/>
      <w:marRight w:val="0"/>
      <w:marTop w:val="0"/>
      <w:marBottom w:val="0"/>
      <w:divBdr>
        <w:top w:val="none" w:sz="0" w:space="0" w:color="auto"/>
        <w:left w:val="none" w:sz="0" w:space="0" w:color="auto"/>
        <w:bottom w:val="none" w:sz="0" w:space="0" w:color="auto"/>
        <w:right w:val="none" w:sz="0" w:space="0" w:color="auto"/>
      </w:divBdr>
    </w:div>
    <w:div w:id="841235589">
      <w:bodyDiv w:val="1"/>
      <w:marLeft w:val="0"/>
      <w:marRight w:val="0"/>
      <w:marTop w:val="0"/>
      <w:marBottom w:val="0"/>
      <w:divBdr>
        <w:top w:val="none" w:sz="0" w:space="0" w:color="auto"/>
        <w:left w:val="none" w:sz="0" w:space="0" w:color="auto"/>
        <w:bottom w:val="none" w:sz="0" w:space="0" w:color="auto"/>
        <w:right w:val="none" w:sz="0" w:space="0" w:color="auto"/>
      </w:divBdr>
    </w:div>
    <w:div w:id="867983680">
      <w:bodyDiv w:val="1"/>
      <w:marLeft w:val="0"/>
      <w:marRight w:val="0"/>
      <w:marTop w:val="0"/>
      <w:marBottom w:val="0"/>
      <w:divBdr>
        <w:top w:val="none" w:sz="0" w:space="0" w:color="auto"/>
        <w:left w:val="none" w:sz="0" w:space="0" w:color="auto"/>
        <w:bottom w:val="none" w:sz="0" w:space="0" w:color="auto"/>
        <w:right w:val="none" w:sz="0" w:space="0" w:color="auto"/>
      </w:divBdr>
    </w:div>
    <w:div w:id="1005475896">
      <w:bodyDiv w:val="1"/>
      <w:marLeft w:val="0"/>
      <w:marRight w:val="0"/>
      <w:marTop w:val="0"/>
      <w:marBottom w:val="0"/>
      <w:divBdr>
        <w:top w:val="none" w:sz="0" w:space="0" w:color="auto"/>
        <w:left w:val="none" w:sz="0" w:space="0" w:color="auto"/>
        <w:bottom w:val="none" w:sz="0" w:space="0" w:color="auto"/>
        <w:right w:val="none" w:sz="0" w:space="0" w:color="auto"/>
      </w:divBdr>
    </w:div>
    <w:div w:id="1157527683">
      <w:bodyDiv w:val="1"/>
      <w:marLeft w:val="0"/>
      <w:marRight w:val="0"/>
      <w:marTop w:val="0"/>
      <w:marBottom w:val="0"/>
      <w:divBdr>
        <w:top w:val="none" w:sz="0" w:space="0" w:color="auto"/>
        <w:left w:val="none" w:sz="0" w:space="0" w:color="auto"/>
        <w:bottom w:val="none" w:sz="0" w:space="0" w:color="auto"/>
        <w:right w:val="none" w:sz="0" w:space="0" w:color="auto"/>
      </w:divBdr>
    </w:div>
    <w:div w:id="1188837068">
      <w:bodyDiv w:val="1"/>
      <w:marLeft w:val="0"/>
      <w:marRight w:val="0"/>
      <w:marTop w:val="0"/>
      <w:marBottom w:val="0"/>
      <w:divBdr>
        <w:top w:val="none" w:sz="0" w:space="0" w:color="auto"/>
        <w:left w:val="none" w:sz="0" w:space="0" w:color="auto"/>
        <w:bottom w:val="none" w:sz="0" w:space="0" w:color="auto"/>
        <w:right w:val="none" w:sz="0" w:space="0" w:color="auto"/>
      </w:divBdr>
    </w:div>
    <w:div w:id="1280604059">
      <w:bodyDiv w:val="1"/>
      <w:marLeft w:val="0"/>
      <w:marRight w:val="0"/>
      <w:marTop w:val="0"/>
      <w:marBottom w:val="0"/>
      <w:divBdr>
        <w:top w:val="none" w:sz="0" w:space="0" w:color="auto"/>
        <w:left w:val="none" w:sz="0" w:space="0" w:color="auto"/>
        <w:bottom w:val="none" w:sz="0" w:space="0" w:color="auto"/>
        <w:right w:val="none" w:sz="0" w:space="0" w:color="auto"/>
      </w:divBdr>
    </w:div>
    <w:div w:id="1330017679">
      <w:bodyDiv w:val="1"/>
      <w:marLeft w:val="0"/>
      <w:marRight w:val="0"/>
      <w:marTop w:val="0"/>
      <w:marBottom w:val="0"/>
      <w:divBdr>
        <w:top w:val="none" w:sz="0" w:space="0" w:color="auto"/>
        <w:left w:val="none" w:sz="0" w:space="0" w:color="auto"/>
        <w:bottom w:val="none" w:sz="0" w:space="0" w:color="auto"/>
        <w:right w:val="none" w:sz="0" w:space="0" w:color="auto"/>
      </w:divBdr>
    </w:div>
    <w:div w:id="1385831293">
      <w:bodyDiv w:val="1"/>
      <w:marLeft w:val="0"/>
      <w:marRight w:val="0"/>
      <w:marTop w:val="0"/>
      <w:marBottom w:val="0"/>
      <w:divBdr>
        <w:top w:val="none" w:sz="0" w:space="0" w:color="auto"/>
        <w:left w:val="none" w:sz="0" w:space="0" w:color="auto"/>
        <w:bottom w:val="none" w:sz="0" w:space="0" w:color="auto"/>
        <w:right w:val="none" w:sz="0" w:space="0" w:color="auto"/>
      </w:divBdr>
    </w:div>
    <w:div w:id="1401294554">
      <w:bodyDiv w:val="1"/>
      <w:marLeft w:val="0"/>
      <w:marRight w:val="0"/>
      <w:marTop w:val="0"/>
      <w:marBottom w:val="0"/>
      <w:divBdr>
        <w:top w:val="none" w:sz="0" w:space="0" w:color="auto"/>
        <w:left w:val="none" w:sz="0" w:space="0" w:color="auto"/>
        <w:bottom w:val="none" w:sz="0" w:space="0" w:color="auto"/>
        <w:right w:val="none" w:sz="0" w:space="0" w:color="auto"/>
      </w:divBdr>
    </w:div>
    <w:div w:id="1449276004">
      <w:bodyDiv w:val="1"/>
      <w:marLeft w:val="0"/>
      <w:marRight w:val="0"/>
      <w:marTop w:val="0"/>
      <w:marBottom w:val="0"/>
      <w:divBdr>
        <w:top w:val="none" w:sz="0" w:space="0" w:color="auto"/>
        <w:left w:val="none" w:sz="0" w:space="0" w:color="auto"/>
        <w:bottom w:val="none" w:sz="0" w:space="0" w:color="auto"/>
        <w:right w:val="none" w:sz="0" w:space="0" w:color="auto"/>
      </w:divBdr>
    </w:div>
    <w:div w:id="1450591402">
      <w:bodyDiv w:val="1"/>
      <w:marLeft w:val="0"/>
      <w:marRight w:val="0"/>
      <w:marTop w:val="0"/>
      <w:marBottom w:val="0"/>
      <w:divBdr>
        <w:top w:val="none" w:sz="0" w:space="0" w:color="auto"/>
        <w:left w:val="none" w:sz="0" w:space="0" w:color="auto"/>
        <w:bottom w:val="none" w:sz="0" w:space="0" w:color="auto"/>
        <w:right w:val="none" w:sz="0" w:space="0" w:color="auto"/>
      </w:divBdr>
    </w:div>
    <w:div w:id="1618488881">
      <w:bodyDiv w:val="1"/>
      <w:marLeft w:val="0"/>
      <w:marRight w:val="0"/>
      <w:marTop w:val="0"/>
      <w:marBottom w:val="0"/>
      <w:divBdr>
        <w:top w:val="none" w:sz="0" w:space="0" w:color="auto"/>
        <w:left w:val="none" w:sz="0" w:space="0" w:color="auto"/>
        <w:bottom w:val="none" w:sz="0" w:space="0" w:color="auto"/>
        <w:right w:val="none" w:sz="0" w:space="0" w:color="auto"/>
      </w:divBdr>
    </w:div>
    <w:div w:id="1689525716">
      <w:bodyDiv w:val="1"/>
      <w:marLeft w:val="0"/>
      <w:marRight w:val="0"/>
      <w:marTop w:val="0"/>
      <w:marBottom w:val="0"/>
      <w:divBdr>
        <w:top w:val="none" w:sz="0" w:space="0" w:color="auto"/>
        <w:left w:val="none" w:sz="0" w:space="0" w:color="auto"/>
        <w:bottom w:val="none" w:sz="0" w:space="0" w:color="auto"/>
        <w:right w:val="none" w:sz="0" w:space="0" w:color="auto"/>
      </w:divBdr>
    </w:div>
    <w:div w:id="1724719968">
      <w:bodyDiv w:val="1"/>
      <w:marLeft w:val="0"/>
      <w:marRight w:val="0"/>
      <w:marTop w:val="0"/>
      <w:marBottom w:val="0"/>
      <w:divBdr>
        <w:top w:val="none" w:sz="0" w:space="0" w:color="auto"/>
        <w:left w:val="none" w:sz="0" w:space="0" w:color="auto"/>
        <w:bottom w:val="none" w:sz="0" w:space="0" w:color="auto"/>
        <w:right w:val="none" w:sz="0" w:space="0" w:color="auto"/>
      </w:divBdr>
    </w:div>
    <w:div w:id="1871381223">
      <w:bodyDiv w:val="1"/>
      <w:marLeft w:val="0"/>
      <w:marRight w:val="0"/>
      <w:marTop w:val="0"/>
      <w:marBottom w:val="0"/>
      <w:divBdr>
        <w:top w:val="none" w:sz="0" w:space="0" w:color="auto"/>
        <w:left w:val="none" w:sz="0" w:space="0" w:color="auto"/>
        <w:bottom w:val="none" w:sz="0" w:space="0" w:color="auto"/>
        <w:right w:val="none" w:sz="0" w:space="0" w:color="auto"/>
      </w:divBdr>
    </w:div>
    <w:div w:id="1921718902">
      <w:bodyDiv w:val="1"/>
      <w:marLeft w:val="0"/>
      <w:marRight w:val="0"/>
      <w:marTop w:val="0"/>
      <w:marBottom w:val="0"/>
      <w:divBdr>
        <w:top w:val="none" w:sz="0" w:space="0" w:color="auto"/>
        <w:left w:val="none" w:sz="0" w:space="0" w:color="auto"/>
        <w:bottom w:val="none" w:sz="0" w:space="0" w:color="auto"/>
        <w:right w:val="none" w:sz="0" w:space="0" w:color="auto"/>
      </w:divBdr>
    </w:div>
    <w:div w:id="1953395885">
      <w:bodyDiv w:val="1"/>
      <w:marLeft w:val="0"/>
      <w:marRight w:val="0"/>
      <w:marTop w:val="0"/>
      <w:marBottom w:val="0"/>
      <w:divBdr>
        <w:top w:val="none" w:sz="0" w:space="0" w:color="auto"/>
        <w:left w:val="none" w:sz="0" w:space="0" w:color="auto"/>
        <w:bottom w:val="none" w:sz="0" w:space="0" w:color="auto"/>
        <w:right w:val="none" w:sz="0" w:space="0" w:color="auto"/>
      </w:divBdr>
    </w:div>
    <w:div w:id="1955166240">
      <w:bodyDiv w:val="1"/>
      <w:marLeft w:val="0"/>
      <w:marRight w:val="0"/>
      <w:marTop w:val="0"/>
      <w:marBottom w:val="0"/>
      <w:divBdr>
        <w:top w:val="none" w:sz="0" w:space="0" w:color="auto"/>
        <w:left w:val="none" w:sz="0" w:space="0" w:color="auto"/>
        <w:bottom w:val="none" w:sz="0" w:space="0" w:color="auto"/>
        <w:right w:val="none" w:sz="0" w:space="0" w:color="auto"/>
      </w:divBdr>
    </w:div>
    <w:div w:id="1994068352">
      <w:bodyDiv w:val="1"/>
      <w:marLeft w:val="0"/>
      <w:marRight w:val="0"/>
      <w:marTop w:val="0"/>
      <w:marBottom w:val="0"/>
      <w:divBdr>
        <w:top w:val="none" w:sz="0" w:space="0" w:color="auto"/>
        <w:left w:val="none" w:sz="0" w:space="0" w:color="auto"/>
        <w:bottom w:val="none" w:sz="0" w:space="0" w:color="auto"/>
        <w:right w:val="none" w:sz="0" w:space="0" w:color="auto"/>
      </w:divBdr>
    </w:div>
    <w:div w:id="1995602097">
      <w:bodyDiv w:val="1"/>
      <w:marLeft w:val="0"/>
      <w:marRight w:val="0"/>
      <w:marTop w:val="0"/>
      <w:marBottom w:val="0"/>
      <w:divBdr>
        <w:top w:val="none" w:sz="0" w:space="0" w:color="auto"/>
        <w:left w:val="none" w:sz="0" w:space="0" w:color="auto"/>
        <w:bottom w:val="none" w:sz="0" w:space="0" w:color="auto"/>
        <w:right w:val="none" w:sz="0" w:space="0" w:color="auto"/>
      </w:divBdr>
    </w:div>
    <w:div w:id="2006590086">
      <w:bodyDiv w:val="1"/>
      <w:marLeft w:val="0"/>
      <w:marRight w:val="0"/>
      <w:marTop w:val="0"/>
      <w:marBottom w:val="0"/>
      <w:divBdr>
        <w:top w:val="none" w:sz="0" w:space="0" w:color="auto"/>
        <w:left w:val="none" w:sz="0" w:space="0" w:color="auto"/>
        <w:bottom w:val="none" w:sz="0" w:space="0" w:color="auto"/>
        <w:right w:val="none" w:sz="0" w:space="0" w:color="auto"/>
      </w:divBdr>
    </w:div>
    <w:div w:id="2018464718">
      <w:bodyDiv w:val="1"/>
      <w:marLeft w:val="0"/>
      <w:marRight w:val="0"/>
      <w:marTop w:val="0"/>
      <w:marBottom w:val="0"/>
      <w:divBdr>
        <w:top w:val="none" w:sz="0" w:space="0" w:color="auto"/>
        <w:left w:val="none" w:sz="0" w:space="0" w:color="auto"/>
        <w:bottom w:val="none" w:sz="0" w:space="0" w:color="auto"/>
        <w:right w:val="none" w:sz="0" w:space="0" w:color="auto"/>
      </w:divBdr>
    </w:div>
    <w:div w:id="2119107544">
      <w:bodyDiv w:val="1"/>
      <w:marLeft w:val="0"/>
      <w:marRight w:val="0"/>
      <w:marTop w:val="0"/>
      <w:marBottom w:val="0"/>
      <w:divBdr>
        <w:top w:val="none" w:sz="0" w:space="0" w:color="auto"/>
        <w:left w:val="none" w:sz="0" w:space="0" w:color="auto"/>
        <w:bottom w:val="none" w:sz="0" w:space="0" w:color="auto"/>
        <w:right w:val="none" w:sz="0" w:space="0" w:color="auto"/>
      </w:divBdr>
    </w:div>
    <w:div w:id="2130583675">
      <w:bodyDiv w:val="1"/>
      <w:marLeft w:val="0"/>
      <w:marRight w:val="0"/>
      <w:marTop w:val="0"/>
      <w:marBottom w:val="0"/>
      <w:divBdr>
        <w:top w:val="none" w:sz="0" w:space="0" w:color="auto"/>
        <w:left w:val="none" w:sz="0" w:space="0" w:color="auto"/>
        <w:bottom w:val="none" w:sz="0" w:space="0" w:color="auto"/>
        <w:right w:val="none" w:sz="0" w:space="0" w:color="auto"/>
      </w:divBdr>
    </w:div>
    <w:div w:id="21366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bbdpensionfund.org"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legislation.gov.uk"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lbbdpensionfun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Council Document" ma:contentTypeID="0x0101003D111B80989C2F48A98656A918A919A0005F6E30FAFA27CA4096DEA94AE6D9796E" ma:contentTypeVersion="20" ma:contentTypeDescription="Document with LGCS and Type of Content Classification" ma:contentTypeScope="" ma:versionID="3749eebc0cc923b0c28eba8debcf4fe7">
  <xsd:schema xmlns:xsd="http://www.w3.org/2001/XMLSchema" xmlns:xs="http://www.w3.org/2001/XMLSchema" xmlns:p="http://schemas.microsoft.com/office/2006/metadata/properties" xmlns:ns2="6f247cf5-36db-4625-96bb-fe9ae63417ad" xmlns:ns3="78e24578-5fde-46d4-af88-eda26f228fa1" targetNamespace="http://schemas.microsoft.com/office/2006/metadata/properties" ma:root="true" ma:fieldsID="1c695df5865a2dd54e7145a73c45dac5" ns2:_="" ns3:_="">
    <xsd:import namespace="6f247cf5-36db-4625-96bb-fe9ae63417ad"/>
    <xsd:import namespace="78e24578-5fde-46d4-af88-eda26f228fa1"/>
    <xsd:element name="properties">
      <xsd:complexType>
        <xsd:sequence>
          <xsd:element name="documentManagement">
            <xsd:complexType>
              <xsd:all>
                <xsd:element ref="ns2:f35f8bb8de474ca097f39364288e1644" minOccurs="0"/>
                <xsd:element ref="ns2:TaxCatchAll" minOccurs="0"/>
                <xsd:element ref="ns2:TaxCatchAllLabel" minOccurs="0"/>
                <xsd:element ref="ns2:k7ff990e7aca4cbe91a85df0bf876c29"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247cf5-36db-4625-96bb-fe9ae63417ad" elementFormDefault="qualified">
    <xsd:import namespace="http://schemas.microsoft.com/office/2006/documentManagement/types"/>
    <xsd:import namespace="http://schemas.microsoft.com/office/infopath/2007/PartnerControls"/>
    <xsd:element name="f35f8bb8de474ca097f39364288e1644" ma:index="8" nillable="true" ma:taxonomy="true" ma:internalName="f35f8bb8de474ca097f39364288e1644" ma:taxonomyFieldName="LGCS" ma:displayName="LGCS" ma:readOnly="false" ma:default="" ma:fieldId="{f35f8bb8-de47-4ca0-97f3-9364288e1644}" ma:taxonomyMulti="true" ma:sspId="59fa423a-319c-4486-99a4-febc348d8de0" ma:termSetId="cddd090f-8b08-4cf2-b8da-459cbc7cc2b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59333dd-4820-4f25-a2de-9a75734ebdfc}" ma:internalName="TaxCatchAll" ma:showField="CatchAllData"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59333dd-4820-4f25-a2de-9a75734ebdfc}" ma:internalName="TaxCatchAllLabel" ma:readOnly="true" ma:showField="CatchAllDataLabel" ma:web="78e24578-5fde-46d4-af88-eda26f228fa1">
      <xsd:complexType>
        <xsd:complexContent>
          <xsd:extension base="dms:MultiChoiceLookup">
            <xsd:sequence>
              <xsd:element name="Value" type="dms:Lookup" maxOccurs="unbounded" minOccurs="0" nillable="true"/>
            </xsd:sequence>
          </xsd:extension>
        </xsd:complexContent>
      </xsd:complexType>
    </xsd:element>
    <xsd:element name="k7ff990e7aca4cbe91a85df0bf876c29" ma:index="12" nillable="true" ma:taxonomy="true" ma:internalName="k7ff990e7aca4cbe91a85df0bf876c29" ma:taxonomyFieldName="CType" ma:displayName="CType" ma:default="" ma:fieldId="{47ff990e-7aca-4cbe-91a8-5df0bf876c29}" ma:sspId="59fa423a-319c-4486-99a4-febc348d8de0" ma:termSetId="23754f86-f04d-4ef0-9ab7-0272ceaf28d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e24578-5fde-46d4-af88-eda26f228fa1"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f35f8bb8de474ca097f39364288e1644 xmlns="6f247cf5-36db-4625-96bb-fe9ae63417ad">
      <Terms xmlns="http://schemas.microsoft.com/office/infopath/2007/PartnerControls"/>
    </f35f8bb8de474ca097f39364288e1644>
    <TaxCatchAll xmlns="6f247cf5-36db-4625-96bb-fe9ae63417ad" xsi:nil="true"/>
    <k7ff990e7aca4cbe91a85df0bf876c29 xmlns="6f247cf5-36db-4625-96bb-fe9ae63417ad">
      <Terms xmlns="http://schemas.microsoft.com/office/infopath/2007/PartnerControls"/>
    </k7ff990e7aca4cbe91a85df0bf876c29>
    <_dlc_DocId xmlns="78e24578-5fde-46d4-af88-eda26f228fa1">XDPTHEMQNNWM-1819537768-11707</_dlc_DocId>
    <_dlc_DocIdUrl xmlns="78e24578-5fde-46d4-af88-eda26f228fa1">
      <Url>https://lbbd.sharepoint.com/teams/T0437-INT-FNC-Pensions-Investment/_layouts/15/DocIdRedir.aspx?ID=XDPTHEMQNNWM-1819537768-11707</Url>
      <Description>XDPTHEMQNNWM-1819537768-11707</Description>
    </_dlc_DocIdUrl>
  </documentManagement>
</p:properties>
</file>

<file path=customXml/item6.xml><?xml version="1.0" encoding="utf-8"?>
<?mso-contentType ?>
<SharedContentType xmlns="Microsoft.SharePoint.Taxonomy.ContentTypeSync" SourceId="59fa423a-319c-4486-99a4-febc348d8de0" ContentTypeId="0x0101003D111B80989C2F48A98656A918A919A0" PreviousValue="false"/>
</file>

<file path=customXml/itemProps1.xml><?xml version="1.0" encoding="utf-8"?>
<ds:datastoreItem xmlns:ds="http://schemas.openxmlformats.org/officeDocument/2006/customXml" ds:itemID="{27E36FAA-E12C-42E9-9EB2-84FEC256C98F}">
  <ds:schemaRefs>
    <ds:schemaRef ds:uri="http://schemas.microsoft.com/sharepoint/v3/contenttype/forms"/>
  </ds:schemaRefs>
</ds:datastoreItem>
</file>

<file path=customXml/itemProps2.xml><?xml version="1.0" encoding="utf-8"?>
<ds:datastoreItem xmlns:ds="http://schemas.openxmlformats.org/officeDocument/2006/customXml" ds:itemID="{160BF83B-5E5C-4605-8DC1-D673DC36D5A7}">
  <ds:schemaRefs>
    <ds:schemaRef ds:uri="http://schemas.openxmlformats.org/officeDocument/2006/bibliography"/>
  </ds:schemaRefs>
</ds:datastoreItem>
</file>

<file path=customXml/itemProps3.xml><?xml version="1.0" encoding="utf-8"?>
<ds:datastoreItem xmlns:ds="http://schemas.openxmlformats.org/officeDocument/2006/customXml" ds:itemID="{39C46106-4C80-40CC-B150-DB6028D9D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247cf5-36db-4625-96bb-fe9ae63417ad"/>
    <ds:schemaRef ds:uri="78e24578-5fde-46d4-af88-eda26f228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0066B-276C-4564-91DE-04B2067E534B}">
  <ds:schemaRefs>
    <ds:schemaRef ds:uri="http://schemas.microsoft.com/sharepoint/events"/>
  </ds:schemaRefs>
</ds:datastoreItem>
</file>

<file path=customXml/itemProps5.xml><?xml version="1.0" encoding="utf-8"?>
<ds:datastoreItem xmlns:ds="http://schemas.openxmlformats.org/officeDocument/2006/customXml" ds:itemID="{B394EDF5-2EAA-4AE3-A591-CFC941BE1E80}">
  <ds:schemaRefs>
    <ds:schemaRef ds:uri="http://schemas.microsoft.com/office/2006/metadata/properties"/>
    <ds:schemaRef ds:uri="http://schemas.microsoft.com/office/infopath/2007/PartnerControls"/>
    <ds:schemaRef ds:uri="6f247cf5-36db-4625-96bb-fe9ae63417ad"/>
    <ds:schemaRef ds:uri="78e24578-5fde-46d4-af88-eda26f228fa1"/>
  </ds:schemaRefs>
</ds:datastoreItem>
</file>

<file path=customXml/itemProps6.xml><?xml version="1.0" encoding="utf-8"?>
<ds:datastoreItem xmlns:ds="http://schemas.openxmlformats.org/officeDocument/2006/customXml" ds:itemID="{4CD82DC3-A08E-47BC-86B8-0E62E60209F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8429</Words>
  <Characters>48048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56365</CharactersWithSpaces>
  <SharedDoc>false</SharedDoc>
  <HLinks>
    <vt:vector size="18" baseType="variant">
      <vt:variant>
        <vt:i4>2424955</vt:i4>
      </vt:variant>
      <vt:variant>
        <vt:i4>6</vt:i4>
      </vt:variant>
      <vt:variant>
        <vt:i4>0</vt:i4>
      </vt:variant>
      <vt:variant>
        <vt:i4>5</vt:i4>
      </vt:variant>
      <vt:variant>
        <vt:lpwstr>http://www.lbbdpensionfund.org/</vt:lpwstr>
      </vt:variant>
      <vt:variant>
        <vt:lpwstr/>
      </vt:variant>
      <vt:variant>
        <vt:i4>8257583</vt:i4>
      </vt:variant>
      <vt:variant>
        <vt:i4>3</vt:i4>
      </vt:variant>
      <vt:variant>
        <vt:i4>0</vt:i4>
      </vt:variant>
      <vt:variant>
        <vt:i4>5</vt:i4>
      </vt:variant>
      <vt:variant>
        <vt:lpwstr>http://www.legislation.gov.uk/</vt:lpwstr>
      </vt:variant>
      <vt:variant>
        <vt:lpwstr/>
      </vt:variant>
      <vt:variant>
        <vt:i4>2424955</vt:i4>
      </vt:variant>
      <vt:variant>
        <vt:i4>0</vt:i4>
      </vt:variant>
      <vt:variant>
        <vt:i4>0</vt:i4>
      </vt:variant>
      <vt:variant>
        <vt:i4>5</vt:i4>
      </vt:variant>
      <vt:variant>
        <vt:lpwstr>http://www.lbbdpensionfund.org/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Jesmine</dc:creator>
  <cp:keywords/>
  <dc:description/>
  <cp:lastModifiedBy>Nick Vickers</cp:lastModifiedBy>
  <cp:revision>2</cp:revision>
  <dcterms:created xsi:type="dcterms:W3CDTF">2025-03-13T15:38:00Z</dcterms:created>
  <dcterms:modified xsi:type="dcterms:W3CDTF">2025-03-13T15:38:00Z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0x0101003D111B80989C2F48A98656A918A919A0005F6E30FAFA27CA4096DEA94AE6D9796E</vt:lpwstr>
  </property>
  <property fmtid="{D5CDD505-2E9C-101B-9397-08002B2CF9AE}" pid="3" name="_dlc_DocIdItemGuid">
    <vt:lpwstr>a1917d84-9815-45d0-b0c8-a1e17beba842</vt:lpwstr>
  </property>
  <property fmtid="{D5CDD505-2E9C-101B-9397-08002B2CF9AE}" pid="4" name="a8455ed1fd22475083a09a91de16b8fd">
    <vt:lpwstr/>
  </property>
  <property fmtid="{D5CDD505-2E9C-101B-9397-08002B2CF9AE}" pid="5" name="LGCS">
    <vt:lpwstr/>
  </property>
  <property fmtid="{D5CDD505-2E9C-101B-9397-08002B2CF9AE}" pid="6" name="CType">
    <vt:lpwstr/>
  </property>
  <property fmtid="{D5CDD505-2E9C-101B-9397-08002B2CF9AE}" pid="7" name="Financial_x0020_Year">
    <vt:lpwstr/>
  </property>
  <property fmtid="{D5CDD505-2E9C-101B-9397-08002B2CF9AE}" pid="8" name="Financial Year">
    <vt:lpwstr/>
  </property>
  <property fmtid="{D5CDD505-2E9C-101B-9397-08002B2CF9AE}" pid="9" name="SharedWithUsers">
    <vt:lpwstr>17;#Dickinson David;#21;#Mulloy Thomas;#18;#Anwar Jesmine</vt:lpwstr>
  </property>
</Properties>
</file>